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13 · Industria - Paradas de máquina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13 · Industria - Paradas de máquina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13_Industria_PMD1.xlsx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parada de máquina.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planta de producción con cinco líneas registra cada parada de máquina: el responsable de turno, el tipo de parada (mecánica, eléctrica, falta de insumo, calibración, limpieza), la línea afectada, la duración, cuántos operarios quedaron detenidos y la antigüedad de la máquina. Los supervisores completan el registro al final del turno, a veces de memoria, lo que genera vacíos, paradas cargadas dos veces y fechas escritas de varias maneras.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El área de mantenimiento necesita saber cuánto le cuesta a la planta cada minuto de parada para priorizar inversiones y repuestos. También quiere reconocer tipos de parada (cortas con pocos operarios, largas que detienen a muchas personas, de máquinas antiguas) para decidir dónde conviene mantenimiento preventivo.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soles adicionales cuesta cada minuto más de parada y qué tipos de parada concentran los mayores costos?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13_Industria_PMD1.xlsx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parada de máquina: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Responsable del registro: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Tipo de parada (mecánica, eléctrica, falta de insumo, calibración, limpieza), con su costo referencial por hora,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Línea de producción: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duracion_parada_min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Duración de la parada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minutos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operarios_afectados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Operarios detenidos por la parada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antiguedad_maquina_anios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Antigüedad de la máquina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años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costo_parada_soles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Costo total de la parada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soles (S/)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duracion_parada_min y costo_parada_soles,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(costo_parada_soles).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parada de máquina)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"https://raw.githubusercontent.com/Rociosayan/PMD1_Fundamentos_Gestion_Datos/main/PMD1_15_Casos_Sinteticos/13_Industria_PMD1.xlsx"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open("13_Industria_PMD1.xlsx",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pd.read_excel("13_Industria_PMD1.xlsx",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13 INDUSTRIA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