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1C233301" w14:textId="086BC008" w:rsidR="00DC5F32" w:rsidRDefault="00851D6E" w:rsidP="00A62ABF">
      <w:pPr>
        <w:spacing w:line="276" w:lineRule="auto"/>
        <w:jc w:val="both"/>
        <w:rPr>
          <w:b/>
          <w:bCs/>
          <w:color w:val="1B3A5C"/>
          <w:sz w:val="40"/>
          <w:szCs w:val="40"/>
        </w:rPr>
      </w:pPr>
      <w:bookmarkStart w:id="0" w:name="_Hlk226211338"/>
      <w:bookmarkStart w:id="1" w:name="_Hlk226215548"/>
      <w:bookmarkStart w:id="2" w:name="_Hlk226219416"/>
      <w:r w:rsidRPr="00614868">
        <w:rPr>
          <w:noProof/>
          <w:sz w:val="28"/>
          <w:szCs w:val="28"/>
        </w:rPr>
        <w:drawing>
          <wp:anchor distT="0" distB="0" distL="114300" distR="114300" simplePos="0" relativeHeight="251659264" behindDoc="1" locked="0" layoutInCell="1" allowOverlap="1" wp14:anchorId="2D125FB4" wp14:editId="6D9F390C">
            <wp:simplePos x="0" y="0"/>
            <wp:positionH relativeFrom="column">
              <wp:posOffset>-929465</wp:posOffset>
            </wp:positionH>
            <wp:positionV relativeFrom="paragraph">
              <wp:posOffset>-979805</wp:posOffset>
            </wp:positionV>
            <wp:extent cx="3872230" cy="10731349"/>
            <wp:effectExtent l="0" t="0" r="0" b="0"/>
            <wp:wrapNone/>
            <wp:docPr id="3"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Descripción generada automáticamente"/>
                    <pic:cNvPicPr>
                      <a:picLocks noChangeAspect="1" noChangeArrowheads="1"/>
                    </pic:cNvPicPr>
                  </pic:nvPicPr>
                  <pic:blipFill rotWithShape="1">
                    <a:blip r:embed="rId8">
                      <a:extLst>
                        <a:ext uri="{28A0092B-C50C-407E-A947-70E740481C1C}">
                          <a14:useLocalDpi xmlns:a14="http://schemas.microsoft.com/office/drawing/2010/main" val="0"/>
                        </a:ext>
                      </a:extLst>
                    </a:blip>
                    <a:srcRect t="8856" r="52814"/>
                    <a:stretch/>
                  </pic:blipFill>
                  <pic:spPr bwMode="auto">
                    <a:xfrm>
                      <a:off x="0" y="0"/>
                      <a:ext cx="3872230" cy="107313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5F32">
        <w:rPr>
          <w:noProof/>
        </w:rPr>
        <w:drawing>
          <wp:anchor distT="0" distB="0" distL="114300" distR="114300" simplePos="0" relativeHeight="251660288" behindDoc="0" locked="0" layoutInCell="1" allowOverlap="1" wp14:anchorId="36CDC2D7" wp14:editId="0EB87698">
            <wp:simplePos x="0" y="0"/>
            <wp:positionH relativeFrom="column">
              <wp:posOffset>3756660</wp:posOffset>
            </wp:positionH>
            <wp:positionV relativeFrom="paragraph">
              <wp:posOffset>144780</wp:posOffset>
            </wp:positionV>
            <wp:extent cx="1501140" cy="432435"/>
            <wp:effectExtent l="0" t="0" r="3810" b="5715"/>
            <wp:wrapSquare wrapText="bothSides"/>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140" cy="432435"/>
                    </a:xfrm>
                    <a:prstGeom prst="rect">
                      <a:avLst/>
                    </a:prstGeom>
                  </pic:spPr>
                </pic:pic>
              </a:graphicData>
            </a:graphic>
          </wp:anchor>
        </w:drawing>
      </w:r>
    </w:p>
    <w:p w14:paraId="0D688136" w14:textId="1184EF1E" w:rsidR="00DC5F32" w:rsidRDefault="00DC5F32" w:rsidP="00A62ABF">
      <w:pPr>
        <w:spacing w:line="276" w:lineRule="auto"/>
        <w:jc w:val="both"/>
        <w:rPr>
          <w:b/>
          <w:bCs/>
          <w:color w:val="1B3A5C"/>
          <w:sz w:val="40"/>
          <w:szCs w:val="40"/>
        </w:rPr>
      </w:pPr>
    </w:p>
    <w:p w14:paraId="28B2B392" w14:textId="77777777" w:rsidR="005C0786" w:rsidRDefault="005C0786" w:rsidP="005C0786">
      <w:pPr>
        <w:spacing w:line="276" w:lineRule="auto"/>
        <w:jc w:val="center"/>
      </w:pPr>
      <w:r>
        <w:rPr>
          <w:i/>
          <w:iCs/>
          <w:color w:val="666666"/>
          <w:sz w:val="28"/>
          <w:szCs w:val="28"/>
        </w:rPr>
        <w:t xml:space="preserve">                                                Pasión por la Tecnología</w:t>
      </w:r>
    </w:p>
    <w:p w14:paraId="76830172" w14:textId="5C12CCC6" w:rsidR="00DC5F32" w:rsidRDefault="00DC5F32" w:rsidP="00A62ABF">
      <w:pPr>
        <w:spacing w:line="276" w:lineRule="auto"/>
        <w:jc w:val="both"/>
        <w:rPr>
          <w:b/>
          <w:bCs/>
          <w:color w:val="1B3A5C"/>
          <w:sz w:val="40"/>
          <w:szCs w:val="40"/>
        </w:rPr>
      </w:pPr>
    </w:p>
    <w:p w14:paraId="28719AD1" w14:textId="77777777" w:rsidR="005C0786" w:rsidRDefault="005C0786" w:rsidP="00A62ABF">
      <w:pPr>
        <w:spacing w:line="276" w:lineRule="auto"/>
        <w:jc w:val="both"/>
        <w:rPr>
          <w:b/>
          <w:bCs/>
          <w:color w:val="1B3A5C"/>
          <w:sz w:val="40"/>
          <w:szCs w:val="40"/>
        </w:rPr>
      </w:pPr>
    </w:p>
    <w:p w14:paraId="1ADB6F79" w14:textId="6C2A28F1" w:rsidR="00DC5F32" w:rsidRDefault="005C0786" w:rsidP="00A62ABF">
      <w:pPr>
        <w:spacing w:line="276" w:lineRule="auto"/>
        <w:jc w:val="both"/>
        <w:rPr>
          <w:b/>
          <w:bCs/>
          <w:color w:val="1B3A5C"/>
          <w:sz w:val="40"/>
          <w:szCs w:val="40"/>
        </w:rPr>
      </w:pPr>
      <w:r>
        <w:rPr>
          <w:rFonts w:ascii="Arial" w:hAnsi="Arial" w:cs="Arial"/>
          <w:noProof/>
        </w:rPr>
        <w:drawing>
          <wp:anchor distT="0" distB="0" distL="114300" distR="114300" simplePos="0" relativeHeight="251663360" behindDoc="1" locked="0" layoutInCell="1" allowOverlap="1" wp14:anchorId="12FF55F8" wp14:editId="75C9E09B">
            <wp:simplePos x="0" y="0"/>
            <wp:positionH relativeFrom="column">
              <wp:posOffset>2945765</wp:posOffset>
            </wp:positionH>
            <wp:positionV relativeFrom="paragraph">
              <wp:posOffset>189865</wp:posOffset>
            </wp:positionV>
            <wp:extent cx="3700145" cy="2010410"/>
            <wp:effectExtent l="0" t="0" r="0" b="8890"/>
            <wp:wrapTight wrapText="bothSides">
              <wp:wrapPolygon edited="0">
                <wp:start x="0" y="0"/>
                <wp:lineTo x="0" y="21491"/>
                <wp:lineTo x="21463" y="21491"/>
                <wp:lineTo x="214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a:duotone>
                        <a:prstClr val="black"/>
                        <a:schemeClr val="accent4">
                          <a:tint val="45000"/>
                          <a:satMod val="400000"/>
                        </a:schemeClr>
                      </a:duotone>
                      <a:extLst>
                        <a:ext uri="{28A0092B-C50C-407E-A947-70E740481C1C}">
                          <a14:useLocalDpi xmlns:a14="http://schemas.microsoft.com/office/drawing/2010/main" val="0"/>
                        </a:ext>
                      </a:extLst>
                    </a:blip>
                    <a:srcRect t="66414" r="9221"/>
                    <a:stretch/>
                  </pic:blipFill>
                  <pic:spPr bwMode="auto">
                    <a:xfrm>
                      <a:off x="0" y="0"/>
                      <a:ext cx="3700145" cy="2010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502E93" w14:textId="77777777" w:rsidR="00DC5F32" w:rsidRDefault="00DC5F32" w:rsidP="00A62ABF">
      <w:pPr>
        <w:spacing w:line="276" w:lineRule="auto"/>
        <w:jc w:val="both"/>
        <w:rPr>
          <w:b/>
          <w:bCs/>
          <w:color w:val="1B3A5C"/>
          <w:sz w:val="40"/>
          <w:szCs w:val="40"/>
        </w:rPr>
      </w:pPr>
    </w:p>
    <w:p w14:paraId="35A7B511" w14:textId="77777777" w:rsidR="005C0786" w:rsidRDefault="005C0786" w:rsidP="00A62ABF">
      <w:pPr>
        <w:spacing w:line="276" w:lineRule="auto"/>
        <w:jc w:val="right"/>
        <w:rPr>
          <w:rFonts w:ascii="Arial" w:hAnsi="Arial" w:cs="Arial"/>
          <w:b/>
          <w:bCs/>
          <w:color w:val="1B3A5C"/>
          <w:sz w:val="40"/>
          <w:szCs w:val="40"/>
        </w:rPr>
      </w:pPr>
    </w:p>
    <w:p w14:paraId="3209B94E" w14:textId="77777777" w:rsidR="005C0786" w:rsidRDefault="005C0786" w:rsidP="00A62ABF">
      <w:pPr>
        <w:spacing w:line="276" w:lineRule="auto"/>
        <w:jc w:val="right"/>
        <w:rPr>
          <w:rFonts w:ascii="Arial" w:hAnsi="Arial" w:cs="Arial"/>
          <w:b/>
          <w:bCs/>
          <w:color w:val="1B3A5C"/>
          <w:sz w:val="40"/>
          <w:szCs w:val="40"/>
        </w:rPr>
      </w:pPr>
    </w:p>
    <w:p w14:paraId="1127A745" w14:textId="77777777" w:rsidR="005C0786" w:rsidRDefault="005C0786" w:rsidP="00A62ABF">
      <w:pPr>
        <w:spacing w:line="276" w:lineRule="auto"/>
        <w:jc w:val="right"/>
        <w:rPr>
          <w:rFonts w:ascii="Arial" w:hAnsi="Arial" w:cs="Arial"/>
          <w:b/>
          <w:bCs/>
          <w:color w:val="1B3A5C"/>
          <w:sz w:val="40"/>
          <w:szCs w:val="40"/>
        </w:rPr>
      </w:pPr>
    </w:p>
    <w:p w14:paraId="37A28D90" w14:textId="77777777" w:rsidR="005C0786" w:rsidRDefault="005C0786" w:rsidP="00A62ABF">
      <w:pPr>
        <w:spacing w:line="276" w:lineRule="auto"/>
        <w:jc w:val="right"/>
        <w:rPr>
          <w:rFonts w:ascii="Arial" w:hAnsi="Arial" w:cs="Arial"/>
          <w:b/>
          <w:bCs/>
          <w:color w:val="1B3A5C"/>
          <w:sz w:val="40"/>
          <w:szCs w:val="40"/>
        </w:rPr>
      </w:pPr>
    </w:p>
    <w:p w14:paraId="75046776" w14:textId="77777777" w:rsidR="005C0786" w:rsidRDefault="005C0786" w:rsidP="00A62ABF">
      <w:pPr>
        <w:spacing w:line="276" w:lineRule="auto"/>
        <w:jc w:val="right"/>
        <w:rPr>
          <w:rFonts w:ascii="Arial" w:hAnsi="Arial" w:cs="Arial"/>
          <w:b/>
          <w:bCs/>
          <w:color w:val="1B3A5C"/>
          <w:sz w:val="40"/>
          <w:szCs w:val="40"/>
        </w:rPr>
      </w:pPr>
    </w:p>
    <w:p w14:paraId="7217B163" w14:textId="721D9C5C" w:rsidR="00DC5F32" w:rsidRPr="00FD57AA" w:rsidRDefault="00DC5F32" w:rsidP="00A62ABF">
      <w:pPr>
        <w:spacing w:line="276" w:lineRule="auto"/>
        <w:jc w:val="right"/>
        <w:rPr>
          <w:rFonts w:ascii="Arial" w:hAnsi="Arial" w:cs="Arial"/>
        </w:rPr>
      </w:pPr>
      <w:r w:rsidRPr="00FD57AA">
        <w:rPr>
          <w:rFonts w:ascii="Arial" w:hAnsi="Arial" w:cs="Arial"/>
          <w:b/>
          <w:bCs/>
          <w:color w:val="1B3A5C"/>
          <w:sz w:val="40"/>
          <w:szCs w:val="40"/>
        </w:rPr>
        <w:t xml:space="preserve">LABORATORIO </w:t>
      </w:r>
      <w:proofErr w:type="spellStart"/>
      <w:r w:rsidRPr="00FD57AA">
        <w:rPr>
          <w:rFonts w:ascii="Arial" w:hAnsi="Arial" w:cs="Arial"/>
          <w:b/>
          <w:bCs/>
          <w:color w:val="1B3A5C"/>
          <w:sz w:val="40"/>
          <w:szCs w:val="40"/>
        </w:rPr>
        <w:t>N°</w:t>
      </w:r>
      <w:proofErr w:type="spellEnd"/>
      <w:r w:rsidRPr="00FD57AA">
        <w:rPr>
          <w:rFonts w:ascii="Arial" w:hAnsi="Arial" w:cs="Arial"/>
          <w:b/>
          <w:bCs/>
          <w:color w:val="1B3A5C"/>
          <w:sz w:val="40"/>
          <w:szCs w:val="40"/>
        </w:rPr>
        <w:t xml:space="preserve"> 0</w:t>
      </w:r>
      <w:r w:rsidR="0011397E">
        <w:rPr>
          <w:rFonts w:ascii="Arial" w:hAnsi="Arial" w:cs="Arial"/>
          <w:b/>
          <w:bCs/>
          <w:color w:val="1B3A5C"/>
          <w:sz w:val="40"/>
          <w:szCs w:val="40"/>
        </w:rPr>
        <w:t>1</w:t>
      </w:r>
    </w:p>
    <w:p w14:paraId="11FD2A10" w14:textId="77E6976C" w:rsidR="00DC5F32" w:rsidRPr="00FD57AA" w:rsidRDefault="00DC5F32" w:rsidP="00A62ABF">
      <w:pPr>
        <w:spacing w:line="276" w:lineRule="auto"/>
        <w:jc w:val="right"/>
        <w:rPr>
          <w:rFonts w:ascii="Arial" w:hAnsi="Arial" w:cs="Arial"/>
        </w:rPr>
      </w:pPr>
    </w:p>
    <w:p w14:paraId="38436E78" w14:textId="6CBA411A" w:rsidR="00DC5F32" w:rsidRPr="00FD57AA" w:rsidRDefault="00DC5F32" w:rsidP="00A62ABF">
      <w:pPr>
        <w:spacing w:line="276" w:lineRule="auto"/>
        <w:jc w:val="right"/>
        <w:rPr>
          <w:rFonts w:ascii="Arial" w:hAnsi="Arial" w:cs="Arial"/>
        </w:rPr>
      </w:pPr>
    </w:p>
    <w:p w14:paraId="0DF1D673" w14:textId="0EA12D0F" w:rsidR="00DC5F32" w:rsidRPr="00FD57AA" w:rsidRDefault="00DC5F32" w:rsidP="00A62ABF">
      <w:pPr>
        <w:spacing w:line="276" w:lineRule="auto"/>
        <w:jc w:val="right"/>
        <w:rPr>
          <w:rFonts w:ascii="Arial" w:hAnsi="Arial" w:cs="Arial"/>
        </w:rPr>
      </w:pPr>
    </w:p>
    <w:p w14:paraId="5937F908" w14:textId="71DAAB2B" w:rsidR="00DC5F32" w:rsidRPr="00420746" w:rsidRDefault="00DC5F32" w:rsidP="00A62ABF">
      <w:pPr>
        <w:spacing w:line="276" w:lineRule="auto"/>
        <w:jc w:val="right"/>
        <w:rPr>
          <w:b/>
          <w:bCs/>
          <w:color w:val="000000" w:themeColor="text1"/>
          <w:sz w:val="28"/>
          <w:szCs w:val="28"/>
        </w:rPr>
      </w:pPr>
      <w:r w:rsidRPr="00420746">
        <w:rPr>
          <w:b/>
          <w:bCs/>
          <w:color w:val="000000" w:themeColor="text1"/>
          <w:sz w:val="28"/>
          <w:szCs w:val="28"/>
        </w:rPr>
        <w:t>Semana 1:</w:t>
      </w:r>
    </w:p>
    <w:p w14:paraId="5DADD4A7" w14:textId="6CE5970A" w:rsidR="00DC5F32" w:rsidRPr="00420746" w:rsidRDefault="00DC5F32" w:rsidP="00A62ABF">
      <w:pPr>
        <w:spacing w:line="276" w:lineRule="auto"/>
        <w:jc w:val="right"/>
        <w:rPr>
          <w:b/>
          <w:bCs/>
          <w:color w:val="000000" w:themeColor="text1"/>
          <w:sz w:val="28"/>
          <w:szCs w:val="28"/>
        </w:rPr>
      </w:pPr>
      <w:r w:rsidRPr="00420746">
        <w:rPr>
          <w:b/>
          <w:bCs/>
          <w:color w:val="000000" w:themeColor="text1"/>
          <w:sz w:val="28"/>
          <w:szCs w:val="28"/>
        </w:rPr>
        <w:t xml:space="preserve"> </w:t>
      </w:r>
      <w:r w:rsidRPr="00420746">
        <w:rPr>
          <w:b/>
          <w:bCs/>
          <w:color w:val="000000" w:themeColor="text1"/>
          <w:sz w:val="28"/>
          <w:szCs w:val="28"/>
        </w:rPr>
        <w:tab/>
      </w:r>
      <w:r w:rsidRPr="00420746">
        <w:rPr>
          <w:b/>
          <w:bCs/>
          <w:color w:val="000000" w:themeColor="text1"/>
          <w:sz w:val="28"/>
          <w:szCs w:val="28"/>
        </w:rPr>
        <w:tab/>
        <w:t>El Dato y la Gestión de Datos</w:t>
      </w:r>
    </w:p>
    <w:p w14:paraId="124C2E55" w14:textId="5EF508F7" w:rsidR="00DC5F32" w:rsidRDefault="00DC5F32" w:rsidP="00A62ABF">
      <w:pPr>
        <w:spacing w:line="276" w:lineRule="auto"/>
        <w:jc w:val="right"/>
        <w:rPr>
          <w:sz w:val="28"/>
          <w:szCs w:val="28"/>
        </w:rPr>
      </w:pPr>
    </w:p>
    <w:p w14:paraId="27AFE361" w14:textId="77777777" w:rsidR="0011397E" w:rsidRDefault="0011397E" w:rsidP="00A62ABF">
      <w:pPr>
        <w:spacing w:line="276" w:lineRule="auto"/>
        <w:jc w:val="right"/>
        <w:rPr>
          <w:sz w:val="28"/>
          <w:szCs w:val="28"/>
        </w:rPr>
      </w:pPr>
    </w:p>
    <w:bookmarkEnd w:id="0"/>
    <w:p w14:paraId="62AA825D" w14:textId="77777777" w:rsidR="0011397E" w:rsidRDefault="0011397E" w:rsidP="00A62ABF">
      <w:pPr>
        <w:spacing w:line="276" w:lineRule="auto"/>
        <w:jc w:val="right"/>
        <w:rPr>
          <w:sz w:val="28"/>
          <w:szCs w:val="28"/>
        </w:rPr>
      </w:pPr>
    </w:p>
    <w:p w14:paraId="4616FCB8" w14:textId="77777777" w:rsidR="0011397E" w:rsidRDefault="0011397E" w:rsidP="00A62ABF">
      <w:pPr>
        <w:spacing w:line="276" w:lineRule="auto"/>
        <w:jc w:val="right"/>
        <w:rPr>
          <w:sz w:val="28"/>
          <w:szCs w:val="28"/>
        </w:rPr>
      </w:pPr>
    </w:p>
    <w:p w14:paraId="7C9D0740" w14:textId="77777777" w:rsidR="0011397E" w:rsidRDefault="0011397E" w:rsidP="00A62ABF">
      <w:pPr>
        <w:spacing w:line="276" w:lineRule="auto"/>
        <w:jc w:val="right"/>
        <w:rPr>
          <w:sz w:val="28"/>
          <w:szCs w:val="28"/>
        </w:rPr>
      </w:pPr>
    </w:p>
    <w:bookmarkEnd w:id="1"/>
    <w:p w14:paraId="4D09F8AD" w14:textId="77777777" w:rsidR="0011397E" w:rsidRDefault="0011397E" w:rsidP="00A62ABF">
      <w:pPr>
        <w:spacing w:line="276" w:lineRule="auto"/>
        <w:jc w:val="right"/>
        <w:rPr>
          <w:sz w:val="28"/>
          <w:szCs w:val="28"/>
        </w:rPr>
      </w:pPr>
    </w:p>
    <w:p w14:paraId="1295F3E5" w14:textId="77777777" w:rsidR="0011397E" w:rsidRDefault="0011397E" w:rsidP="00A62ABF">
      <w:pPr>
        <w:spacing w:line="276" w:lineRule="auto"/>
        <w:jc w:val="right"/>
        <w:rPr>
          <w:sz w:val="28"/>
          <w:szCs w:val="28"/>
        </w:rPr>
        <w:sectPr w:rsidR="0011397E" w:rsidSect="00166108">
          <w:headerReference w:type="default" r:id="rId10"/>
          <w:footerReference w:type="default" r:id="rId11"/>
          <w:pgSz w:w="11906" w:h="16838"/>
          <w:pgMar w:top="1440" w:right="424" w:bottom="1440" w:left="1440" w:header="708" w:footer="708" w:gutter="0"/>
          <w:cols w:space="720"/>
          <w:titlePg/>
          <w:docGrid w:linePitch="360"/>
        </w:sectPr>
      </w:pPr>
    </w:p>
    <w:tbl>
      <w:tblPr>
        <w:tblW w:type="dxa" w:w="9746"/>
        <w:tblBorders>
          <w:top w:val="single" w:color="1F3864" w:sz="8"/>
          <w:left w:val="single" w:color="1F3864" w:sz="8"/>
          <w:bottom w:val="single" w:color="1F3864" w:sz="8"/>
          <w:right w:val="single" w:color="1F3864" w:sz="8"/>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pPr>
              <w:spacing w:after="80" w:before="80"/>
              <w:jc w:val="center"/>
            </w:pPr>
            <w:r>
              <w:rPr>
                <w:rFonts w:ascii="Tahoma" w:cs="Tahoma" w:eastAsia="Tahoma" w:hAnsi="Tahoma"/>
                <w:b/>
                <w:bCs/>
                <w:color w:val="FFFFFF"/>
                <w:sz w:val="40"/>
                <w:szCs w:val="40"/>
              </w:rPr>
              <w:t xml:space="preserve">TECSUP</w:t>
            </w:r>
            <w:r>
              <w:rPr>
                <w:rFonts w:ascii="Tahoma" w:cs="Tahoma" w:eastAsia="Tahoma" w:hAnsi="Tahoma"/>
                <w:i/>
                <w:iCs/>
                <w:color w:val="C8E0F8"/>
                <w:sz w:val="22"/>
                <w:szCs w:val="22"/>
              </w:rPr>
              <w:t xml:space="preserve">  –  Pasión por la Tecnología</w:t>
            </w:r>
          </w:p>
        </w:tc>
      </w:tr>
      <w:tr>
        <w:tc>
          <w:tcPr>
            <w:tcW w:type="dxa" w:w="9746"/>
            <w:tcBorders>
              <w:top w:val="none" w:color="FFFFFF" w:sz="0"/>
              <w:left w:val="none" w:color="FFFFFF" w:sz="0"/>
              <w:bottom w:val="none" w:color="FFFFFF" w:sz="0"/>
              <w:right w:val="none" w:color="FFFFFF" w:sz="0"/>
            </w:tcBorders>
            <w:shd w:fill="2E5FA3" w:val="clear"/>
            <w:tcMar>
              <w:top w:type="dxa" w:w="80"/>
              <w:left w:type="dxa" w:w="200"/>
              <w:bottom w:type="dxa" w:w="80"/>
              <w:right w:type="dxa" w:w="200"/>
            </w:tcMar>
          </w:tcPr>
          <w:p>
            <w:pPr>
              <w:spacing w:after="40" w:before="60"/>
              <w:jc w:val="center"/>
            </w:pPr>
            <w:r>
              <w:rPr>
                <w:rFonts w:ascii="Tahoma" w:cs="Tahoma" w:eastAsia="Tahoma" w:hAnsi="Tahoma"/>
                <w:b/>
                <w:bCs/>
                <w:color w:val="FFFFFF"/>
                <w:sz w:val="30"/>
                <w:szCs w:val="30"/>
              </w:rPr>
              <w:t xml:space="preserve">LABORATORIO CALIFICADO N° 03</w:t>
            </w:r>
          </w:p>
          <w:p>
            <w:pPr>
              <w:spacing w:after="40" w:before="0"/>
              <w:jc w:val="center"/>
            </w:pPr>
            <w:r>
              <w:rPr>
                <w:rFonts w:ascii="Tahoma" w:cs="Tahoma" w:eastAsia="Tahoma" w:hAnsi="Tahoma"/>
                <w:color w:val="C8E0F8"/>
                <w:sz w:val="21"/>
                <w:szCs w:val="21"/>
              </w:rPr>
              <w:t xml:space="preserve">Semana 7  |  2026-I  |  Fundamentos de Gestión de Datos</w:t>
            </w:r>
          </w:p>
          <w:p>
            <w:pPr>
              <w:spacing w:after="40" w:before="0"/>
              <w:jc w:val="center"/>
            </w:pPr>
            <w:r>
              <w:rPr>
                <w:rFonts w:ascii="Tahoma" w:cs="Tahoma" w:eastAsia="Tahoma" w:hAnsi="Tahoma"/>
                <w:color w:val="C8E0F8"/>
                <w:sz w:val="20"/>
                <w:szCs w:val="20"/>
              </w:rPr>
              <w:t xml:space="preserve">Docente: Pilar Rocío Sayán Mejía  |  Modalidad: Grupal de 4 estudiantes – 2 horas</w:t>
            </w:r>
          </w:p>
          <w:p>
            <w:pPr>
              <w:spacing w:after="80" w:before="0"/>
              <w:jc w:val="center"/>
            </w:pPr>
            <w:r>
              <w:rPr>
                <w:rFonts w:ascii="Tahoma" w:cs="Tahoma" w:eastAsia="Tahoma" w:hAnsi="Tahoma"/>
                <w:i/>
                <w:iCs/>
                <w:color w:val="C8E0F8"/>
                <w:sz w:val="19"/>
                <w:szCs w:val="19"/>
              </w:rPr>
              <w:t xml:space="preserve">Entregable: Notebook .ipynb en Colab + este documento resuelto</w:t>
            </w:r>
          </w:p>
        </w:tc>
      </w:tr>
    </w:tbl>
    <w:p>
      <w:pPr>
        <w:spacing w:after="160" w:before="0"/>
      </w:pPr>
    </w:p>
    <w:p>
      <w:pPr>
        <w:shd w:fill="2E5FA3" w:val="clear"/>
        <w:spacing w:after="100" w:before="200"/>
        <w:ind w:left="100" w:right="100"/>
      </w:pPr>
      <w:r>
        <w:rPr>
          <w:rFonts w:ascii="Tahoma" w:cs="Tahoma" w:eastAsia="Tahoma" w:hAnsi="Tahoma"/>
          <w:b/>
          <w:bCs/>
          <w:color w:val="FFFFFF"/>
          <w:sz w:val="26"/>
          <w:szCs w:val="26"/>
        </w:rPr>
        <w:t xml:space="preserve">I.  ELEMENTO DE LA CAPACIDAD TERMINAL</w:t>
      </w:r>
    </w:p>
    <w:p>
      <w:pPr>
        <w:spacing w:after="120" w:before="80"/>
      </w:pPr>
      <w:r>
        <w:rPr>
          <w:rFonts w:ascii="Tahoma" w:cs="Tahoma" w:eastAsia="Tahoma" w:hAnsi="Tahoma"/>
          <w:sz w:val="22"/>
          <w:szCs w:val="22"/>
        </w:rPr>
        <w:t xml:space="preserve">Aplica técnicas de análisis exploratorio de datos (EDA) y limpieza sobre conjuntos de datos financieros, interpreta la distribución, correlación y anomalías, y construye un modelo de regresión lineal con Python/scikit-learn para predecir variables clave del negocio, evaluando su desempeño con métricas estadísticas.</w:t>
      </w:r>
    </w:p>
    <w:p>
      <w:pPr>
        <w:shd w:fill="2E5FA3" w:val="clear"/>
        <w:spacing w:after="100" w:before="200"/>
        <w:ind w:left="100" w:right="100"/>
      </w:pPr>
      <w:r>
        <w:rPr>
          <w:rFonts w:ascii="Tahoma" w:cs="Tahoma" w:eastAsia="Tahoma" w:hAnsi="Tahoma"/>
          <w:b/>
          <w:bCs/>
          <w:color w:val="FFFFFF"/>
          <w:sz w:val="26"/>
          <w:szCs w:val="26"/>
        </w:rPr>
        <w:t xml:space="preserve">II.  SEGURIDAD</w:t>
      </w:r>
    </w:p>
    <w:p>
      <w:pPr>
        <w:pStyle w:val="ListParagraph"/>
        <w:numPr>
          <w:ilvl w:val="0"/>
          <w:numId w:val="2"/>
        </w:numPr>
        <w:spacing w:after="60" w:before="0"/>
      </w:pPr>
      <w:r>
        <w:rPr>
          <w:rFonts w:ascii="Tahoma" w:cs="Tahoma" w:eastAsia="Tahoma" w:hAnsi="Tahoma"/>
          <w:sz w:val="22"/>
          <w:szCs w:val="22"/>
        </w:rPr>
        <w:t xml:space="preserve">Está prohibida la manipulación de hardware o conexiones eléctricas/de red sin supervisión.</w:t>
      </w:r>
    </w:p>
    <w:p>
      <w:pPr>
        <w:pStyle w:val="ListParagraph"/>
        <w:numPr>
          <w:ilvl w:val="0"/>
          <w:numId w:val="2"/>
        </w:numPr>
        <w:spacing w:after="60" w:before="0"/>
      </w:pPr>
      <w:r>
        <w:rPr>
          <w:rFonts w:ascii="Tahoma" w:cs="Tahoma" w:eastAsia="Tahoma" w:hAnsi="Tahoma"/>
          <w:sz w:val="22"/>
          <w:szCs w:val="22"/>
        </w:rPr>
        <w:t xml:space="preserve">No consumir alimentos ni bebidas durante la sesión.</w:t>
      </w:r>
    </w:p>
    <w:p>
      <w:pPr>
        <w:pStyle w:val="ListParagraph"/>
        <w:numPr>
          <w:ilvl w:val="0"/>
          <w:numId w:val="2"/>
        </w:numPr>
        <w:spacing w:after="60" w:before="0"/>
      </w:pPr>
      <w:r>
        <w:rPr>
          <w:rFonts w:ascii="Tahoma" w:cs="Tahoma" w:eastAsia="Tahoma" w:hAnsi="Tahoma"/>
          <w:sz w:val="22"/>
          <w:szCs w:val="22"/>
        </w:rPr>
        <w:t xml:space="preserve">Guardar maletines y mochilas en el lugar asignado.</w:t>
      </w:r>
    </w:p>
    <w:p>
      <w:pPr>
        <w:pStyle w:val="ListParagraph"/>
        <w:numPr>
          <w:ilvl w:val="0"/>
          <w:numId w:val="2"/>
        </w:numPr>
        <w:spacing w:after="60" w:before="0"/>
      </w:pPr>
      <w:r>
        <w:rPr>
          <w:rFonts w:ascii="Tahoma" w:cs="Tahoma" w:eastAsia="Tahoma" w:hAnsi="Tahoma"/>
          <w:sz w:val="22"/>
          <w:szCs w:val="22"/>
        </w:rPr>
        <w:t xml:space="preserve">Dejar la mesa de trabajo y la silla limpias y ordenadas.</w:t>
      </w:r>
    </w:p>
    <w:p>
      <w:pPr>
        <w:pStyle w:val="ListParagraph"/>
        <w:numPr>
          <w:ilvl w:val="0"/>
          <w:numId w:val="2"/>
        </w:numPr>
        <w:spacing w:after="60" w:before="0"/>
      </w:pPr>
      <w:r>
        <w:rPr>
          <w:rFonts w:ascii="Tahoma" w:cs="Tahoma" w:eastAsia="Tahoma" w:hAnsi="Tahoma"/>
          <w:sz w:val="22"/>
          <w:szCs w:val="22"/>
        </w:rPr>
        <w:t xml:space="preserve">No instalar software no autorizado.</w:t>
      </w:r>
    </w:p>
    <w:p>
      <w:pPr>
        <w:pStyle w:val="ListParagraph"/>
        <w:numPr>
          <w:ilvl w:val="0"/>
          <w:numId w:val="2"/>
        </w:numPr>
        <w:spacing w:after="60" w:before="0"/>
      </w:pPr>
      <w:r>
        <w:rPr>
          <w:rFonts w:ascii="Tahoma" w:cs="Tahoma" w:eastAsia="Tahoma" w:hAnsi="Tahoma"/>
          <w:sz w:val="22"/>
          <w:szCs w:val="22"/>
        </w:rPr>
        <w:t xml:space="preserve">Todo el código se ejecuta ÚNICAMENTE en Google Colab (no instalar paquetes locales).</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III.  FUNDAMENTO TEÓRICO</w:t>
      </w:r>
    </w:p>
    <w:p>
      <w:pPr>
        <w:spacing w:after="60" w:before="80"/>
      </w:pPr>
      <w:r>
        <w:rPr>
          <w:rFonts w:ascii="Tahoma" w:cs="Tahoma" w:eastAsia="Tahoma" w:hAnsi="Tahoma"/>
          <w:b/>
          <w:bCs/>
          <w:sz w:val="22"/>
          <w:szCs w:val="22"/>
        </w:rPr>
        <w:t xml:space="preserve">Revisar antes de iniciar el laboratorio:</w:t>
      </w:r>
    </w:p>
    <w:p>
      <w:pPr>
        <w:pStyle w:val="ListParagraph"/>
        <w:numPr>
          <w:ilvl w:val="0"/>
          <w:numId w:val="2"/>
        </w:numPr>
        <w:spacing w:after="60" w:before="0"/>
      </w:pPr>
      <w:r>
        <w:rPr>
          <w:rFonts w:ascii="Tahoma" w:cs="Tahoma" w:eastAsia="Tahoma" w:hAnsi="Tahoma"/>
          <w:sz w:val="22"/>
          <w:szCs w:val="22"/>
        </w:rPr>
        <w:t xml:space="preserve">McKinney, W. (2022). Python for Data Analysis (3.a ed.). O'Reilly. Caps. 7-9</w:t>
      </w:r>
    </w:p>
    <w:p>
      <w:pPr>
        <w:pStyle w:val="ListParagraph"/>
        <w:numPr>
          <w:ilvl w:val="0"/>
          <w:numId w:val="2"/>
        </w:numPr>
        <w:spacing w:after="60" w:before="0"/>
      </w:pPr>
      <w:r>
        <w:rPr>
          <w:rFonts w:ascii="Tahoma" w:cs="Tahoma" w:eastAsia="Tahoma" w:hAnsi="Tahoma"/>
          <w:sz w:val="22"/>
          <w:szCs w:val="22"/>
        </w:rPr>
        <w:t xml:space="preserve">James, G. et al. (2021). An Introduction to Statistical Learning (2.a ed.). Springer. Cap. 3</w:t>
      </w:r>
    </w:p>
    <w:p>
      <w:pPr>
        <w:pStyle w:val="ListParagraph"/>
        <w:numPr>
          <w:ilvl w:val="0"/>
          <w:numId w:val="2"/>
        </w:numPr>
        <w:spacing w:after="60" w:before="0"/>
      </w:pPr>
      <w:r>
        <w:rPr>
          <w:rFonts w:ascii="Tahoma" w:cs="Tahoma" w:eastAsia="Tahoma" w:hAnsi="Tahoma"/>
          <w:sz w:val="22"/>
          <w:szCs w:val="22"/>
        </w:rPr>
        <w:t xml:space="preserve">Scikit-learn: Linear Models. https://scikit-learn.org/stable/modules/linear_model.html</w:t>
      </w:r>
    </w:p>
    <w:p>
      <w:pPr>
        <w:pStyle w:val="ListParagraph"/>
        <w:numPr>
          <w:ilvl w:val="0"/>
          <w:numId w:val="2"/>
        </w:numPr>
        <w:spacing w:after="60" w:before="0"/>
      </w:pPr>
      <w:r>
        <w:rPr>
          <w:rFonts w:ascii="Tahoma" w:cs="Tahoma" w:eastAsia="Tahoma" w:hAnsi="Tahoma"/>
          <w:sz w:val="22"/>
          <w:szCs w:val="22"/>
        </w:rPr>
        <w:t xml:space="preserve">Diapositivas de Semanas 5-7 del curso</w:t>
      </w:r>
    </w:p>
    <w:p>
      <w:pPr>
        <w:spacing w:after="60" w:before="0"/>
      </w:pPr>
    </w:p>
    <w:p>
      <w:pPr>
        <w:spacing w:after="100" w:before="60"/>
      </w:pPr>
      <w:r>
        <w:rPr>
          <w:rFonts w:ascii="Tahoma" w:cs="Tahoma" w:eastAsia="Tahoma" w:hAnsi="Tahoma"/>
          <w:b/>
          <w:bCs/>
          <w:sz w:val="22"/>
          <w:szCs w:val="22"/>
        </w:rPr>
        <w:t xml:space="preserve">Conceptos clave: </w:t>
      </w:r>
      <w:r>
        <w:rPr>
          <w:rFonts w:ascii="Tahoma" w:cs="Tahoma" w:eastAsia="Tahoma" w:hAnsi="Tahoma"/>
          <w:sz w:val="22"/>
          <w:szCs w:val="22"/>
        </w:rPr>
        <w:t xml:space="preserve">EDA, estadísticas descriptivas, outliers, IQR, boxplot, correlación de Pearson, regresión lineal simple y múltiple, coeficientes, R-cuadrado, RMSE, overfitting, train/test split, scikit-learn.</w:t>
      </w:r>
    </w:p>
    <w:p>
      <w:pPr>
        <w:shd w:fill="2E5FA3" w:val="clear"/>
        <w:spacing w:after="100" w:before="200"/>
        <w:ind w:left="100" w:right="100"/>
      </w:pPr>
      <w:r>
        <w:rPr>
          <w:rFonts w:ascii="Tahoma" w:cs="Tahoma" w:eastAsia="Tahoma" w:hAnsi="Tahoma"/>
          <w:b/>
          <w:bCs/>
          <w:color w:val="FFFFFF"/>
          <w:sz w:val="26"/>
          <w:szCs w:val="26"/>
        </w:rPr>
        <w:t xml:space="preserve">IV.  RECURSOS</w:t>
      </w:r>
    </w:p>
    <w:p>
      <w:pPr>
        <w:pStyle w:val="ListParagraph"/>
        <w:numPr>
          <w:ilvl w:val="0"/>
          <w:numId w:val="2"/>
        </w:numPr>
        <w:spacing w:after="60" w:before="0"/>
      </w:pPr>
      <w:r>
        <w:rPr>
          <w:rFonts w:ascii="Tahoma" w:cs="Tahoma" w:eastAsia="Tahoma" w:hAnsi="Tahoma"/>
          <w:sz w:val="22"/>
          <w:szCs w:val="22"/>
        </w:rPr>
        <w:t xml:space="preserve">Computadora con acceso a internet y navegador web</w:t>
      </w:r>
    </w:p>
    <w:p>
      <w:pPr>
        <w:pStyle w:val="ListParagraph"/>
        <w:numPr>
          <w:ilvl w:val="0"/>
          <w:numId w:val="2"/>
        </w:numPr>
        <w:spacing w:after="60" w:before="0"/>
      </w:pPr>
      <w:r>
        <w:rPr>
          <w:rFonts w:ascii="Tahoma" w:cs="Tahoma" w:eastAsia="Tahoma" w:hAnsi="Tahoma"/>
          <w:sz w:val="22"/>
          <w:szCs w:val="22"/>
        </w:rPr>
        <w:t xml:space="preserve">Cuenta de Google para acceso a Google Colab</w:t>
      </w:r>
    </w:p>
    <w:p>
      <w:pPr>
        <w:pStyle w:val="ListParagraph"/>
        <w:numPr>
          <w:ilvl w:val="0"/>
          <w:numId w:val="2"/>
        </w:numPr>
        <w:spacing w:after="60" w:before="0"/>
      </w:pPr>
      <w:r>
        <w:rPr>
          <w:rFonts w:ascii="Tahoma" w:cs="Tahoma" w:eastAsia="Tahoma" w:hAnsi="Tahoma"/>
          <w:sz w:val="22"/>
          <w:szCs w:val="22"/>
        </w:rPr>
        <w:t xml:space="preserve">Python 3.x con pandas, numpy, matplotlib, seaborn, scikit-learn (preinstalados en Colab)</w:t>
      </w:r>
    </w:p>
    <w:p>
      <w:pPr>
        <w:pStyle w:val="ListParagraph"/>
        <w:numPr>
          <w:ilvl w:val="0"/>
          <w:numId w:val="2"/>
        </w:numPr>
        <w:spacing w:after="60" w:before="0"/>
      </w:pPr>
      <w:r>
        <w:rPr>
          <w:rFonts w:ascii="Tahoma" w:cs="Tahoma" w:eastAsia="Tahoma" w:hAnsi="Tahoma"/>
          <w:b/>
          <w:bCs/>
          <w:sz w:val="22"/>
          <w:szCs w:val="22"/>
        </w:rPr>
        <w:t xml:space="preserve">Notebook: </w:t>
      </w:r>
      <w:r>
        <w:rPr>
          <w:rFonts w:ascii="Tahoma" w:cs="Tahoma" w:eastAsia="Tahoma" w:hAnsi="Tahoma"/>
          <w:sz w:val="22"/>
          <w:szCs w:val="22"/>
        </w:rPr>
        <w:t xml:space="preserve">LAB-C3-FGD-PSAYAN-2026.ipynb</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  METODOLOGÍA PARA EL DESARROLLO</w:t>
      </w:r>
    </w:p>
    <w:p>
      <w:pPr>
        <w:spacing w:after="100" w:before="80"/>
      </w:pPr>
      <w:r>
        <w:rPr>
          <w:rFonts w:ascii="Tahoma" w:cs="Tahoma" w:eastAsia="Tahoma" w:hAnsi="Tahoma"/>
          <w:sz w:val="22"/>
          <w:szCs w:val="22"/>
        </w:rPr>
        <w:t xml:space="preserve">El laboratorio se desarrolla en </w:t>
      </w:r>
      <w:r>
        <w:rPr>
          <w:rFonts w:ascii="Tahoma" w:cs="Tahoma" w:eastAsia="Tahoma" w:hAnsi="Tahoma"/>
          <w:b/>
          <w:bCs/>
          <w:sz w:val="22"/>
          <w:szCs w:val="22"/>
        </w:rPr>
        <w:t xml:space="preserve">grupos de 4 estudiantes.</w:t>
      </w:r>
    </w:p>
    <w:p>
      <w:pPr>
        <w:spacing w:after="80" w:before="0"/>
      </w:pPr>
      <w:r>
        <w:rPr>
          <w:rFonts w:ascii="Tahoma" w:cs="Tahoma" w:eastAsia="Tahoma" w:hAnsi="Tahoma"/>
          <w:b/>
          <w:bCs/>
          <w:sz w:val="22"/>
          <w:szCs w:val="22"/>
        </w:rPr>
        <w:t xml:space="preserve">Roles sugeridos</w:t>
      </w:r>
      <w:r>
        <w:rPr>
          <w:rFonts w:ascii="Tahoma" w:cs="Tahoma" w:eastAsia="Tahoma" w:hAnsi="Tahoma"/>
          <w:sz w:val="22"/>
          <w:szCs w:val="22"/>
        </w:rPr>
        <w:t xml:space="preserve"> (cada integrante asume uno):</w:t>
      </w:r>
    </w:p>
    <w:p>
      <w:pPr>
        <w:pStyle w:val="ListParagraph"/>
        <w:numPr>
          <w:ilvl w:val="0"/>
          <w:numId w:val="3"/>
        </w:numPr>
        <w:spacing w:after="60" w:before="0"/>
      </w:pPr>
      <w:r>
        <w:rPr>
          <w:rFonts w:ascii="Tahoma" w:cs="Tahoma" w:eastAsia="Tahoma" w:hAnsi="Tahoma"/>
          <w:b/>
          <w:bCs/>
          <w:sz w:val="22"/>
          <w:szCs w:val="22"/>
        </w:rPr>
        <w:t xml:space="preserve">Líder de datos: </w:t>
      </w:r>
      <w:r>
        <w:rPr>
          <w:rFonts w:ascii="Tahoma" w:cs="Tahoma" w:eastAsia="Tahoma" w:hAnsi="Tahoma"/>
          <w:sz w:val="22"/>
          <w:szCs w:val="22"/>
        </w:rPr>
        <w:t xml:space="preserve">coordina el avance y valida que el notebook ejecute sin errores.</w:t>
      </w:r>
    </w:p>
    <w:p>
      <w:pPr>
        <w:pStyle w:val="ListParagraph"/>
        <w:numPr>
          <w:ilvl w:val="0"/>
          <w:numId w:val="3"/>
        </w:numPr>
        <w:spacing w:after="60" w:before="0"/>
      </w:pPr>
      <w:r>
        <w:rPr>
          <w:rFonts w:ascii="Tahoma" w:cs="Tahoma" w:eastAsia="Tahoma" w:hAnsi="Tahoma"/>
          <w:b/>
          <w:bCs/>
          <w:sz w:val="22"/>
          <w:szCs w:val="22"/>
        </w:rPr>
        <w:t xml:space="preserve">Ingeniero de código: </w:t>
      </w:r>
      <w:r>
        <w:rPr>
          <w:rFonts w:ascii="Tahoma" w:cs="Tahoma" w:eastAsia="Tahoma" w:hAnsi="Tahoma"/>
          <w:sz w:val="22"/>
          <w:szCs w:val="22"/>
        </w:rPr>
        <w:t xml:space="preserve">escribe y depura el código Python/scikit-learn.</w:t>
      </w:r>
    </w:p>
    <w:p>
      <w:pPr>
        <w:pStyle w:val="ListParagraph"/>
        <w:numPr>
          <w:ilvl w:val="0"/>
          <w:numId w:val="3"/>
        </w:numPr>
        <w:spacing w:after="60" w:before="0"/>
      </w:pPr>
      <w:r>
        <w:rPr>
          <w:rFonts w:ascii="Tahoma" w:cs="Tahoma" w:eastAsia="Tahoma" w:hAnsi="Tahoma"/>
          <w:b/>
          <w:bCs/>
          <w:sz w:val="22"/>
          <w:szCs w:val="22"/>
        </w:rPr>
        <w:t xml:space="preserve">Analista del caso: </w:t>
      </w:r>
      <w:r>
        <w:rPr>
          <w:rFonts w:ascii="Tahoma" w:cs="Tahoma" w:eastAsia="Tahoma" w:hAnsi="Tahoma"/>
          <w:sz w:val="22"/>
          <w:szCs w:val="22"/>
        </w:rPr>
        <w:t xml:space="preserve">interpreta los resultados del EDA y del modelo, y redacta las respuestas reflexivas.</w:t>
      </w:r>
    </w:p>
    <w:p>
      <w:pPr>
        <w:pStyle w:val="ListParagraph"/>
        <w:numPr>
          <w:ilvl w:val="0"/>
          <w:numId w:val="3"/>
        </w:numPr>
        <w:spacing w:after="80" w:before="0"/>
      </w:pPr>
      <w:r>
        <w:rPr>
          <w:rFonts w:ascii="Tahoma" w:cs="Tahoma" w:eastAsia="Tahoma" w:hAnsi="Tahoma"/>
          <w:b/>
          <w:bCs/>
          <w:sz w:val="22"/>
          <w:szCs w:val="22"/>
        </w:rPr>
        <w:t xml:space="preserve">Documentador/Presentador: </w:t>
      </w:r>
      <w:r>
        <w:rPr>
          <w:rFonts w:ascii="Tahoma" w:cs="Tahoma" w:eastAsia="Tahoma" w:hAnsi="Tahoma"/>
          <w:sz w:val="22"/>
          <w:szCs w:val="22"/>
        </w:rPr>
        <w:t xml:space="preserve">garantiza la calidad del documento y las conclusiones grupales.</w:t>
      </w:r>
    </w:p>
    <w:p>
      <w:pPr>
        <w:spacing w:after="100" w:before="60"/>
      </w:pPr>
      <w:r>
        <w:rPr>
          <w:rFonts w:ascii="Tahoma" w:cs="Tahoma" w:eastAsia="Tahoma" w:hAnsi="Tahoma"/>
          <w:sz w:val="22"/>
          <w:szCs w:val="22"/>
        </w:rPr>
        <w:t xml:space="preserve">Cada integrante debe colocar su nombre al inicio del notebook. Las respuestas deben reflejar trabajo conjunto.</w:t>
      </w:r>
    </w:p>
    <w:p>
      <w:pPr>
        <w:shd w:fill="2E5FA3" w:val="clear"/>
        <w:spacing w:after="100" w:before="200"/>
        <w:ind w:left="100" w:right="100"/>
      </w:pPr>
      <w:r>
        <w:rPr>
          <w:rFonts w:ascii="Tahoma" w:cs="Tahoma" w:eastAsia="Tahoma" w:hAnsi="Tahoma"/>
          <w:b/>
          <w:bCs/>
          <w:color w:val="FFFFFF"/>
          <w:sz w:val="26"/>
          <w:szCs w:val="26"/>
        </w:rPr>
        <w:t xml:space="preserve">VI.  PROCEDIMIENTO</w:t>
      </w:r>
    </w:p>
    <w:p>
      <w:pPr>
        <w:spacing w:after="80" w:before="0"/>
      </w:pPr>
    </w:p>
    <w:p>
      <w:pPr>
        <w:shd w:fill="1A3A6B" w:val="clear"/>
        <w:spacing w:after="80" w:before="80"/>
        <w:ind w:left="100" w:right="100"/>
      </w:pPr>
      <w:r>
        <w:rPr>
          <w:rFonts w:ascii="Tahoma" w:cs="Tahoma" w:eastAsia="Tahoma" w:hAnsi="Tahoma"/>
          <w:b/>
          <w:bCs/>
          <w:color w:val="FFFFFF"/>
          <w:sz w:val="24"/>
          <w:szCs w:val="24"/>
        </w:rPr>
        <w:t xml:space="preserve">EL CASO: "Crisis crediticia en FinanZa S.A."</w:t>
      </w:r>
    </w:p>
    <w:p>
      <w:pPr>
        <w:spacing w:after="80" w:before="80"/>
      </w:pPr>
      <w:r>
        <w:rPr>
          <w:rFonts w:ascii="Tahoma" w:cs="Tahoma" w:eastAsia="Tahoma" w:hAnsi="Tahoma"/>
          <w:b/>
          <w:bCs/>
          <w:sz w:val="22"/>
          <w:szCs w:val="22"/>
        </w:rPr>
        <w:t xml:space="preserve">FinanZa S.A.</w:t>
      </w:r>
      <w:r>
        <w:rPr>
          <w:rFonts w:ascii="Tahoma" w:cs="Tahoma" w:eastAsia="Tahoma" w:hAnsi="Tahoma"/>
          <w:sz w:val="22"/>
          <w:szCs w:val="22"/>
        </w:rPr>
        <w:t xml:space="preserve"> es una financiera peruana con 85,000 créditos activos en cartera. El área de riesgo acaba de detectar un problema crítico: la </w:t>
      </w:r>
      <w:r>
        <w:rPr>
          <w:rFonts w:ascii="Tahoma" w:cs="Tahoma" w:eastAsia="Tahoma" w:hAnsi="Tahoma"/>
          <w:b/>
          <w:bCs/>
          <w:sz w:val="22"/>
          <w:szCs w:val="22"/>
        </w:rPr>
        <w:t xml:space="preserve">tasa de morosidad ha subido del 4.2% al 7.8% en el último trimestre</w:t>
      </w:r>
      <w:r>
        <w:rPr>
          <w:rFonts w:ascii="Tahoma" w:cs="Tahoma" w:eastAsia="Tahoma" w:hAnsi="Tahoma"/>
          <w:sz w:val="22"/>
          <w:szCs w:val="22"/>
        </w:rPr>
        <w:t xml:space="preserve">, lo que pone en alerta a la Superintendencia de Banca y Seguros (SBS).</w:t>
      </w:r>
    </w:p>
    <w:p>
      <w:pPr>
        <w:spacing w:after="60" w:before="0"/>
      </w:pPr>
      <w:r>
        <w:rPr>
          <w:rFonts w:ascii="Tahoma" w:cs="Tahoma" w:eastAsia="Tahoma" w:hAnsi="Tahoma"/>
          <w:sz w:val="22"/>
          <w:szCs w:val="22"/>
        </w:rPr>
        <w:t xml:space="preserve">El </w:t>
      </w:r>
      <w:r>
        <w:rPr>
          <w:rFonts w:ascii="Tahoma" w:cs="Tahoma" w:eastAsia="Tahoma" w:hAnsi="Tahoma"/>
          <w:b/>
          <w:bCs/>
          <w:sz w:val="22"/>
          <w:szCs w:val="22"/>
        </w:rPr>
        <w:t xml:space="preserve">Comité de Riesgo</w:t>
      </w:r>
      <w:r>
        <w:rPr>
          <w:rFonts w:ascii="Tahoma" w:cs="Tahoma" w:eastAsia="Tahoma" w:hAnsi="Tahoma"/>
          <w:sz w:val="22"/>
          <w:szCs w:val="22"/>
        </w:rPr>
        <w:t xml:space="preserve"> necesita respuestas antes de la reunión con el Directorio:</w:t>
      </w:r>
    </w:p>
    <w:p>
      <w:pPr>
        <w:pStyle w:val="ListParagraph"/>
        <w:numPr>
          <w:ilvl w:val="0"/>
          <w:numId w:val="4"/>
        </w:numPr>
        <w:spacing w:after="60" w:before="0"/>
      </w:pPr>
      <w:r>
        <w:rPr>
          <w:rFonts w:ascii="Tahoma" w:cs="Tahoma" w:eastAsia="Tahoma" w:hAnsi="Tahoma"/>
          <w:sz w:val="22"/>
          <w:szCs w:val="22"/>
        </w:rPr>
        <w:t xml:space="preserve">¿Qué variables del cliente predicen mejor el incumplimiento de pago?</w:t>
      </w:r>
    </w:p>
    <w:p>
      <w:pPr>
        <w:pStyle w:val="ListParagraph"/>
        <w:numPr>
          <w:ilvl w:val="0"/>
          <w:numId w:val="4"/>
        </w:numPr>
        <w:spacing w:after="60" w:before="0"/>
      </w:pPr>
      <w:r>
        <w:rPr>
          <w:rFonts w:ascii="Tahoma" w:cs="Tahoma" w:eastAsia="Tahoma" w:hAnsi="Tahoma"/>
          <w:sz w:val="22"/>
          <w:szCs w:val="22"/>
        </w:rPr>
        <w:t xml:space="preserve">¿El monto del crédito y el plazo tienen correlación significativa con la morosidad?</w:t>
      </w:r>
    </w:p>
    <w:p>
      <w:pPr>
        <w:pStyle w:val="ListParagraph"/>
        <w:numPr>
          <w:ilvl w:val="0"/>
          <w:numId w:val="4"/>
        </w:numPr>
        <w:spacing w:after="60" w:before="0"/>
      </w:pPr>
      <w:r>
        <w:rPr>
          <w:rFonts w:ascii="Tahoma" w:cs="Tahoma" w:eastAsia="Tahoma" w:hAnsi="Tahoma"/>
          <w:sz w:val="22"/>
          <w:szCs w:val="22"/>
        </w:rPr>
        <w:t xml:space="preserve">¿Se puede predecir el score de riesgo de un nuevo cliente con regresión lineal?</w:t>
      </w:r>
    </w:p>
    <w:p>
      <w:pPr>
        <w:spacing w:after="60" w:before="0"/>
      </w:pPr>
    </w:p>
    <w:p>
      <w:pPr>
        <w:spacing w:after="80" w:before="0"/>
      </w:pPr>
      <w:r>
        <w:rPr>
          <w:rFonts w:ascii="Tahoma" w:cs="Tahoma" w:eastAsia="Tahoma" w:hAnsi="Tahoma"/>
          <w:b/>
          <w:bCs/>
          <w:sz w:val="22"/>
          <w:szCs w:val="22"/>
        </w:rPr>
        <w:t xml:space="preserve">El problema adicional: </w:t>
      </w:r>
      <w:r>
        <w:rPr>
          <w:rFonts w:ascii="Tahoma" w:cs="Tahoma" w:eastAsia="Tahoma" w:hAnsi="Tahoma"/>
          <w:sz w:val="22"/>
          <w:szCs w:val="22"/>
        </w:rPr>
        <w:t xml:space="preserve">el dataset de la cartera tiene registros con montos negativos, fechas imposibles, ingresos declarados de S/ 0, y un 12% de valores nulos en variables críticas. Antes de modelar, hay que limpiar.</w:t>
      </w:r>
    </w:p>
    <w:p>
      <w:pPr>
        <w:spacing w:after="140" w:before="80"/>
        <w:jc w:val="center"/>
      </w:pPr>
      <w:r>
        <w:rPr>
          <w:rFonts w:ascii="Tahoma" w:cs="Tahoma" w:eastAsia="Tahoma" w:hAnsi="Tahoma"/>
          <w:b/>
          <w:bCs/>
          <w:i/>
          <w:iCs/>
          <w:color w:val="2E5FA3"/>
          <w:sz w:val="22"/>
          <w:szCs w:val="22"/>
        </w:rPr>
        <w:t xml:space="preserve">¿Puede su equipo construir el modelo antes de que termine la sesión?</w:t>
      </w:r>
    </w:p>
    <w:p>
      <w:pPr>
        <w:shd w:fill="1F3864" w:val="clear"/>
        <w:spacing w:after="80" w:before="180"/>
        <w:ind w:left="100" w:right="100"/>
      </w:pPr>
      <w:r>
        <w:rPr>
          <w:rFonts w:ascii="Tahoma" w:cs="Tahoma" w:eastAsia="Tahoma" w:hAnsi="Tahoma"/>
          <w:b/>
          <w:bCs/>
          <w:color w:val="FFFFFF"/>
          <w:sz w:val="23"/>
          <w:szCs w:val="23"/>
        </w:rPr>
        <w:t xml:space="preserve">ACTIVIDAD 1: Revisión de Conceptos</w:t>
      </w:r>
    </w:p>
    <w:p>
      <w:pPr>
        <w:spacing w:after="100" w:before="80"/>
      </w:pPr>
      <w:r>
        <w:rPr>
          <w:rFonts w:ascii="Tahoma" w:cs="Tahoma" w:eastAsia="Tahoma" w:hAnsi="Tahoma"/>
          <w:sz w:val="22"/>
          <w:szCs w:val="22"/>
        </w:rPr>
        <w:t xml:space="preserve">Completen la siguiente tabla con sus propias palabras (</w:t>
      </w:r>
      <w:r>
        <w:rPr>
          <w:rFonts w:ascii="Tahoma" w:cs="Tahoma" w:eastAsia="Tahoma" w:hAnsi="Tahoma"/>
          <w:b/>
          <w:bCs/>
          <w:sz w:val="22"/>
          <w:szCs w:val="22"/>
        </w:rPr>
        <w:t xml:space="preserve">no copiar definiciones textuales</w:t>
      </w:r>
      <w:r>
        <w:rPr>
          <w:rFonts w:ascii="Tahoma" w:cs="Tahoma" w:eastAsia="Tahoma" w:hAnsi="Tahoma"/>
          <w:sz w:val="22"/>
          <w:szCs w:val="22"/>
        </w:rPr>
        <w:t xml:space="preserve">). Cada respuesta debe incluir un ejemplo concreto del caso FinanZa.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
        <w:gridCol w:w="3500"/>
        <w:gridCol w:w="5806"/>
      </w:tblGrid>
      <w:tr>
        <w:trPr>
          <w:tblHeader/>
        </w:trPr>
        <w:tc>
          <w:tcPr>
            <w:tcW w:type="dxa" w:w="44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N°</w:t>
            </w:r>
          </w:p>
        </w:tc>
        <w:tc>
          <w:tcPr>
            <w:tcW w:type="dxa" w:w="350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Pregunta</w:t>
            </w:r>
          </w:p>
        </w:tc>
        <w:tc>
          <w:tcPr>
            <w:tcW w:type="dxa" w:w="5806"/>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Respuesta del grupo</w:t>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el Análisis Exploratorio de Datos (EDA)? ¿Cuál es su objetivo principal?</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2</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diferencia hay entre outlier y valor nulo? Ejemplo con datos financieros.</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Menciona 3 técnicas de limpieza de datos y cuándo se aplica cada una.</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4</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mide la correlación de Pearson? ¿Qué significa r = 0.85?</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la regresión lineal simple? ¿Para qué se usa en finanzas?</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6</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significan R-cuadrado (R2) y RMSE? ¿Cuál es mejor si R2 = 0.90?</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7</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función de scikit-learn se usa para entrenar un modelo de regresión?</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8</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es la división train/test? ¿Por qué usar 80/20 o 70/30?</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bl>
    <w:p>
      <w:pPr>
        <w:spacing w:after="120" w:before="0"/>
      </w:pPr>
    </w:p>
    <w:p>
      <w:pPr>
        <w:shd w:fill="1F3864" w:val="clear"/>
        <w:spacing w:after="80" w:before="180"/>
        <w:ind w:left="100" w:right="100"/>
      </w:pPr>
      <w:r>
        <w:rPr>
          <w:rFonts w:ascii="Tahoma" w:cs="Tahoma" w:eastAsia="Tahoma" w:hAnsi="Tahoma"/>
          <w:b/>
          <w:bCs/>
          <w:color w:val="FFFFFF"/>
          <w:sz w:val="23"/>
          <w:szCs w:val="23"/>
        </w:rPr>
        <w:t xml:space="preserve">ACTIVIDAD 2: Desarrollo Práctico en Google Colab</w:t>
      </w:r>
    </w:p>
    <w:p>
      <w:pPr>
        <w:spacing w:after="100" w:before="80"/>
      </w:pPr>
      <w:r>
        <w:rPr>
          <w:rFonts w:ascii="Tahoma" w:cs="Tahoma" w:eastAsia="Tahoma" w:hAnsi="Tahoma"/>
          <w:sz w:val="22"/>
          <w:szCs w:val="22"/>
        </w:rPr>
        <w:t xml:space="preserve">Abran el notebook </w:t>
      </w:r>
      <w:r>
        <w:rPr>
          <w:rFonts w:ascii="Tahoma" w:cs="Tahoma" w:eastAsia="Tahoma" w:hAnsi="Tahoma"/>
          <w:b/>
          <w:bCs/>
          <w:sz w:val="22"/>
          <w:szCs w:val="22"/>
        </w:rPr>
        <w:t xml:space="preserve">LAB-C3-FGD-PSAYAN-2026.ipynb</w:t>
      </w:r>
      <w:r>
        <w:rPr>
          <w:rFonts w:ascii="Tahoma" w:cs="Tahoma" w:eastAsia="Tahoma" w:hAnsi="Tahoma"/>
          <w:sz w:val="22"/>
          <w:szCs w:val="22"/>
        </w:rPr>
        <w:t xml:space="preserve"> y ejecuten los siguientes pasos:</w:t>
      </w:r>
    </w:p>
    <w:p>
      <w:pPr>
        <w:spacing w:after="80" w:before="160"/>
      </w:pPr>
      <w:r>
        <w:rPr>
          <w:rFonts w:ascii="Tahoma" w:cs="Tahoma" w:eastAsia="Tahoma" w:hAnsi="Tahoma"/>
          <w:b/>
          <w:bCs/>
          <w:color w:val="2E5FA3"/>
          <w:sz w:val="24"/>
          <w:szCs w:val="24"/>
        </w:rPr>
        <w:t xml:space="preserve">Paso 1 – Generar datos sintéticos de FinanZa</w:t>
      </w:r>
    </w:p>
    <w:p>
      <w:pPr>
        <w:spacing w:after="80" w:before="0"/>
      </w:pPr>
      <w:r>
        <w:rPr>
          <w:rFonts w:ascii="Tahoma" w:cs="Tahoma" w:eastAsia="Tahoma" w:hAnsi="Tahoma"/>
          <w:sz w:val="22"/>
          <w:szCs w:val="22"/>
        </w:rPr>
        <w:t xml:space="preserve">El notebook genera automáticamente la cartera crediticia con 2,000 registros y problemas intencionales: montos negativos, ingresos nulos, fechas incoherentes y duplicados.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P1</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¿Cuántos registros y variables tiene el dataset? ¿Qué tipos de dato tiene cada columna?</w:t>
            </w:r>
          </w:p>
        </w:tc>
      </w:tr>
    </w:tbl>
    <w:p>
      <w:pPr>
        <w:spacing w:after="80" w:before="0"/>
      </w:pPr>
    </w:p>
    <w:p>
      <w:pPr>
        <w:spacing w:after="80" w:before="160"/>
      </w:pPr>
      <w:r>
        <w:rPr>
          <w:rFonts w:ascii="Tahoma" w:cs="Tahoma" w:eastAsia="Tahoma" w:hAnsi="Tahoma"/>
          <w:b/>
          <w:bCs/>
          <w:color w:val="2E5FA3"/>
          <w:sz w:val="24"/>
          <w:szCs w:val="24"/>
        </w:rPr>
        <w:t xml:space="preserve">Paso 2 – EDA: estadísticas descriptivas y distribución</w:t>
      </w:r>
    </w:p>
    <w:p>
      <w:pPr>
        <w:spacing w:after="80" w:before="0"/>
      </w:pPr>
      <w:r>
        <w:rPr>
          <w:rFonts w:ascii="Tahoma" w:cs="Tahoma" w:eastAsia="Tahoma" w:hAnsi="Tahoma"/>
          <w:sz w:val="22"/>
          <w:szCs w:val="22"/>
        </w:rPr>
        <w:t xml:space="preserve">Usen </w:t>
      </w:r>
      <w:r>
        <w:rPr>
          <w:rFonts w:ascii="Courier New" w:cs="Courier New" w:eastAsia="Courier New" w:hAnsi="Courier New"/>
          <w:sz w:val="20"/>
          <w:szCs w:val="20"/>
        </w:rPr>
        <w:t xml:space="preserve">df.describe(), df.info(), df.isnull().sum()</w:t>
      </w:r>
      <w:r>
        <w:rPr>
          <w:rFonts w:ascii="Tahoma" w:cs="Tahoma" w:eastAsia="Tahoma" w:hAnsi="Tahoma"/>
          <w:sz w:val="22"/>
          <w:szCs w:val="22"/>
        </w:rPr>
        <w:t xml:space="preserve">. Generen histogramas y boxplots de variables numéricas.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P2</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¿Qué variable tiene mayor dispersión? ¿Hay variables con distribución sesgada? ¿Qué indica eso en el contexto de una cartera crediticia?</w:t>
            </w:r>
          </w:p>
        </w:tc>
      </w:tr>
    </w:tbl>
    <w:p>
      <w:pPr>
        <w:spacing w:after="80" w:before="0"/>
      </w:pPr>
    </w:p>
    <w:p>
      <w:pPr>
        <w:spacing w:after="80" w:before="160"/>
      </w:pPr>
      <w:r>
        <w:rPr>
          <w:rFonts w:ascii="Tahoma" w:cs="Tahoma" w:eastAsia="Tahoma" w:hAnsi="Tahoma"/>
          <w:b/>
          <w:bCs/>
          <w:color w:val="2E5FA3"/>
          <w:sz w:val="24"/>
          <w:szCs w:val="24"/>
        </w:rPr>
        <w:t xml:space="preserve">Paso 3 – Detección y tratamiento de outliers</w:t>
      </w:r>
    </w:p>
    <w:p>
      <w:pPr>
        <w:spacing w:after="80" w:before="0"/>
      </w:pPr>
      <w:r>
        <w:rPr>
          <w:rFonts w:ascii="Tahoma" w:cs="Tahoma" w:eastAsia="Tahoma" w:hAnsi="Tahoma"/>
          <w:sz w:val="22"/>
          <w:szCs w:val="22"/>
        </w:rPr>
        <w:t xml:space="preserve">Apliquen el método IQR para identificar outliers en montos e ingresos. Decidan si eliminarlos, capparlos o imputarlos. Documenten la decisión.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P3</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¿Cuántos outliers encontraron por variable? ¿Qué criterio usó el grupo para tratarlos? ¿Cambió el número de registros válidos?</w:t>
            </w:r>
          </w:p>
        </w:tc>
      </w:tr>
    </w:tbl>
    <w:p>
      <w:pPr>
        <w:spacing w:after="80" w:before="0"/>
      </w:pPr>
    </w:p>
    <w:p>
      <w:pPr>
        <w:spacing w:after="80" w:before="160"/>
      </w:pPr>
      <w:r>
        <w:rPr>
          <w:rFonts w:ascii="Tahoma" w:cs="Tahoma" w:eastAsia="Tahoma" w:hAnsi="Tahoma"/>
          <w:b/>
          <w:bCs/>
          <w:color w:val="2E5FA3"/>
          <w:sz w:val="24"/>
          <w:szCs w:val="24"/>
        </w:rPr>
        <w:t xml:space="preserve">Paso 4 – Limpieza del dataset</w:t>
      </w:r>
    </w:p>
    <w:p>
      <w:pPr>
        <w:spacing w:after="80" w:before="0"/>
      </w:pPr>
      <w:r>
        <w:rPr>
          <w:rFonts w:ascii="Tahoma" w:cs="Tahoma" w:eastAsia="Tahoma" w:hAnsi="Tahoma"/>
          <w:sz w:val="22"/>
          <w:szCs w:val="22"/>
        </w:rPr>
        <w:t xml:space="preserve">Traten los valores nulos (imputación o eliminación), corrijan tipos de dato, eliminen duplicados y registros con montos negativos o ingresos = 0. Documenten cada decisión.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P4</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¿Cuántos registros quedaron después de limpiar? ¿Qué porcentaje se eliminó? ¿Tuvieron que tomar alguna decisión difícil sobre qué datos conservar?</w:t>
            </w:r>
          </w:p>
        </w:tc>
      </w:tr>
    </w:tbl>
    <w:p>
      <w:pPr>
        <w:spacing w:after="80" w:before="0"/>
      </w:pPr>
    </w:p>
    <w:p>
      <w:pPr>
        <w:spacing w:after="80" w:before="160"/>
      </w:pPr>
      <w:r>
        <w:rPr>
          <w:rFonts w:ascii="Tahoma" w:cs="Tahoma" w:eastAsia="Tahoma" w:hAnsi="Tahoma"/>
          <w:b/>
          <w:bCs/>
          <w:color w:val="2E5FA3"/>
          <w:sz w:val="24"/>
          <w:szCs w:val="24"/>
        </w:rPr>
        <w:t xml:space="preserve">Paso 5 – Análisis de correlación</w:t>
      </w:r>
    </w:p>
    <w:p>
      <w:pPr>
        <w:spacing w:after="80" w:before="0"/>
      </w:pPr>
      <w:r>
        <w:rPr>
          <w:rFonts w:ascii="Tahoma" w:cs="Tahoma" w:eastAsia="Tahoma" w:hAnsi="Tahoma"/>
          <w:sz w:val="22"/>
          <w:szCs w:val="22"/>
        </w:rPr>
        <w:t xml:space="preserve">Calculen la matriz de correlación de Pearson con </w:t>
      </w:r>
      <w:r>
        <w:rPr>
          <w:rFonts w:ascii="Courier New" w:cs="Courier New" w:eastAsia="Courier New" w:hAnsi="Courier New"/>
          <w:sz w:val="20"/>
          <w:szCs w:val="20"/>
        </w:rPr>
        <w:t xml:space="preserve">df.corr()</w:t>
      </w:r>
      <w:r>
        <w:rPr>
          <w:rFonts w:ascii="Tahoma" w:cs="Tahoma" w:eastAsia="Tahoma" w:hAnsi="Tahoma"/>
          <w:sz w:val="22"/>
          <w:szCs w:val="22"/>
        </w:rPr>
        <w:t xml:space="preserve"> y visualícenla con un heatmap de seaborn.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P5</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¿Qué par de variables tiene mayor correlación positiva? ¿Y negativa? ¿Qué variable está más correlacionada con el score de riesgo?</w:t>
            </w:r>
          </w:p>
        </w:tc>
      </w:tr>
    </w:tbl>
    <w:p>
      <w:pPr>
        <w:spacing w:after="80" w:before="0"/>
      </w:pPr>
    </w:p>
    <w:p>
      <w:pPr>
        <w:spacing w:after="80" w:before="160"/>
      </w:pPr>
      <w:r>
        <w:rPr>
          <w:rFonts w:ascii="Tahoma" w:cs="Tahoma" w:eastAsia="Tahoma" w:hAnsi="Tahoma"/>
          <w:b/>
          <w:bCs/>
          <w:color w:val="2E5FA3"/>
          <w:sz w:val="24"/>
          <w:szCs w:val="24"/>
        </w:rPr>
        <w:t xml:space="preserve">Paso 6 – Modelo de regresión lineal</w:t>
      </w:r>
    </w:p>
    <w:p>
      <w:pPr>
        <w:spacing w:after="80" w:before="0"/>
      </w:pPr>
      <w:r>
        <w:rPr>
          <w:rFonts w:ascii="Tahoma" w:cs="Tahoma" w:eastAsia="Tahoma" w:hAnsi="Tahoma"/>
          <w:sz w:val="22"/>
          <w:szCs w:val="22"/>
        </w:rPr>
        <w:t xml:space="preserve">Entrenen un modelo de regresión lineal con scikit-learn para predecir el score de riesgo. Dividan en 80% entrenamiento / 20% prueba. Calculen R2 y RMSE. Grafiquen valores reales vs predichos y el gráfico de residuos.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P6</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¿Cuál es el R2 y RMSE del modelo? ¿Cuál es el coeficiente de la variable más influyente? ¿El modelo es útil para FinanZa? Justifiquen.</w:t>
            </w:r>
          </w:p>
        </w:tc>
      </w:tr>
    </w:tbl>
    <w:p>
      <w:pPr>
        <w:spacing w:after="80" w:before="0"/>
      </w:pPr>
    </w:p>
    <w:p>
      <w:pPr>
        <w:shd w:fill="1F3864" w:val="clear"/>
        <w:spacing w:after="80" w:before="180"/>
        <w:ind w:left="100" w:right="100"/>
      </w:pPr>
      <w:r>
        <w:rPr>
          <w:rFonts w:ascii="Tahoma" w:cs="Tahoma" w:eastAsia="Tahoma" w:hAnsi="Tahoma"/>
          <w:b/>
          <w:bCs/>
          <w:color w:val="FFFFFF"/>
          <w:sz w:val="23"/>
          <w:szCs w:val="23"/>
        </w:rPr>
        <w:t xml:space="preserve">ACTIVIDAD 3: Análisis del Caso</w:t>
      </w:r>
    </w:p>
    <w:p>
      <w:pPr>
        <w:spacing w:after="100" w:before="80"/>
      </w:pPr>
      <w:r>
        <w:rPr>
          <w:rFonts w:ascii="Tahoma" w:cs="Tahoma" w:eastAsia="Tahoma" w:hAnsi="Tahoma"/>
          <w:sz w:val="22"/>
          <w:szCs w:val="22"/>
        </w:rPr>
        <w:t xml:space="preserve">Respondan en el notebook (mínimo 3 líneas por respuesta, en celdas Markdown del notebook):</w:t>
      </w:r>
    </w:p>
    <w:p>
      <w:pPr>
        <w:spacing w:after="80" w:before="160"/>
      </w:pPr>
      <w:r>
        <w:rPr>
          <w:rFonts w:ascii="Tahoma" w:cs="Tahoma" w:eastAsia="Tahoma" w:hAnsi="Tahoma"/>
          <w:b/>
          <w:bCs/>
          <w:color w:val="2E5FA3"/>
          <w:sz w:val="24"/>
          <w:szCs w:val="24"/>
        </w:rPr>
        <w:t xml:space="preserve">Pregunta A</w:t>
      </w:r>
    </w:p>
    <w:p>
      <w:pPr>
        <w:spacing w:after="80" w:before="0"/>
      </w:pPr>
      <w:r>
        <w:rPr>
          <w:rFonts w:ascii="Tahoma" w:cs="Tahoma" w:eastAsia="Tahoma" w:hAnsi="Tahoma"/>
          <w:b/>
          <w:bCs/>
          <w:sz w:val="22"/>
          <w:szCs w:val="22"/>
        </w:rPr>
        <w:t xml:space="preserve">¿Cuál fue el hallazgo más importante del EDA para FinanZa?</w:t>
      </w:r>
      <w:r>
        <w:rPr>
          <w:rFonts w:ascii="Tahoma" w:cs="Tahoma" w:eastAsia="Tahoma" w:hAnsi="Tahoma"/>
          <w:sz w:val="22"/>
          <w:szCs w:val="22"/>
        </w:rPr>
        <w:t xml:space="preserve"> Citen una estadística o visualización específica del notebook.</w:t>
      </w:r>
    </w:p>
    <w:p>
      <w:pPr>
        <w:spacing w:after="80" w:before="160"/>
      </w:pPr>
      <w:r>
        <w:rPr>
          <w:rFonts w:ascii="Tahoma" w:cs="Tahoma" w:eastAsia="Tahoma" w:hAnsi="Tahoma"/>
          <w:b/>
          <w:bCs/>
          <w:color w:val="2E5FA3"/>
          <w:sz w:val="24"/>
          <w:szCs w:val="24"/>
        </w:rPr>
        <w:t xml:space="preserve">Pregunta B</w:t>
      </w:r>
    </w:p>
    <w:p>
      <w:pPr>
        <w:spacing w:after="80" w:before="0"/>
      </w:pPr>
      <w:r>
        <w:rPr>
          <w:rFonts w:ascii="Tahoma" w:cs="Tahoma" w:eastAsia="Tahoma" w:hAnsi="Tahoma"/>
          <w:b/>
          <w:bCs/>
          <w:sz w:val="22"/>
          <w:szCs w:val="22"/>
        </w:rPr>
        <w:t xml:space="preserve">¿El modelo de regresión lineal es suficiente para predecir el riesgo crediticio?</w:t>
      </w:r>
      <w:r>
        <w:rPr>
          <w:rFonts w:ascii="Tahoma" w:cs="Tahoma" w:eastAsia="Tahoma" w:hAnsi="Tahoma"/>
          <w:sz w:val="22"/>
          <w:szCs w:val="22"/>
        </w:rPr>
        <w:t xml:space="preserve"> Justifiquen considerando las limitaciones de la regresión lineal para este problema.</w:t>
      </w:r>
    </w:p>
    <w:p>
      <w:pPr>
        <w:spacing w:after="80" w:before="160"/>
      </w:pPr>
      <w:r>
        <w:rPr>
          <w:rFonts w:ascii="Tahoma" w:cs="Tahoma" w:eastAsia="Tahoma" w:hAnsi="Tahoma"/>
          <w:b/>
          <w:bCs/>
          <w:color w:val="2E5FA3"/>
          <w:sz w:val="24"/>
          <w:szCs w:val="24"/>
        </w:rPr>
        <w:t xml:space="preserve">Pregunta C</w:t>
      </w:r>
    </w:p>
    <w:p>
      <w:pPr>
        <w:spacing w:after="80" w:before="0"/>
      </w:pPr>
      <w:r>
        <w:rPr>
          <w:rFonts w:ascii="Tahoma" w:cs="Tahoma" w:eastAsia="Tahoma" w:hAnsi="Tahoma"/>
          <w:b/>
          <w:bCs/>
          <w:sz w:val="22"/>
          <w:szCs w:val="22"/>
        </w:rPr>
        <w:t xml:space="preserve">¿Qué decisión de limpieza fue la más difícil?</w:t>
      </w:r>
      <w:r>
        <w:rPr>
          <w:rFonts w:ascii="Tahoma" w:cs="Tahoma" w:eastAsia="Tahoma" w:hAnsi="Tahoma"/>
          <w:sz w:val="22"/>
          <w:szCs w:val="22"/>
        </w:rPr>
        <w:t xml:space="preserve"> ¿Cómo podría afectar al modelo si hubieran tomado una decisión diferente (ej. imputar en lugar de eliminar)?</w:t>
      </w:r>
    </w:p>
    <w:p>
      <w:pPr>
        <w:spacing w:after="80" w:before="160"/>
      </w:pPr>
      <w:r>
        <w:rPr>
          <w:rFonts w:ascii="Tahoma" w:cs="Tahoma" w:eastAsia="Tahoma" w:hAnsi="Tahoma"/>
          <w:b/>
          <w:bCs/>
          <w:color w:val="2E5FA3"/>
          <w:sz w:val="24"/>
          <w:szCs w:val="24"/>
        </w:rPr>
        <w:t xml:space="preserve">Pregunta D – Decisión Ejecutiva</w:t>
      </w:r>
    </w:p>
    <w:p>
      <w:pPr>
        <w:spacing w:after="80" w:before="0"/>
      </w:pPr>
      <w:r>
        <w:rPr>
          <w:rFonts w:ascii="Tahoma" w:cs="Tahoma" w:eastAsia="Tahoma" w:hAnsi="Tahoma"/>
          <w:b/>
          <w:bCs/>
          <w:sz w:val="22"/>
          <w:szCs w:val="22"/>
        </w:rPr>
        <w:t xml:space="preserve">Si tuvieran que presentarle estos resultados al Comité de Riesgo de FinanZa en 5 minutos, ¿qué le dirían?</w:t>
      </w:r>
      <w:r>
        <w:rPr>
          <w:rFonts w:ascii="Tahoma" w:cs="Tahoma" w:eastAsia="Tahoma" w:hAnsi="Tahoma"/>
          <w:sz w:val="22"/>
          <w:szCs w:val="22"/>
        </w:rPr>
        <w:t xml:space="preserve"> Escriban un párrafo ejecutivo (sin jerga técnica) con: el problema encontrado, lo que descubrieron con los datos, y la acción que recomiendan para reducir la morosidad.</w:t>
      </w:r>
    </w:p>
    <w:p>
      <w:pPr>
        <w:spacing w:after="80" w:before="160"/>
      </w:pPr>
      <w:r>
        <w:rPr>
          <w:rFonts w:ascii="Tahoma" w:cs="Tahoma" w:eastAsia="Tahoma" w:hAnsi="Tahoma"/>
          <w:b/>
          <w:bCs/>
          <w:color w:val="2E5FA3"/>
          <w:sz w:val="24"/>
          <w:szCs w:val="24"/>
        </w:rPr>
        <w:t xml:space="preserve">Pregunta E – Inferencia</w:t>
      </w:r>
    </w:p>
    <w:p>
      <w:pPr>
        <w:spacing w:after="100" w:before="0"/>
      </w:pPr>
      <w:r>
        <w:rPr>
          <w:rFonts w:ascii="Tahoma" w:cs="Tahoma" w:eastAsia="Tahoma" w:hAnsi="Tahoma"/>
          <w:b/>
          <w:bCs/>
          <w:sz w:val="22"/>
          <w:szCs w:val="22"/>
        </w:rPr>
        <w:t xml:space="preserve">¿Qué pasaría si FinanZa eliminara del modelo la variable 'ingreso declarado' porque muchos clientes la omiten?</w:t>
      </w:r>
      <w:r>
        <w:rPr>
          <w:rFonts w:ascii="Tahoma" w:cs="Tahoma" w:eastAsia="Tahoma" w:hAnsi="Tahoma"/>
          <w:sz w:val="22"/>
          <w:szCs w:val="22"/>
        </w:rPr>
        <w:t xml:space="preserve"> ¿Cómo cambiaría el R2? ¿Qué alternativas propone el grupo para mantener la calidad del modelo?</w:t>
      </w:r>
    </w:p>
    <w:p>
      <w:pPr>
        <w:shd w:fill="2E5FA3" w:val="clear"/>
        <w:spacing w:after="100" w:before="200"/>
        <w:ind w:left="100" w:right="100"/>
      </w:pPr>
      <w:r>
        <w:rPr>
          <w:rFonts w:ascii="Tahoma" w:cs="Tahoma" w:eastAsia="Tahoma" w:hAnsi="Tahoma"/>
          <w:b/>
          <w:bCs/>
          <w:color w:val="FFFFFF"/>
          <w:sz w:val="26"/>
          <w:szCs w:val="26"/>
        </w:rPr>
        <w:t xml:space="preserve">VII.  CONCLUSIONES GRUPALES</w:t>
      </w:r>
    </w:p>
    <w:p>
      <w:pPr>
        <w:spacing w:after="80" w:before="80"/>
      </w:pPr>
      <w:r>
        <w:rPr>
          <w:rFonts w:ascii="Tahoma" w:cs="Tahoma" w:eastAsia="Tahoma" w:hAnsi="Tahoma"/>
          <w:sz w:val="22"/>
          <w:szCs w:val="22"/>
        </w:rPr>
        <w:t xml:space="preserve">El grupo redacta 3 conclusiones técnicas y de aprendizaje:</w:t>
      </w:r>
    </w:p>
    <w:p>
      <w:pPr>
        <w:pStyle w:val="ListParagraph"/>
        <w:numPr>
          <w:ilvl w:val="0"/>
          <w:numId w:val="4"/>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4"/>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4"/>
        </w:numPr>
        <w:spacing w:after="60" w:before="0"/>
      </w:pPr>
      <w:r>
        <w:rPr>
          <w:rFonts w:ascii="Tahoma" w:cs="Tahoma" w:eastAsia="Tahoma" w:hAnsi="Tahoma"/>
          <w:sz w:val="22"/>
          <w:szCs w:val="22"/>
        </w:rPr>
        <w:t xml:space="preserve">___________________________________________________________________________________________</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VIII.  MATERIAL COMPLEMENTARIO</w:t>
      </w:r>
    </w:p>
    <w:p>
      <w:pPr>
        <w:pStyle w:val="ListParagraph"/>
        <w:numPr>
          <w:ilvl w:val="0"/>
          <w:numId w:val="4"/>
        </w:numPr>
        <w:spacing w:after="60" w:before="0"/>
      </w:pPr>
      <w:r>
        <w:rPr>
          <w:rFonts w:ascii="Tahoma" w:cs="Tahoma" w:eastAsia="Tahoma" w:hAnsi="Tahoma"/>
          <w:sz w:val="22"/>
          <w:szCs w:val="22"/>
        </w:rPr>
        <w:t xml:space="preserve">McKinney, W. (2022). Python for Data Analysis. O'Reilly Media. Caps. 7-9</w:t>
      </w:r>
    </w:p>
    <w:p>
      <w:pPr>
        <w:pStyle w:val="ListParagraph"/>
        <w:numPr>
          <w:ilvl w:val="0"/>
          <w:numId w:val="4"/>
        </w:numPr>
        <w:spacing w:after="60" w:before="0"/>
      </w:pPr>
      <w:r>
        <w:rPr>
          <w:rFonts w:ascii="Tahoma" w:cs="Tahoma" w:eastAsia="Tahoma" w:hAnsi="Tahoma"/>
          <w:sz w:val="22"/>
          <w:szCs w:val="22"/>
        </w:rPr>
        <w:t xml:space="preserve">James, G. et al. (2021). An Introduction to Statistical Learning. Springer. Cap. 3</w:t>
      </w:r>
    </w:p>
    <w:p>
      <w:pPr>
        <w:pStyle w:val="ListParagraph"/>
        <w:numPr>
          <w:ilvl w:val="0"/>
          <w:numId w:val="4"/>
        </w:numPr>
        <w:spacing w:after="60" w:before="0"/>
      </w:pPr>
      <w:r>
        <w:rPr>
          <w:rFonts w:ascii="Tahoma" w:cs="Tahoma" w:eastAsia="Tahoma" w:hAnsi="Tahoma"/>
          <w:sz w:val="22"/>
          <w:szCs w:val="22"/>
        </w:rPr>
        <w:t xml:space="preserve">Scikit-learn Linear Models: </w:t>
      </w:r>
      <w:r>
        <w:rPr>
          <w:rFonts w:ascii="Tahoma" w:cs="Tahoma" w:eastAsia="Tahoma" w:hAnsi="Tahoma"/>
          <w:color w:val="2E5FA3"/>
          <w:sz w:val="22"/>
          <w:szCs w:val="22"/>
          <w:u w:val="single"/>
        </w:rPr>
        <w:t xml:space="preserve">https://scikit-learn.org/stable/modules/linear_model.html</w:t>
      </w:r>
    </w:p>
    <w:p>
      <w:pPr>
        <w:spacing w:after="100" w:before="0"/>
      </w:pPr>
    </w:p>
    <w:p>
      <w:pPr>
        <w:shd w:fill="2E5FA3" w:val="clear"/>
        <w:spacing w:after="100" w:before="200"/>
        <w:ind w:left="100" w:right="100"/>
      </w:pPr>
      <w:r>
        <w:rPr>
          <w:rFonts w:ascii="Tahoma" w:cs="Tahoma" w:eastAsia="Tahoma" w:hAnsi="Tahoma"/>
          <w:b/>
          <w:bCs/>
          <w:color w:val="FFFFFF"/>
          <w:sz w:val="26"/>
          <w:szCs w:val="26"/>
        </w:rPr>
        <w:t xml:space="preserve">IX.  CRITERIOS DE EVALUACIÓN</w:t>
      </w:r>
    </w:p>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360"/>
        <w:gridCol w:w="4386"/>
      </w:tblGrid>
      <w:tr>
        <w:tc>
          <w:tcPr>
            <w:tcW w:type="dxa" w:w="536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Curso: Fundamentos de Gestión de Datos  |  Semana 7  |  Lab. Calificado N° 03</w:t>
            </w:r>
          </w:p>
        </w:tc>
        <w:tc>
          <w:tcPr>
            <w:tcW w:type="dxa" w:w="4386"/>
            <w:tcBorders>
              <w:top w:val="none" w:color="FFFFFF" w:sz="0"/>
              <w:left w:val="none" w:color="FFFFFF" w:sz="0"/>
              <w:bottom w:val="none" w:color="FFFFFF" w:sz="0"/>
              <w:right w:val="none" w:color="FFFFFF" w:sz="0"/>
            </w:tcBorders>
            <w:shd w:fill="2E5FA3"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Docente: Pilar Rocío Sayán Mejía</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Sección: _______________________________</w:t>
            </w:r>
          </w:p>
        </w:tc>
        <w:tc>
          <w:tcPr>
            <w:tcW w:type="dxa" w:w="43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Fecha: _________________________________</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9746"/>
            <w:gridSpan w:val="2"/>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40" w:before="0"/>
            </w:pPr>
            <w:r>
              <w:rPr>
                <w:rFonts w:ascii="Tahoma" w:cs="Tahoma" w:eastAsia="Tahoma" w:hAnsi="Tahoma"/>
                <w:b/>
                <w:bCs/>
                <w:color w:val="FFFFFF"/>
                <w:sz w:val="20"/>
                <w:szCs w:val="20"/>
              </w:rPr>
              <w:t xml:space="preserve">Integrantes del grupo:</w:t>
            </w:r>
          </w:p>
        </w:tc>
      </w:tr>
      <w:tr>
        <w:tc>
          <w:tcPr>
            <w:tcW w:type="dxa" w:w="48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1. ____________________________________________</w:t>
            </w:r>
          </w:p>
        </w:tc>
        <w:tc>
          <w:tcPr>
            <w:tcW w:type="dxa" w:w="48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2. ____________________________________________</w:t>
            </w:r>
          </w:p>
        </w:tc>
      </w:tr>
      <w:tr>
        <w:tc>
          <w:tcPr>
            <w:tcW w:type="dxa" w:w="48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3. ____________________________________________</w:t>
            </w:r>
          </w:p>
        </w:tc>
        <w:tc>
          <w:tcPr>
            <w:tcW w:type="dxa" w:w="48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4. ____________________________________________</w:t>
            </w:r>
          </w:p>
        </w:tc>
      </w:tr>
    </w:tbl>
    <w:p>
      <w:pPr>
        <w:spacing w:after="100" w:before="0"/>
      </w:pPr>
    </w:p>
    <w:p>
      <w:pPr>
        <w:spacing w:after="80" w:before="80"/>
      </w:pPr>
      <w:r>
        <w:rPr>
          <w:rFonts w:ascii="Tahoma" w:cs="Tahoma" w:eastAsia="Tahoma" w:hAnsi="Tahoma"/>
          <w:b/>
          <w:bCs/>
          <w:color w:val="1F3864"/>
          <w:sz w:val="24"/>
          <w:szCs w:val="24"/>
        </w:rPr>
        <w:t xml:space="preserve">Rúbrica holística (20 puntos)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82"/>
        <w:gridCol w:w="2225"/>
        <w:gridCol w:w="1736"/>
        <w:gridCol w:w="1736"/>
        <w:gridCol w:w="1736"/>
        <w:gridCol w:w="631"/>
      </w:tblGrid>
      <w:tr>
        <w:trPr>
          <w:tblHeader/>
        </w:trPr>
        <w:tc>
          <w:tcPr>
            <w:tcW w:type="dxa" w:w="1682"/>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Criterio</w:t>
            </w:r>
          </w:p>
        </w:tc>
        <w:tc>
          <w:tcPr>
            <w:tcW w:type="dxa" w:w="2225"/>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Excelente (5)</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Bueno (4)</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En desarrollo (2)</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Insuficiente (1)</w:t>
            </w:r>
          </w:p>
        </w:tc>
        <w:tc>
          <w:tcPr>
            <w:tcW w:type="dxa" w:w="631"/>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Pts.</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Comprensión del caso FinanZa</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Identifica el aumento de morosidad (4.2% → 7.8%), explica al menos 2 causas técnicas de los datos sucios (montos negativos, nulos en variables críticas) y 2 consecuencias financieras concretas (mayor provisión requerida, riesgo regulatorio SBS). Vincula cada hallazgo del EDA con una implicación directa sobre la cartera crediticia y las decisiones del Comité de Riesgo.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Identifica el problema de morosidad y sus causas generales, pero las consecuencias financieras son superficiales ("hay que limpiar los datos"). Responde las preguntas del Comité sin analizar el impacto en la gestión de provisiones o el cumplimiento regulatorio.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Describe el caso de forma general sin cuantificar el problema ni relacionarlo con las obligaciones de una financiera peruana regulada por la SBS. Las respuestas son técnicas pero desconectadas de la toma de decisiones crediticias.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distingue el problema financiero del técnico, copia el enunciado sin análisis propio, o no relaciona el caso con una financiera real.</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EDA y limpieza de datos (Pasos 1–4)</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EDA completo: df.describe(), df.info(), histogramas y boxplots con interpretación en contexto financiero. Outliers detectados con método IQR: informa el número exacto por variable y el criterio elegido (eliminar / imputar / cappear) con justificación estadística. Dataset final documentado: registros originales, eliminados y resultantes.</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EDA presente con estadísticas descriptivas y al menos 1 visualización por variable numérica. Outliers detectados pero el criterio de tratamiento no está justificado. Nulos tratados sin documentar el porcentaje perdido ni su impacto en la representatividad del dataset.</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EDA parcial: solo df.describe() o df.info(), sin visualizaciones. Outliers identificados pero sin ningún tratamiento aplicado. Nulos eliminados sin análisis del porcentaje removido ni consecuencias para el modelo.</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El notebook no ejecuta, el EDA está vacío o no se realizó ninguna limpieza de datos.</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Modelo de regresión lineal (Pasos 5–6)</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Matriz de correlación con heatmap y la variable más correlacionada con el score de riesgo identificada y justificada. Modelo entrenado con split 80/20; R² y RMSE calculados e interpretados en contexto financiero (ej.: "el modelo explica el X% de la variabilidad del score de riesgo"). Coeficientes analizados por variable. Gráfico valores reales vs. predichos Y gráfico de residuos presentes.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Correlación calculada pero sin heatmap o sin identificar la variable clave. Modelo entrenado con split correcto; R² y RMSE calculados pero la interpretación no usa lenguaje financiero. Solo 1 de los 2 gráficos de diagnóstico presente.</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Correlación calculada sin visualización. Modelo entrenado sin split train/test o con proporción incorrecta. Solo 1 métrica calculada sin interpretación. Sin gráficos de diagnóstico.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calcula correlaciones ni entrena el modelo. El paso 6 está vacío, lanza error sin resolver o produce métricas incoherentes (ej.: R² negativo sin explicación).</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Análisis crítico e inferencia (Actividad 3)</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Pregunta A: cita una estadística o visualización específica del notebook con valor numérico. Pregunta B: argumenta 2 limitaciones concretas de la regresión lineal para riesgo crediticio (ej.: no captura relaciones no lineales, sensible a outliers). Pregunta D: párrafo ejecutivo ≥5 líneas, sin jerga, con problema + hallazgo cuantificado + acción concreta para el Comité. Pregunta E: razona el impacto de eliminar 'ingreso declarado' con al menos 1 alternativa técnica viable.</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3 de 4 preguntas con contenido relevante. El párrafo ejecutivo existe pero usa métricas (R², RMSE) sin explicarlas al Comité. La inferencia identifica el problema de eliminar la variable pero no propone alternativa técnica.</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2 preguntas respondidas con menos de 3 líneas cada una. El párrafo ejecutivo habla de regresión lineal o coeficientes en lugar de morosidad y decisiones crediticias.</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Responde 0 o 1 pregunta. Las respuestas quedan en blanco o son frases sueltas de una línea sin argumento.</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Trabajo en equipo y presentación</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Los 4 integrantes están nombrados en el encabezado del notebook con su rol asignado. El notebook ejecuta de inicio a fin sin intervención manual. Los valores citados en el documento coinciden exactamente con los resultados del notebook. Las conclusiones grupales (sección VII) distinguen aprendizajes técnicos (EDA, modelo) de aprendizajes de negocio (gestión de riesgo, provisiones).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3 integrantes con aportes identificables. El notebook ejecuta con 1–2 advertencias menores. Los valores del documento coinciden mayormente con el notebook. Las conclusiones existen pero son genéricas.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1–2 integrantes hacen la mayor parte. El notebook requiere intervención manual para ejecutar. Los valores del documento no coinciden con el notebook. Las conclusiones repiten el enunciado.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1 integrante aparece o trabaja. El notebook no ejecuta de inicio a fin. No hay conclusiones grupales o el documento está incompleto.</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9115"/>
            <w:gridSpan w:val="5"/>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TOTAL</w:t>
            </w:r>
          </w:p>
        </w:tc>
        <w:tc>
          <w:tcPr>
            <w:tcW w:type="dxa" w:w="631"/>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/20</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7"/>
        <w:gridCol w:w="3899"/>
      </w:tblGrid>
      <w:tr>
        <w:tc>
          <w:tcPr>
            <w:tcW w:type="dxa" w:w="9746"/>
            <w:gridSpan w:val="2"/>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40" w:before="0"/>
            </w:pPr>
            <w:r>
              <w:rPr>
                <w:rFonts w:ascii="Tahoma" w:cs="Tahoma" w:eastAsia="Tahoma" w:hAnsi="Tahoma"/>
                <w:b/>
                <w:bCs/>
                <w:color w:val="FFFFFF"/>
                <w:sz w:val="20"/>
                <w:szCs w:val="20"/>
              </w:rPr>
              <w:t xml:space="preserve">Acciones a cumplir:</w:t>
            </w:r>
          </w:p>
        </w:tc>
      </w:tr>
      <w:tr>
        <w:tc>
          <w:tcPr>
            <w:tcW w:type="dxa" w:w="584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Puntualidad en la entrega:</w:t>
            </w:r>
          </w:p>
        </w:tc>
        <w:tc>
          <w:tcPr>
            <w:tcW w:type="dxa" w:w="389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0 / 1 pt ____</w:t>
            </w:r>
          </w:p>
        </w:tc>
      </w:tr>
      <w:tr>
        <w:tc>
          <w:tcPr>
            <w:tcW w:type="dxa" w:w="584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Conclusiones grupales (redacción y ortografía):</w:t>
            </w:r>
          </w:p>
        </w:tc>
        <w:tc>
          <w:tcPr>
            <w:tcW w:type="dxa" w:w="389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0 / 1 pt ____</w:t>
            </w:r>
          </w:p>
        </w:tc>
      </w:tr>
      <w:tr>
        <w:tc>
          <w:tcPr>
            <w:tcW w:type="dxa" w:w="5847"/>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tcPr>
          <w:p>
            <w:pPr>
              <w:spacing w:after="80" w:before="80"/>
            </w:pPr>
            <w:r>
              <w:rPr>
                <w:rFonts w:ascii="Tahoma" w:cs="Tahoma" w:eastAsia="Tahoma" w:hAnsi="Tahoma"/>
                <w:b/>
                <w:bCs/>
                <w:color w:val="1F3864"/>
                <w:sz w:val="22"/>
                <w:szCs w:val="22"/>
              </w:rPr>
              <w:t xml:space="preserve">Puntaje total:</w:t>
            </w:r>
          </w:p>
        </w:tc>
        <w:tc>
          <w:tcPr>
            <w:tcW w:type="dxa" w:w="3899"/>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tcPr>
          <w:p>
            <w:pPr>
              <w:spacing w:after="80" w:before="80"/>
            </w:pPr>
            <w:r>
              <w:rPr>
                <w:rFonts w:ascii="Tahoma" w:cs="Tahoma" w:eastAsia="Tahoma" w:hAnsi="Tahoma"/>
                <w:b/>
                <w:bCs/>
                <w:color w:val="1F3864"/>
                <w:sz w:val="22"/>
                <w:szCs w:val="22"/>
              </w:rPr>
              <w:t xml:space="preserve">_____ / 22 pts</w:t>
            </w:r>
          </w:p>
        </w:tc>
      </w:tr>
    </w:tbl>
    <w:p>
      <w:pPr>
        <w:spacing w:after="100" w:before="0"/>
      </w:pPr>
    </w:p>
    <w:p>
      <w:pPr>
        <w:spacing w:after="60" w:before="0"/>
      </w:pPr>
      <w:r>
        <w:rPr>
          <w:rFonts w:ascii="Tahoma" w:cs="Tahoma" w:eastAsia="Tahoma" w:hAnsi="Tahoma"/>
          <w:b/>
          <w:bCs/>
          <w:sz w:val="22"/>
          <w:szCs w:val="22"/>
        </w:rPr>
        <w:t xml:space="preserve">Comentarios del docente: </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60" w:before="0"/>
      </w:pPr>
    </w:p>
    <w:p>
      <w:pPr>
        <w:pBdr>
          <w:top w:val="single" w:color="2E5FA3" w:sz="4" w:space="4"/>
        </w:pBdr>
        <w:spacing w:after="0" w:before="120"/>
        <w:jc w:val="center"/>
      </w:pPr>
      <w:r>
        <w:rPr>
          <w:rFonts w:ascii="Tahoma" w:cs="Tahoma" w:eastAsia="Tahoma" w:hAnsi="Tahoma"/>
          <w:i/>
          <w:iCs/>
          <w:color w:val="888888"/>
          <w:sz w:val="16"/>
          <w:szCs w:val="16"/>
        </w:rPr>
        <w:t xml:space="preserve">TECSUP 2026-I  |  Fundamentos de Gestión de Datos  |  Lab. Calificado N° 03  |  Docente: Pilar Rocío Sayán Mejía</w:t>
      </w:r>
    </w:p>
    <w:sectPr>
      <w:pgSz w:w="11906" w:h="16838"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600" w:hanging="300"/>
      </w:pPr>
    </w:lvl>
  </w:abstractNum>
  <w:abstractNum w:abstractNumId="3" w15:restartNumberingAfterBreak="0">
    <w:multiLevelType w:val="hybridMultilevel"/>
    <w:lvl w:ilvl="0" w15:tentative="1">
      <w:start w:val="1"/>
      <w:numFmt w:val="decimal"/>
      <w:lvlText w:val="%1."/>
      <w:lvlJc w:val="left"/>
      <w:pPr>
        <w:spacing w:after="60"/>
        <w:ind w:left="600" w:hanging="300"/>
      </w:pPr>
    </w:lvl>
  </w:abstractNum>
  <w:abstractNum w:abstractNumId="4" w15:restartNumberingAfterBreak="0">
    <w:multiLevelType w:val="hybridMultilevel"/>
    <w:lvl w:ilvl="0" w15:tentative="1">
      <w:start w:val="1"/>
      <w:numFmt w:val="bullet"/>
      <w:lvlText w:val="▶"/>
      <w:lvlJc w:val="left"/>
      <w:pPr>
        <w:spacing w:after="60"/>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  <Relationship Id="rId8" Type="http://schemas.openxmlformats.org/officeDocument/2006/relationships/image" Target="media/image1.jpeg"/>
  <Relationship Id="rId9" Type="http://schemas.openxmlformats.org/officeDocument/2006/relationships/image" Target="media/image3.jp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2026-05-08T17:53:42.021Z</dcterms:created>
  <dcterms:modified xsi:type="dcterms:W3CDTF">2026-05-08T17:53:42.022Z</dcterms:modified>
</cp:coreProperties>
</file>

<file path=docProps/custom.xml><?xml version="1.0" encoding="utf-8"?>
<Properties xmlns="http://schemas.openxmlformats.org/officeDocument/2006/custom-properties" xmlns:vt="http://schemas.openxmlformats.org/officeDocument/2006/docPropsVTypes"/>
</file>