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1F3864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TECSUP  |  Pasión por la Tecnología</w:t>
            </w:r>
          </w:p>
        </w:tc>
      </w:tr>
      <w:tr>
        <w:tc>
          <w:tcPr>
            <w:tcW w:type="dxa" w:w="9638"/>
            <w:shd w:val="clear" w:color="auto" w:fill="2E75B6"/>
            <w:tcMar>
              <w:top w:w="100" w:type="dxa"/>
              <w:bottom w:w="10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LABORATORIO CALIFICADO N° 04 – PROYECTO INTEGRADOR</w:t>
              <w:br/>
            </w:r>
            <w:r>
              <w:rPr>
                <w:color w:val="FFFFFF"/>
                <w:sz w:val="22"/>
              </w:rPr>
              <w:t>Semana 8  |  2026-I  |  Fundamentos de Gestión de Datos</w:t>
              <w:br/>
            </w:r>
            <w:r>
              <w:rPr>
                <w:color w:val="FFFFFF"/>
                <w:sz w:val="22"/>
              </w:rPr>
              <w:t>Docente: Pilar Rocío Sayán Mejía  |  Grupal de 4 estudiantes – Trabajo progresivo Semanas 1-7</w:t>
              <w:br/>
            </w:r>
            <w:r>
              <w:rPr>
                <w:color w:val="FFFFFF"/>
                <w:sz w:val="22"/>
              </w:rPr>
              <w:t>Entregable: Informe .docx (máx. 10 páginas) + Notebook .ipynb</w:t>
            </w:r>
          </w:p>
        </w:tc>
      </w:tr>
    </w:tbl>
    <w:p/>
    <w:p>
      <w:pPr>
        <w:spacing w:before="120" w:after="80"/>
      </w:pPr>
      <w:r>
        <w:rPr>
          <w:b/>
          <w:color w:val="1F3864"/>
          <w:sz w:val="24"/>
        </w:rPr>
        <w:t>I. ELEMENTO DE LA CAPACIDAD TERMINAL</w:t>
      </w:r>
    </w:p>
    <w:p>
      <w:pPr>
        <w:spacing w:before="20" w:after="40"/>
      </w:pPr>
      <w:r>
        <w:rPr>
          <w:b w:val="0"/>
          <w:sz w:val="22"/>
        </w:rPr>
        <w:t>Integra los conocimientos de las Semanas 1-7: tipos de datos, exploración con pandas, modelado ER y SQL, EDA, limpieza y regresión lineal, aplicándolos a un problema de negocio real elegido por el grupo, comunicando hallazgos con lenguaje técnico y ejecutivo.</w:t>
      </w:r>
    </w:p>
    <w:p>
      <w:pPr>
        <w:spacing w:before="120" w:after="80"/>
      </w:pPr>
      <w:r>
        <w:rPr>
          <w:b/>
          <w:color w:val="1F3864"/>
          <w:sz w:val="24"/>
        </w:rPr>
        <w:t>II. SEGURIDAD</w:t>
      </w:r>
    </w:p>
    <w:p>
      <w:pPr>
        <w:pStyle w:val="ListBullet"/>
        <w:spacing w:before="20" w:after="20"/>
      </w:pPr>
      <w:r>
        <w:rPr>
          <w:sz w:val="22"/>
        </w:rPr>
        <w:t>Todo el código se ejecuta en Google Colab.</w:t>
      </w:r>
    </w:p>
    <w:p>
      <w:pPr>
        <w:pStyle w:val="ListBullet"/>
        <w:spacing w:before="20" w:after="20"/>
      </w:pPr>
      <w:r>
        <w:rPr>
          <w:sz w:val="22"/>
        </w:rPr>
        <w:t>Los datos no deben contener información personal real (usar datasets públicos o sintéticos).</w:t>
      </w:r>
    </w:p>
    <w:p>
      <w:pPr>
        <w:pStyle w:val="ListBullet"/>
        <w:spacing w:before="20" w:after="20"/>
      </w:pPr>
      <w:r>
        <w:rPr>
          <w:sz w:val="22"/>
        </w:rPr>
        <w:t>Hacer backup del notebook en Google Drive periódicamente.</w:t>
      </w:r>
    </w:p>
    <w:p>
      <w:pPr>
        <w:pStyle w:val="ListBullet"/>
        <w:spacing w:before="20" w:after="20"/>
      </w:pPr>
      <w:r>
        <w:rPr>
          <w:sz w:val="22"/>
        </w:rPr>
        <w:t>El grupo es responsable de mantener una copia actualizada del trabajo.</w:t>
      </w:r>
    </w:p>
    <w:p>
      <w:pPr>
        <w:spacing w:before="120" w:after="80"/>
      </w:pPr>
      <w:r>
        <w:rPr>
          <w:b/>
          <w:color w:val="1F3864"/>
          <w:sz w:val="24"/>
        </w:rPr>
        <w:t>III. FUNDAMENTO TEÓRICO</w:t>
      </w:r>
    </w:p>
    <w:p>
      <w:pPr>
        <w:spacing w:before="20" w:after="40"/>
      </w:pPr>
      <w:r>
        <w:rPr>
          <w:b w:val="0"/>
          <w:sz w:val="22"/>
        </w:rPr>
        <w:t>Este proyecto integra todos los temas del curso hasta la Semana 7:</w:t>
      </w:r>
    </w:p>
    <w:p>
      <w:pPr>
        <w:pStyle w:val="ListBullet"/>
        <w:spacing w:before="20" w:after="20"/>
      </w:pPr>
      <w:r>
        <w:rPr>
          <w:sz w:val="22"/>
        </w:rPr>
        <w:t>Semanas 1-2: Tipos de datos, ciclo de vida, calidad del dato</w:t>
      </w:r>
    </w:p>
    <w:p>
      <w:pPr>
        <w:pStyle w:val="ListBullet"/>
        <w:spacing w:before="20" w:after="20"/>
      </w:pPr>
      <w:r>
        <w:rPr>
          <w:sz w:val="22"/>
        </w:rPr>
        <w:t>Semanas 3-4: Modelado ER, DDL, SQL (SELECT, JOIN, GROUP BY)</w:t>
      </w:r>
    </w:p>
    <w:p>
      <w:pPr>
        <w:pStyle w:val="ListBullet"/>
        <w:spacing w:before="20" w:after="20"/>
      </w:pPr>
      <w:r>
        <w:rPr>
          <w:sz w:val="22"/>
        </w:rPr>
        <w:t>Semanas 5-6: EDA, detección de outliers, imputación</w:t>
      </w:r>
    </w:p>
    <w:p>
      <w:pPr>
        <w:pStyle w:val="ListBullet"/>
        <w:spacing w:before="20" w:after="20"/>
      </w:pPr>
      <w:r>
        <w:rPr>
          <w:sz w:val="22"/>
        </w:rPr>
        <w:t>Semana 7: CRISP-DM, normalización, regresión lineal</w:t>
      </w:r>
    </w:p>
    <w:p>
      <w:pPr>
        <w:pStyle w:val="ListBullet"/>
        <w:spacing w:before="20" w:after="20"/>
      </w:pPr>
      <w:r>
        <w:rPr>
          <w:sz w:val="22"/>
        </w:rPr>
        <w:t>McKinney, W. (2022). Python for Data Analysis. O'Reilly. Caps. 2-7</w:t>
      </w:r>
    </w:p>
    <w:p>
      <w:pPr>
        <w:pStyle w:val="ListBullet"/>
        <w:spacing w:before="20" w:after="20"/>
      </w:pPr>
      <w:r>
        <w:rPr>
          <w:sz w:val="22"/>
        </w:rPr>
        <w:t>Elmasri &amp; Navathe (2016). Fundamentals of Database Systems. Pearson. Caps. 3-4</w:t>
      </w:r>
    </w:p>
    <w:p>
      <w:pPr>
        <w:pStyle w:val="ListBullet"/>
        <w:spacing w:before="20" w:after="20"/>
      </w:pPr>
      <w:r>
        <w:rPr>
          <w:sz w:val="22"/>
        </w:rPr>
        <w:t>Géron, A. (2022). Hands-On Machine Learning. O'Reilly. Caps. 1-4</w:t>
      </w:r>
    </w:p>
    <w:p>
      <w:pPr>
        <w:spacing w:before="120" w:after="80"/>
      </w:pPr>
      <w:r>
        <w:rPr>
          <w:b/>
          <w:color w:val="1F3864"/>
          <w:sz w:val="24"/>
        </w:rPr>
        <w:t>IV. RECURSOS</w:t>
      </w:r>
    </w:p>
    <w:p>
      <w:pPr>
        <w:pStyle w:val="ListBullet"/>
        <w:spacing w:before="20" w:after="20"/>
      </w:pPr>
      <w:r>
        <w:rPr>
          <w:sz w:val="22"/>
        </w:rPr>
        <w:t>Google Colab con Python 3.x, pandas, numpy, matplotlib, seaborn, scikit-learn, sqlite3</w:t>
      </w:r>
    </w:p>
    <w:p>
      <w:pPr>
        <w:pStyle w:val="ListBullet"/>
        <w:spacing w:before="20" w:after="20"/>
      </w:pPr>
      <w:r>
        <w:rPr>
          <w:sz w:val="22"/>
        </w:rPr>
        <w:t>Dataset público (Kaggle, datos.gob.pe, UCI ML Repository) con URL citada</w:t>
      </w:r>
    </w:p>
    <w:p>
      <w:pPr>
        <w:pStyle w:val="ListBullet"/>
        <w:spacing w:before="20" w:after="20"/>
      </w:pPr>
      <w:r>
        <w:rPr>
          <w:sz w:val="22"/>
        </w:rPr>
        <w:t>Google Drive para backup del notebook</w:t>
      </w:r>
    </w:p>
    <w:p>
      <w:pPr>
        <w:spacing w:before="120" w:after="80"/>
      </w:pPr>
      <w:r>
        <w:rPr>
          <w:b/>
          <w:color w:val="1F3864"/>
          <w:sz w:val="24"/>
        </w:rPr>
        <w:t>V. METODOLOGÍA PARA EL DESARROLLO</w:t>
      </w:r>
    </w:p>
    <w:p>
      <w:pPr>
        <w:spacing w:before="20" w:after="40"/>
      </w:pPr>
      <w:r>
        <w:rPr>
          <w:b w:val="0"/>
          <w:sz w:val="22"/>
        </w:rPr>
        <w:t>El proyecto se desarrolla en grupos de 4 estudiantes, con trabajo progresivo desde la Semana 1.</w:t>
      </w:r>
    </w:p>
    <w:p>
      <w:pPr>
        <w:spacing w:before="20" w:after="40"/>
      </w:pPr>
      <w:r>
        <w:rPr>
          <w:b/>
          <w:sz w:val="22"/>
        </w:rPr>
        <w:t>Roles sugeridos:</w:t>
      </w:r>
    </w:p>
    <w:p>
      <w:pPr>
        <w:pStyle w:val="ListBullet"/>
        <w:spacing w:before="20" w:after="20"/>
      </w:pPr>
      <w:r>
        <w:rPr>
          <w:sz w:val="22"/>
        </w:rPr>
        <w:t>Líder del proyecto: coordina los hitos semanales y la consistencia del informe.</w:t>
      </w:r>
    </w:p>
    <w:p>
      <w:pPr>
        <w:pStyle w:val="ListBullet"/>
        <w:spacing w:before="20" w:after="20"/>
      </w:pPr>
      <w:r>
        <w:rPr>
          <w:sz w:val="22"/>
        </w:rPr>
        <w:t>Ingeniero de datos: responsable del pipeline técnico (EDA, limpieza, modelo).</w:t>
      </w:r>
    </w:p>
    <w:p>
      <w:pPr>
        <w:pStyle w:val="ListBullet"/>
        <w:spacing w:before="20" w:after="20"/>
      </w:pPr>
      <w:r>
        <w:rPr>
          <w:sz w:val="22"/>
        </w:rPr>
        <w:t>Analista de negocio: conecta resultados técnicos con el problema empresarial.</w:t>
      </w:r>
    </w:p>
    <w:p>
      <w:pPr>
        <w:pStyle w:val="ListBullet"/>
        <w:spacing w:before="20" w:after="20"/>
      </w:pPr>
      <w:r>
        <w:rPr>
          <w:sz w:val="22"/>
        </w:rPr>
        <w:t>Comunicador/Documentador: redacta el informe y las conclusiones.</w:t>
      </w:r>
    </w:p>
    <w:p>
      <w:pPr>
        <w:spacing w:before="20" w:after="40"/>
      </w:pPr>
      <w:r>
        <w:rPr>
          <w:b/>
          <w:sz w:val="22"/>
        </w:rPr>
        <w:t>Hitos sugeridos: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Semana</w:t>
            </w:r>
          </w:p>
        </w:tc>
        <w:tc>
          <w:tcPr>
            <w:tcW w:type="dxa" w:w="4819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Avance esperado</w:t>
            </w:r>
          </w:p>
        </w:tc>
      </w:tr>
      <w:tr>
        <w:tc>
          <w:tcPr>
            <w:tcW w:type="dxa" w:w="481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481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Elección del dominio, dataset y problema de negocio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3-4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Modelo ER, DDL en SQLite, consultas SQL básicas</w:t>
            </w:r>
          </w:p>
        </w:tc>
      </w:tr>
      <w:tr>
        <w:tc>
          <w:tcPr>
            <w:tcW w:type="dxa" w:w="481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5-6</w:t>
            </w:r>
          </w:p>
        </w:tc>
        <w:tc>
          <w:tcPr>
            <w:tcW w:type="dxa" w:w="481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EDA completo, detección y tratamiento de outliers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Limpieza final, normalización, modelo de regresión</w:t>
            </w:r>
          </w:p>
        </w:tc>
      </w:tr>
      <w:tr>
        <w:tc>
          <w:tcPr>
            <w:tcW w:type="dxa" w:w="481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81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Integración completa, revisión del informe y notebook</w:t>
            </w:r>
          </w:p>
        </w:tc>
      </w:tr>
    </w:tbl>
    <w:p/>
    <w:p>
      <w:pPr>
        <w:spacing w:before="120" w:after="80"/>
      </w:pPr>
      <w:r>
        <w:rPr>
          <w:b/>
          <w:color w:val="1F3864"/>
          <w:sz w:val="24"/>
        </w:rPr>
        <w:t>VI. PROCEDIMIENTO</w:t>
      </w:r>
    </w:p>
    <w:p>
      <w:pPr>
        <w:spacing w:before="120"/>
      </w:pPr>
      <w:r>
        <w:rPr>
          <w:b/>
          <w:color w:val="2E75B6"/>
          <w:sz w:val="22"/>
        </w:rPr>
        <w:t>PASO 1: Elección del dominio y problema de negocio</w:t>
      </w:r>
    </w:p>
    <w:p>
      <w:pPr>
        <w:spacing w:before="20" w:after="40"/>
      </w:pPr>
      <w:r>
        <w:rPr>
          <w:b w:val="0"/>
          <w:sz w:val="22"/>
        </w:rPr>
        <w:t>El grupo elige UNO de los siguientes dominios:</w:t>
      </w:r>
    </w:p>
    <w:p>
      <w:pPr>
        <w:pStyle w:val="ListBullet"/>
        <w:spacing w:before="20" w:after="20"/>
      </w:pPr>
      <w:r>
        <w:rPr>
          <w:sz w:val="22"/>
        </w:rPr>
        <w:t>Retail/Comercio: predicción de ventas, segmentación de clientes</w:t>
      </w:r>
    </w:p>
    <w:p>
      <w:pPr>
        <w:pStyle w:val="ListBullet"/>
        <w:spacing w:before="20" w:after="20"/>
      </w:pPr>
      <w:r>
        <w:rPr>
          <w:sz w:val="22"/>
        </w:rPr>
        <w:t>Salud/Clínica: predicción de readmisión, análisis de diagnósticos</w:t>
      </w:r>
    </w:p>
    <w:p>
      <w:pPr>
        <w:pStyle w:val="ListBullet"/>
        <w:spacing w:before="20" w:after="20"/>
      </w:pPr>
      <w:r>
        <w:rPr>
          <w:sz w:val="22"/>
        </w:rPr>
        <w:t>Finanzas/Crédito: predicción de morosidad, scoring crediticio</w:t>
      </w:r>
    </w:p>
    <w:p>
      <w:pPr>
        <w:pStyle w:val="ListBullet"/>
        <w:spacing w:before="20" w:after="20"/>
      </w:pPr>
      <w:r>
        <w:rPr>
          <w:sz w:val="22"/>
        </w:rPr>
        <w:t>Logística/Transporte: predicción de retrasos, gestión de inventario</w:t>
      </w:r>
    </w:p>
    <w:p>
      <w:pPr>
        <w:pStyle w:val="ListBullet"/>
        <w:spacing w:before="20" w:after="20"/>
      </w:pPr>
      <w:r>
        <w:rPr>
          <w:sz w:val="22"/>
        </w:rPr>
        <w:t>Educación: predicción de deserción, análisis de rendimiento</w:t>
      </w:r>
    </w:p>
    <w:p>
      <w:pPr>
        <w:pStyle w:val="ListBullet"/>
        <w:spacing w:before="20" w:after="20"/>
      </w:pPr>
      <w:r>
        <w:rPr>
          <w:sz w:val="22"/>
        </w:rPr>
        <w:t>Recursos Humanos: predicción de rotación, análisis de desempeño</w:t>
      </w:r>
    </w:p>
    <w:p>
      <w:pPr>
        <w:spacing w:before="20" w:after="40"/>
      </w:pPr>
      <w:r>
        <w:rPr>
          <w:b w:val="0"/>
          <w:sz w:val="22"/>
        </w:rPr>
        <w:t>Requisito del dataset: mínimo 500 registros, 6 variables, fuente pública con URL citada.</w:t>
      </w:r>
    </w:p>
    <w:p>
      <w:pPr>
        <w:spacing w:before="120"/>
      </w:pPr>
      <w:r>
        <w:rPr>
          <w:b/>
          <w:color w:val="2E75B6"/>
          <w:sz w:val="22"/>
        </w:rPr>
        <w:t>PASO 2: Entregable 1 – Informe de Investigación (.docx, máx. 10 páginas)</w:t>
      </w:r>
    </w:p>
    <w:p>
      <w:pPr>
        <w:spacing w:before="20" w:after="40"/>
      </w:pPr>
      <w:r>
        <w:rPr>
          <w:b w:val="0"/>
          <w:sz w:val="22"/>
        </w:rPr>
        <w:t>El informe debe incluir las siguientes secciones numeradas:</w:t>
      </w:r>
    </w:p>
    <w:p>
      <w:pPr>
        <w:pStyle w:val="ListBullet"/>
        <w:spacing w:before="20" w:after="20"/>
      </w:pPr>
      <w:r>
        <w:rPr>
          <w:sz w:val="22"/>
        </w:rPr>
        <w:t>1. Portada: título, nombres de los 4 integrantes, dominio, fecha, sección.</w:t>
      </w:r>
    </w:p>
    <w:p>
      <w:pPr>
        <w:pStyle w:val="ListBullet"/>
        <w:spacing w:before="20" w:after="20"/>
      </w:pPr>
      <w:r>
        <w:rPr>
          <w:sz w:val="22"/>
        </w:rPr>
        <w:t>2. Resumen ejecutivo (máx. 200 palabras): problema, solución y resultado principal. Sin jerga técnica.</w:t>
      </w:r>
    </w:p>
    <w:p>
      <w:pPr>
        <w:pStyle w:val="ListBullet"/>
        <w:spacing w:before="20" w:after="20"/>
      </w:pPr>
      <w:r>
        <w:rPr>
          <w:sz w:val="22"/>
        </w:rPr>
        <w:t>3. Planteamiento del problema: ¿Por qué importa? ¿Cuál es el costo de no resolverlo?</w:t>
      </w:r>
    </w:p>
    <w:p>
      <w:pPr>
        <w:pStyle w:val="ListBullet"/>
        <w:spacing w:before="20" w:after="20"/>
      </w:pPr>
      <w:r>
        <w:rPr>
          <w:sz w:val="22"/>
        </w:rPr>
        <w:t>4. Descripción del dataset: fuente (URL), registros, columnas, tipos de dato.</w:t>
      </w:r>
    </w:p>
    <w:p>
      <w:pPr>
        <w:pStyle w:val="ListBullet"/>
        <w:spacing w:before="20" w:after="20"/>
      </w:pPr>
      <w:r>
        <w:rPr>
          <w:sz w:val="22"/>
        </w:rPr>
        <w:t>5. Modelado relacional: diagrama ER, entidades, cardinalidades, DDL implementado.</w:t>
      </w:r>
    </w:p>
    <w:p>
      <w:pPr>
        <w:pStyle w:val="ListBullet"/>
        <w:spacing w:before="20" w:after="20"/>
      </w:pPr>
      <w:r>
        <w:rPr>
          <w:sz w:val="22"/>
        </w:rPr>
        <w:t>6. EDA: hallazgos principales, mínimo 4 gráficos, conclusiones de cada visualización.</w:t>
      </w:r>
    </w:p>
    <w:p>
      <w:pPr>
        <w:pStyle w:val="ListBullet"/>
        <w:spacing w:before="20" w:after="20"/>
      </w:pPr>
      <w:r>
        <w:rPr>
          <w:sz w:val="22"/>
        </w:rPr>
        <w:t>7. Limpieza de datos: problemas detectados, técnicas, comparación antes/después.</w:t>
      </w:r>
    </w:p>
    <w:p>
      <w:pPr>
        <w:pStyle w:val="ListBullet"/>
        <w:spacing w:before="20" w:after="20"/>
      </w:pPr>
      <w:r>
        <w:rPr>
          <w:sz w:val="22"/>
        </w:rPr>
        <w:t>8. Modelo de ML: variable objetivo, predictores, métricas (R², MSE, RMSE) train y test.</w:t>
      </w:r>
    </w:p>
    <w:p>
      <w:pPr>
        <w:pStyle w:val="ListBullet"/>
        <w:spacing w:before="20" w:after="20"/>
      </w:pPr>
      <w:r>
        <w:rPr>
          <w:sz w:val="22"/>
        </w:rPr>
        <w:t>9. Conclusiones y recomendaciones: mínimo 5 conclusiones, mínimo 2 recomendaciones accionables.</w:t>
      </w:r>
    </w:p>
    <w:p>
      <w:pPr>
        <w:pStyle w:val="ListBullet"/>
        <w:spacing w:before="20" w:after="20"/>
      </w:pPr>
      <w:r>
        <w:rPr>
          <w:sz w:val="22"/>
        </w:rPr>
        <w:t>10. Bibliografía: mínimo 5 referencias en formato APA 7.ª edición.</w:t>
      </w:r>
    </w:p>
    <w:p>
      <w:pPr>
        <w:spacing w:before="120"/>
      </w:pPr>
      <w:r>
        <w:rPr>
          <w:b/>
          <w:color w:val="2E75B6"/>
          <w:sz w:val="22"/>
        </w:rPr>
        <w:t>PASO 3: Entregable 2 – Notebook Completo (.ipynb)</w:t>
      </w:r>
    </w:p>
    <w:p>
      <w:pPr>
        <w:spacing w:before="20" w:after="40"/>
      </w:pPr>
      <w:r>
        <w:rPr>
          <w:b w:val="0"/>
          <w:sz w:val="22"/>
        </w:rPr>
        <w:t>El notebook debe incluir las siguientes secciones con celdas Markdown y código:</w:t>
      </w:r>
    </w:p>
    <w:p>
      <w:pPr>
        <w:pStyle w:val="ListBullet"/>
        <w:spacing w:before="20" w:after="20"/>
      </w:pPr>
      <w:r>
        <w:rPr>
          <w:sz w:val="22"/>
        </w:rPr>
        <w:t>1. Encabezado: título, problema, dataset, nombres de los 4 integrantes.</w:t>
      </w:r>
    </w:p>
    <w:p>
      <w:pPr>
        <w:pStyle w:val="ListBullet"/>
        <w:spacing w:before="20" w:after="20"/>
      </w:pPr>
      <w:r>
        <w:rPr>
          <w:sz w:val="22"/>
        </w:rPr>
        <w:t>2. Carga de datos: desde URL pública o generación sintética justificada.</w:t>
      </w:r>
    </w:p>
    <w:p>
      <w:pPr>
        <w:pStyle w:val="ListBullet"/>
        <w:spacing w:before="20" w:after="20"/>
      </w:pPr>
      <w:r>
        <w:rPr>
          <w:sz w:val="22"/>
        </w:rPr>
        <w:t>3. Exploración inicial: info(), describe(), head(), dtypes.</w:t>
      </w:r>
    </w:p>
    <w:p>
      <w:pPr>
        <w:pStyle w:val="ListBullet"/>
        <w:spacing w:before="20" w:after="20"/>
      </w:pPr>
      <w:r>
        <w:rPr>
          <w:sz w:val="22"/>
        </w:rPr>
        <w:t>4. Modelado relacional: DDL en SQLite con PK y FK.</w:t>
      </w:r>
    </w:p>
    <w:p>
      <w:pPr>
        <w:pStyle w:val="ListBullet"/>
        <w:spacing w:before="20" w:after="20"/>
      </w:pPr>
      <w:r>
        <w:rPr>
          <w:sz w:val="22"/>
        </w:rPr>
        <w:t>5. Consultas SQL: mínimo 5 consultas con SELECT, JOIN, GROUP BY.</w:t>
      </w:r>
    </w:p>
    <w:p>
      <w:pPr>
        <w:pStyle w:val="ListBullet"/>
        <w:spacing w:before="20" w:after="20"/>
      </w:pPr>
      <w:r>
        <w:rPr>
          <w:sz w:val="22"/>
        </w:rPr>
        <w:t>6. EDA completo: mínimo 4 gráficos con conclusiones en Markdown.</w:t>
      </w:r>
    </w:p>
    <w:p>
      <w:pPr>
        <w:pStyle w:val="ListBullet"/>
        <w:spacing w:before="20" w:after="20"/>
      </w:pPr>
      <w:r>
        <w:rPr>
          <w:sz w:val="22"/>
        </w:rPr>
        <w:t>7. Limpieza de datos: tratamiento de nulos, outliers y normalización (antes/después).</w:t>
      </w:r>
    </w:p>
    <w:p>
      <w:pPr>
        <w:pStyle w:val="ListBullet"/>
        <w:spacing w:before="20" w:after="20"/>
      </w:pPr>
      <w:r>
        <w:rPr>
          <w:sz w:val="22"/>
        </w:rPr>
        <w:t>8. Modelo de regresión: LinearRegression, 80/20 split, R²/MSE/RMSE en train y test.</w:t>
      </w:r>
    </w:p>
    <w:p>
      <w:pPr>
        <w:pStyle w:val="ListBullet"/>
        <w:spacing w:before="20" w:after="20"/>
      </w:pPr>
      <w:r>
        <w:rPr>
          <w:sz w:val="22"/>
        </w:rPr>
        <w:t>9. Gráficos de evaluación: residuos y valores reales vs predichos.</w:t>
      </w:r>
    </w:p>
    <w:p>
      <w:pPr>
        <w:pStyle w:val="ListBullet"/>
        <w:spacing w:before="20" w:after="20"/>
      </w:pPr>
      <w:r>
        <w:rPr>
          <w:sz w:val="22"/>
        </w:rPr>
        <w:t>10. Conclusiones finales en Markdown con recomendaciones de negocio.</w:t>
      </w:r>
    </w:p>
    <w:p>
      <w:pPr>
        <w:spacing w:before="120" w:after="80"/>
      </w:pPr>
      <w:r>
        <w:rPr>
          <w:b/>
          <w:color w:val="1F3864"/>
          <w:sz w:val="24"/>
        </w:rPr>
        <w:t>VII. CONCLUSIONES GRUPALES</w:t>
      </w:r>
    </w:p>
    <w:p>
      <w:pPr>
        <w:spacing w:before="20" w:after="40"/>
      </w:pPr>
      <w:r>
        <w:rPr>
          <w:b w:val="0"/>
          <w:sz w:val="22"/>
        </w:rPr>
        <w:t>1.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2.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3. _____________________________________________________________________________</w:t>
      </w:r>
    </w:p>
    <w:p>
      <w:pPr>
        <w:spacing w:before="120" w:after="80"/>
      </w:pPr>
      <w:r>
        <w:rPr>
          <w:b/>
          <w:color w:val="1F3864"/>
          <w:sz w:val="24"/>
        </w:rPr>
        <w:t>VIII. MATERIAL COMPLEMENTARIO</w:t>
      </w:r>
    </w:p>
    <w:p>
      <w:pPr>
        <w:pStyle w:val="ListBullet"/>
        <w:spacing w:before="20" w:after="20"/>
      </w:pPr>
      <w:r>
        <w:rPr>
          <w:sz w:val="22"/>
        </w:rPr>
        <w:t>Kaggle Datasets: https://www.kaggle.com/datasets</w:t>
      </w:r>
    </w:p>
    <w:p>
      <w:pPr>
        <w:pStyle w:val="ListBullet"/>
        <w:spacing w:before="20" w:after="20"/>
      </w:pPr>
      <w:r>
        <w:rPr>
          <w:sz w:val="22"/>
        </w:rPr>
        <w:t>Datos Abiertos Perú: https://www.datosabiertos.gob.pe/</w:t>
      </w:r>
    </w:p>
    <w:p>
      <w:pPr>
        <w:pStyle w:val="ListBullet"/>
        <w:spacing w:before="20" w:after="20"/>
      </w:pPr>
      <w:r>
        <w:rPr>
          <w:sz w:val="22"/>
        </w:rPr>
        <w:t>UCI Machine Learning Repository: https://archive.ics.uci.edu/ml/index.php</w:t>
      </w:r>
    </w:p>
    <w:p>
      <w:pPr>
        <w:spacing w:before="120" w:after="80"/>
      </w:pPr>
      <w:r>
        <w:rPr>
          <w:b/>
          <w:color w:val="1F3864"/>
          <w:sz w:val="24"/>
        </w:rPr>
        <w:t>IX. CRITERIOS DE EVALUACIÓN</w:t>
      </w:r>
    </w:p>
    <w:p>
      <w:pPr>
        <w:spacing w:before="20" w:after="40"/>
      </w:pPr>
      <w:r>
        <w:rPr>
          <w:b w:val="0"/>
          <w:sz w:val="22"/>
        </w:rPr>
        <w:t>Curso: Fundamentos de Gestión de Datos  |  Semana 8  |  Lab. Calificado N° 04</w:t>
      </w:r>
    </w:p>
    <w:p>
      <w:pPr>
        <w:spacing w:before="20" w:after="40"/>
      </w:pPr>
      <w:r>
        <w:rPr>
          <w:b w:val="0"/>
          <w:sz w:val="22"/>
        </w:rPr>
        <w:t>Dominio elegido: _________________________  Dataset: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20"/>
              </w:rPr>
              <w:t>Sección: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Fecha: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Docente: Pilar Rocío Sayán Mejía</w:t>
            </w:r>
          </w:p>
        </w:tc>
      </w:tr>
      <w:tr>
        <w:tc>
          <w:tcPr>
            <w:tcW w:type="dxa" w:w="3213"/>
          </w:tcPr>
          <w:p>
            <w:r>
              <w:rPr>
                <w:sz w:val="20"/>
              </w:rPr>
              <w:t>1.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2.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3. ________________________  4. 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Excelente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Bueno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 desarrollo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Insuficiente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Puntaje</w:t>
            </w:r>
          </w:p>
        </w:tc>
      </w:tr>
      <w:tr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Dataset y problema de negocio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Dataset válido (&gt;500 registros, &gt;6 variables). URL citada. Problema de negocio claramente planteado con impacto cuantificado.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Dataset válido con URL. Problema planteado sin cuantificar impacto.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Dataset válido pero problema vago o genérico.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Dataset inválido o sin problema de negocio.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10 pts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/10</w:t>
            </w:r>
          </w:p>
        </w:tc>
      </w:tr>
      <w:tr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Modelo ER y consultas SQL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ER completo con entidades, FK y cardinalidades. DDL implementado. Mínimo 5 consultas SQL variadas y correctas.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ER con entidades pero FK incompletas. 3-4 consultas correctas.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ER parcial. Solo 1-2 consultas SQL simples.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 modelo ER ni consultas SQL.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20 pts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/20</w:t>
            </w:r>
          </w:p>
        </w:tc>
      </w:tr>
      <w:tr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EDA + Limpieza de datos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4+ gráficos con conclusiones en Markdown. Pipeline de limpieza completo (nulos, outliers, normalización) con comparación antes/después.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 gráficos; limpieza parcial (2 de 3 técnicas).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1-2 gráficos; solo tratamiento de nulos.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 EDA o sin limpieza.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25 pts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/25</w:t>
            </w:r>
          </w:p>
        </w:tc>
      </w:tr>
      <w:tr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Modelo de ML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LinearRegression con R²/MSE/RMSE en train Y test. Gráfico real vs predicho. Interpretación del sobreajuste. Resultados conectados al negocio.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Métricas en train solo; gráfico presente; sin análisis de sobreajuste.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Modelo ejecuta pero métricas incompletas o sin interpretación.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Modelo no ejecuta o ausente.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25 pts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/25</w:t>
            </w:r>
          </w:p>
        </w:tc>
      </w:tr>
      <w:tr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Informe .docx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Las 10 secciones completas. Lenguaje técnico y ejecutivo. Gráficos integrados. Bibliografía APA (5+ referencias). Recomendaciones accionables.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8-9 secciones. Algunas superficiales. 3-4 referencias.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6-7 secciones. Informe mayormente técnico sin visión de negocio.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Menos de 6 secciones o solo portada.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20 pts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/20</w:t>
            </w:r>
          </w:p>
        </w:tc>
      </w:tr>
      <w:tr>
        <w:tc>
          <w:tcPr>
            <w:tcW w:type="dxa" w:w="1377"/>
            <w:shd w:val="clear" w:color="auto" w:fill="D6E4F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b/>
              </w:rPr>
              <w:t>/100</w:t>
            </w:r>
          </w:p>
        </w:tc>
      </w:tr>
    </w:tbl>
    <w:p/>
    <w:p>
      <w:pPr>
        <w:spacing w:before="20" w:after="40"/>
      </w:pPr>
      <w:r>
        <w:rPr>
          <w:b w:val="0"/>
          <w:sz w:val="22"/>
        </w:rPr>
        <w:t>Comentarios del docente: _______________________________________________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sz w:val="22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  <Relationship Id="rId9" Type="http://schemas.openxmlformats.org/officeDocument/2006/relationships/image" Target="media/image1.jpeg"/>
  <Relationship Id="rId10" Type="http://schemas.openxmlformats.org/officeDocument/2006/relationships/image" Target="media/image3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