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14:paraId="1C233301" w14:textId="086BC008" w:rsidR="00DC5F32" w:rsidRDefault="00851D6E" w:rsidP="00A62ABF">
      <w:pPr>
        <w:spacing w:line="276" w:lineRule="auto"/>
        <w:jc w:val="both"/>
        <w:rPr>
          <w:b/>
          <w:bCs/>
          <w:color w:val="1B3A5C"/>
          <w:sz w:val="40"/>
          <w:szCs w:val="40"/>
        </w:rPr>
      </w:pPr>
      <w:bookmarkStart w:id="0" w:name="_Hlk226211338"/>
      <w:bookmarkStart w:id="1" w:name="_Hlk226215548"/>
      <w:bookmarkStart w:id="2" w:name="_Hlk226219416"/>
      <w:r w:rsidRPr="00614868">
        <w:rPr>
          <w:noProof/>
          <w:sz w:val="28"/>
          <w:szCs w:val="28"/>
        </w:rPr>
        <w:drawing>
          <wp:anchor distT="0" distB="0" distL="114300" distR="114300" simplePos="0" relativeHeight="251659264" behindDoc="1" locked="0" layoutInCell="1" allowOverlap="1" wp14:anchorId="2D125FB4" wp14:editId="6D9F390C">
            <wp:simplePos x="0" y="0"/>
            <wp:positionH relativeFrom="column">
              <wp:posOffset>-929465</wp:posOffset>
            </wp:positionH>
            <wp:positionV relativeFrom="paragraph">
              <wp:posOffset>-979805</wp:posOffset>
            </wp:positionV>
            <wp:extent cx="3872230" cy="10731349"/>
            <wp:effectExtent l="0" t="0" r="0" b="0"/>
            <wp:wrapNone/>
            <wp:docPr id="3" name="Imagen 3"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nterfaz de usuario gráfica, Aplicación&#10;&#10;Descripción generada automáticamente"/>
                    <pic:cNvPicPr>
                      <a:picLocks noChangeAspect="1" noChangeArrowheads="1"/>
                    </pic:cNvPicPr>
                  </pic:nvPicPr>
                  <pic:blipFill rotWithShape="1">
                    <a:blip r:embed="rId8">
                      <a:extLst>
                        <a:ext uri="{28A0092B-C50C-407E-A947-70E740481C1C}">
                          <a14:useLocalDpi xmlns:a14="http://schemas.microsoft.com/office/drawing/2010/main" val="0"/>
                        </a:ext>
                      </a:extLst>
                    </a:blip>
                    <a:srcRect t="8856" r="52814"/>
                    <a:stretch/>
                  </pic:blipFill>
                  <pic:spPr bwMode="auto">
                    <a:xfrm>
                      <a:off x="0" y="0"/>
                      <a:ext cx="3872230" cy="1073134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C5F32">
        <w:rPr>
          <w:noProof/>
        </w:rPr>
        <w:drawing>
          <wp:anchor distT="0" distB="0" distL="114300" distR="114300" simplePos="0" relativeHeight="251660288" behindDoc="0" locked="0" layoutInCell="1" allowOverlap="1" wp14:anchorId="36CDC2D7" wp14:editId="0EB87698">
            <wp:simplePos x="0" y="0"/>
            <wp:positionH relativeFrom="column">
              <wp:posOffset>3756660</wp:posOffset>
            </wp:positionH>
            <wp:positionV relativeFrom="paragraph">
              <wp:posOffset>144780</wp:posOffset>
            </wp:positionV>
            <wp:extent cx="1501140" cy="432435"/>
            <wp:effectExtent l="0" t="0" r="3810" b="5715"/>
            <wp:wrapSquare wrapText="bothSides"/>
            <wp:docPr id="2" name="Imagen 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01140" cy="432435"/>
                    </a:xfrm>
                    <a:prstGeom prst="rect">
                      <a:avLst/>
                    </a:prstGeom>
                  </pic:spPr>
                </pic:pic>
              </a:graphicData>
            </a:graphic>
          </wp:anchor>
        </w:drawing>
      </w:r>
    </w:p>
    <w:p w14:paraId="0D688136" w14:textId="1184EF1E" w:rsidR="00DC5F32" w:rsidRDefault="00DC5F32" w:rsidP="00A62ABF">
      <w:pPr>
        <w:spacing w:line="276" w:lineRule="auto"/>
        <w:jc w:val="both"/>
        <w:rPr>
          <w:b/>
          <w:bCs/>
          <w:color w:val="1B3A5C"/>
          <w:sz w:val="40"/>
          <w:szCs w:val="40"/>
        </w:rPr>
      </w:pPr>
    </w:p>
    <w:p w14:paraId="28B2B392" w14:textId="77777777" w:rsidR="005C0786" w:rsidRDefault="005C0786" w:rsidP="005C0786">
      <w:pPr>
        <w:spacing w:line="276" w:lineRule="auto"/>
        <w:jc w:val="center"/>
      </w:pPr>
      <w:r>
        <w:rPr>
          <w:i/>
          <w:iCs/>
          <w:color w:val="666666"/>
          <w:sz w:val="28"/>
          <w:szCs w:val="28"/>
        </w:rPr>
        <w:t xml:space="preserve">                                                Pasión por la Tecnología</w:t>
      </w:r>
    </w:p>
    <w:p w14:paraId="76830172" w14:textId="5C12CCC6" w:rsidR="00DC5F32" w:rsidRDefault="00DC5F32" w:rsidP="00A62ABF">
      <w:pPr>
        <w:spacing w:line="276" w:lineRule="auto"/>
        <w:jc w:val="both"/>
        <w:rPr>
          <w:b/>
          <w:bCs/>
          <w:color w:val="1B3A5C"/>
          <w:sz w:val="40"/>
          <w:szCs w:val="40"/>
        </w:rPr>
      </w:pPr>
    </w:p>
    <w:p w14:paraId="28719AD1" w14:textId="77777777" w:rsidR="005C0786" w:rsidRDefault="005C0786" w:rsidP="00A62ABF">
      <w:pPr>
        <w:spacing w:line="276" w:lineRule="auto"/>
        <w:jc w:val="both"/>
        <w:rPr>
          <w:b/>
          <w:bCs/>
          <w:color w:val="1B3A5C"/>
          <w:sz w:val="40"/>
          <w:szCs w:val="40"/>
        </w:rPr>
      </w:pPr>
    </w:p>
    <w:p w14:paraId="1ADB6F79" w14:textId="6C2A28F1" w:rsidR="00DC5F32" w:rsidRDefault="005C0786" w:rsidP="00A62ABF">
      <w:pPr>
        <w:spacing w:line="276" w:lineRule="auto"/>
        <w:jc w:val="both"/>
        <w:rPr>
          <w:b/>
          <w:bCs/>
          <w:color w:val="1B3A5C"/>
          <w:sz w:val="40"/>
          <w:szCs w:val="40"/>
        </w:rPr>
      </w:pPr>
      <w:r>
        <w:rPr>
          <w:rFonts w:ascii="Arial" w:hAnsi="Arial" w:cs="Arial"/>
          <w:noProof/>
        </w:rPr>
        <w:drawing>
          <wp:anchor distT="0" distB="0" distL="114300" distR="114300" simplePos="0" relativeHeight="251663360" behindDoc="1" locked="0" layoutInCell="1" allowOverlap="1" wp14:anchorId="12FF55F8" wp14:editId="75C9E09B">
            <wp:simplePos x="0" y="0"/>
            <wp:positionH relativeFrom="column">
              <wp:posOffset>2945765</wp:posOffset>
            </wp:positionH>
            <wp:positionV relativeFrom="paragraph">
              <wp:posOffset>189865</wp:posOffset>
            </wp:positionV>
            <wp:extent cx="3700145" cy="2010410"/>
            <wp:effectExtent l="0" t="0" r="0" b="8890"/>
            <wp:wrapTight wrapText="bothSides">
              <wp:wrapPolygon edited="0">
                <wp:start x="0" y="0"/>
                <wp:lineTo x="0" y="21491"/>
                <wp:lineTo x="21463" y="21491"/>
                <wp:lineTo x="21463"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a:duotone>
                        <a:prstClr val="black"/>
                        <a:schemeClr val="accent4">
                          <a:tint val="45000"/>
                          <a:satMod val="400000"/>
                        </a:schemeClr>
                      </a:duotone>
                      <a:extLst>
                        <a:ext uri="{28A0092B-C50C-407E-A947-70E740481C1C}">
                          <a14:useLocalDpi xmlns:a14="http://schemas.microsoft.com/office/drawing/2010/main" val="0"/>
                        </a:ext>
                      </a:extLst>
                    </a:blip>
                    <a:srcRect t="66414" r="9221"/>
                    <a:stretch/>
                  </pic:blipFill>
                  <pic:spPr bwMode="auto">
                    <a:xfrm>
                      <a:off x="0" y="0"/>
                      <a:ext cx="3700145" cy="2010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502E93" w14:textId="77777777" w:rsidR="00DC5F32" w:rsidRDefault="00DC5F32" w:rsidP="00A62ABF">
      <w:pPr>
        <w:spacing w:line="276" w:lineRule="auto"/>
        <w:jc w:val="both"/>
        <w:rPr>
          <w:b/>
          <w:bCs/>
          <w:color w:val="1B3A5C"/>
          <w:sz w:val="40"/>
          <w:szCs w:val="40"/>
        </w:rPr>
      </w:pPr>
    </w:p>
    <w:p w14:paraId="35A7B511" w14:textId="77777777" w:rsidR="005C0786" w:rsidRDefault="005C0786" w:rsidP="00A62ABF">
      <w:pPr>
        <w:spacing w:line="276" w:lineRule="auto"/>
        <w:jc w:val="right"/>
        <w:rPr>
          <w:rFonts w:ascii="Arial" w:hAnsi="Arial" w:cs="Arial"/>
          <w:b/>
          <w:bCs/>
          <w:color w:val="1B3A5C"/>
          <w:sz w:val="40"/>
          <w:szCs w:val="40"/>
        </w:rPr>
      </w:pPr>
    </w:p>
    <w:p w14:paraId="3209B94E" w14:textId="77777777" w:rsidR="005C0786" w:rsidRDefault="005C0786" w:rsidP="00A62ABF">
      <w:pPr>
        <w:spacing w:line="276" w:lineRule="auto"/>
        <w:jc w:val="right"/>
        <w:rPr>
          <w:rFonts w:ascii="Arial" w:hAnsi="Arial" w:cs="Arial"/>
          <w:b/>
          <w:bCs/>
          <w:color w:val="1B3A5C"/>
          <w:sz w:val="40"/>
          <w:szCs w:val="40"/>
        </w:rPr>
      </w:pPr>
    </w:p>
    <w:p w14:paraId="1127A745" w14:textId="77777777" w:rsidR="005C0786" w:rsidRDefault="005C0786" w:rsidP="00A62ABF">
      <w:pPr>
        <w:spacing w:line="276" w:lineRule="auto"/>
        <w:jc w:val="right"/>
        <w:rPr>
          <w:rFonts w:ascii="Arial" w:hAnsi="Arial" w:cs="Arial"/>
          <w:b/>
          <w:bCs/>
          <w:color w:val="1B3A5C"/>
          <w:sz w:val="40"/>
          <w:szCs w:val="40"/>
        </w:rPr>
      </w:pPr>
    </w:p>
    <w:p w14:paraId="37A28D90" w14:textId="77777777" w:rsidR="005C0786" w:rsidRDefault="005C0786" w:rsidP="00A62ABF">
      <w:pPr>
        <w:spacing w:line="276" w:lineRule="auto"/>
        <w:jc w:val="right"/>
        <w:rPr>
          <w:rFonts w:ascii="Arial" w:hAnsi="Arial" w:cs="Arial"/>
          <w:b/>
          <w:bCs/>
          <w:color w:val="1B3A5C"/>
          <w:sz w:val="40"/>
          <w:szCs w:val="40"/>
        </w:rPr>
      </w:pPr>
    </w:p>
    <w:p w14:paraId="75046776" w14:textId="77777777" w:rsidR="005C0786" w:rsidRDefault="005C0786" w:rsidP="00A62ABF">
      <w:pPr>
        <w:spacing w:line="276" w:lineRule="auto"/>
        <w:jc w:val="right"/>
        <w:rPr>
          <w:rFonts w:ascii="Arial" w:hAnsi="Arial" w:cs="Arial"/>
          <w:b/>
          <w:bCs/>
          <w:color w:val="1B3A5C"/>
          <w:sz w:val="40"/>
          <w:szCs w:val="40"/>
        </w:rPr>
      </w:pPr>
    </w:p>
    <w:p w14:paraId="7217B163" w14:textId="721D9C5C" w:rsidR="00DC5F32" w:rsidRPr="00FD57AA" w:rsidRDefault="00DC5F32" w:rsidP="00A62ABF">
      <w:pPr>
        <w:spacing w:line="276" w:lineRule="auto"/>
        <w:jc w:val="right"/>
        <w:rPr>
          <w:rFonts w:ascii="Arial" w:hAnsi="Arial" w:cs="Arial"/>
        </w:rPr>
      </w:pPr>
      <w:r w:rsidRPr="00FD57AA">
        <w:rPr>
          <w:rFonts w:ascii="Arial" w:hAnsi="Arial" w:cs="Arial"/>
          <w:b/>
          <w:bCs/>
          <w:color w:val="1B3A5C"/>
          <w:sz w:val="40"/>
          <w:szCs w:val="40"/>
        </w:rPr>
        <w:t xml:space="preserve">LABORATORIO </w:t>
      </w:r>
      <w:proofErr w:type="spellStart"/>
      <w:r w:rsidRPr="00FD57AA">
        <w:rPr>
          <w:rFonts w:ascii="Arial" w:hAnsi="Arial" w:cs="Arial"/>
          <w:b/>
          <w:bCs/>
          <w:color w:val="1B3A5C"/>
          <w:sz w:val="40"/>
          <w:szCs w:val="40"/>
        </w:rPr>
        <w:t>N°</w:t>
      </w:r>
      <w:proofErr w:type="spellEnd"/>
      <w:r w:rsidRPr="00FD57AA">
        <w:rPr>
          <w:rFonts w:ascii="Arial" w:hAnsi="Arial" w:cs="Arial"/>
          <w:b/>
          <w:bCs/>
          <w:color w:val="1B3A5C"/>
          <w:sz w:val="40"/>
          <w:szCs w:val="40"/>
        </w:rPr>
        <w:t xml:space="preserve"> 0</w:t>
      </w:r>
      <w:r w:rsidR="0011397E">
        <w:rPr>
          <w:rFonts w:ascii="Arial" w:hAnsi="Arial" w:cs="Arial"/>
          <w:b/>
          <w:bCs/>
          <w:color w:val="1B3A5C"/>
          <w:sz w:val="40"/>
          <w:szCs w:val="40"/>
        </w:rPr>
        <w:t>1</w:t>
      </w:r>
    </w:p>
    <w:p w14:paraId="11FD2A10" w14:textId="77E6976C" w:rsidR="00DC5F32" w:rsidRPr="00FD57AA" w:rsidRDefault="00DC5F32" w:rsidP="00A62ABF">
      <w:pPr>
        <w:spacing w:line="276" w:lineRule="auto"/>
        <w:jc w:val="right"/>
        <w:rPr>
          <w:rFonts w:ascii="Arial" w:hAnsi="Arial" w:cs="Arial"/>
        </w:rPr>
      </w:pPr>
    </w:p>
    <w:p w14:paraId="38436E78" w14:textId="6CBA411A" w:rsidR="00DC5F32" w:rsidRPr="00FD57AA" w:rsidRDefault="00DC5F32" w:rsidP="00A62ABF">
      <w:pPr>
        <w:spacing w:line="276" w:lineRule="auto"/>
        <w:jc w:val="right"/>
        <w:rPr>
          <w:rFonts w:ascii="Arial" w:hAnsi="Arial" w:cs="Arial"/>
        </w:rPr>
      </w:pPr>
    </w:p>
    <w:p w14:paraId="0DF1D673" w14:textId="0EA12D0F" w:rsidR="00DC5F32" w:rsidRPr="00FD57AA" w:rsidRDefault="00DC5F32" w:rsidP="00A62ABF">
      <w:pPr>
        <w:spacing w:line="276" w:lineRule="auto"/>
        <w:jc w:val="right"/>
        <w:rPr>
          <w:rFonts w:ascii="Arial" w:hAnsi="Arial" w:cs="Arial"/>
        </w:rPr>
      </w:pPr>
    </w:p>
    <w:p w14:paraId="5937F908" w14:textId="71DAAB2B" w:rsidR="00DC5F32" w:rsidRPr="00420746" w:rsidRDefault="00DC5F32" w:rsidP="00A62ABF">
      <w:pPr>
        <w:spacing w:line="276" w:lineRule="auto"/>
        <w:jc w:val="right"/>
        <w:rPr>
          <w:b/>
          <w:bCs/>
          <w:color w:val="000000" w:themeColor="text1"/>
          <w:sz w:val="28"/>
          <w:szCs w:val="28"/>
        </w:rPr>
      </w:pPr>
      <w:r w:rsidRPr="00420746">
        <w:rPr>
          <w:b/>
          <w:bCs/>
          <w:color w:val="000000" w:themeColor="text1"/>
          <w:sz w:val="28"/>
          <w:szCs w:val="28"/>
        </w:rPr>
        <w:t>Semana 1:</w:t>
      </w:r>
    </w:p>
    <w:p w14:paraId="5DADD4A7" w14:textId="6CE5970A" w:rsidR="00DC5F32" w:rsidRPr="00420746" w:rsidRDefault="00DC5F32" w:rsidP="00A62ABF">
      <w:pPr>
        <w:spacing w:line="276" w:lineRule="auto"/>
        <w:jc w:val="right"/>
        <w:rPr>
          <w:b/>
          <w:bCs/>
          <w:color w:val="000000" w:themeColor="text1"/>
          <w:sz w:val="28"/>
          <w:szCs w:val="28"/>
        </w:rPr>
      </w:pPr>
      <w:r w:rsidRPr="00420746">
        <w:rPr>
          <w:b/>
          <w:bCs/>
          <w:color w:val="000000" w:themeColor="text1"/>
          <w:sz w:val="28"/>
          <w:szCs w:val="28"/>
        </w:rPr>
        <w:t xml:space="preserve"> </w:t>
      </w:r>
      <w:r w:rsidRPr="00420746">
        <w:rPr>
          <w:b/>
          <w:bCs/>
          <w:color w:val="000000" w:themeColor="text1"/>
          <w:sz w:val="28"/>
          <w:szCs w:val="28"/>
        </w:rPr>
        <w:tab/>
      </w:r>
      <w:r w:rsidRPr="00420746">
        <w:rPr>
          <w:b/>
          <w:bCs/>
          <w:color w:val="000000" w:themeColor="text1"/>
          <w:sz w:val="28"/>
          <w:szCs w:val="28"/>
        </w:rPr>
        <w:tab/>
        <w:t>El Dato y la Gestión de Datos</w:t>
      </w:r>
    </w:p>
    <w:p w14:paraId="124C2E55" w14:textId="5EF508F7" w:rsidR="00DC5F32" w:rsidRDefault="00DC5F32" w:rsidP="00A62ABF">
      <w:pPr>
        <w:spacing w:line="276" w:lineRule="auto"/>
        <w:jc w:val="right"/>
        <w:rPr>
          <w:sz w:val="28"/>
          <w:szCs w:val="28"/>
        </w:rPr>
      </w:pPr>
    </w:p>
    <w:p w14:paraId="27AFE361" w14:textId="77777777" w:rsidR="0011397E" w:rsidRDefault="0011397E" w:rsidP="00A62ABF">
      <w:pPr>
        <w:spacing w:line="276" w:lineRule="auto"/>
        <w:jc w:val="right"/>
        <w:rPr>
          <w:sz w:val="28"/>
          <w:szCs w:val="28"/>
        </w:rPr>
      </w:pPr>
    </w:p>
    <w:bookmarkEnd w:id="0"/>
    <w:p w14:paraId="62AA825D" w14:textId="77777777" w:rsidR="0011397E" w:rsidRDefault="0011397E" w:rsidP="00A62ABF">
      <w:pPr>
        <w:spacing w:line="276" w:lineRule="auto"/>
        <w:jc w:val="right"/>
        <w:rPr>
          <w:sz w:val="28"/>
          <w:szCs w:val="28"/>
        </w:rPr>
      </w:pPr>
    </w:p>
    <w:p w14:paraId="4616FCB8" w14:textId="77777777" w:rsidR="0011397E" w:rsidRDefault="0011397E" w:rsidP="00A62ABF">
      <w:pPr>
        <w:spacing w:line="276" w:lineRule="auto"/>
        <w:jc w:val="right"/>
        <w:rPr>
          <w:sz w:val="28"/>
          <w:szCs w:val="28"/>
        </w:rPr>
      </w:pPr>
    </w:p>
    <w:p w14:paraId="7C9D0740" w14:textId="77777777" w:rsidR="0011397E" w:rsidRDefault="0011397E" w:rsidP="00A62ABF">
      <w:pPr>
        <w:spacing w:line="276" w:lineRule="auto"/>
        <w:jc w:val="right"/>
        <w:rPr>
          <w:sz w:val="28"/>
          <w:szCs w:val="28"/>
        </w:rPr>
      </w:pPr>
    </w:p>
    <w:bookmarkEnd w:id="1"/>
    <w:p w14:paraId="4D09F8AD" w14:textId="77777777" w:rsidR="0011397E" w:rsidRDefault="0011397E" w:rsidP="00A62ABF">
      <w:pPr>
        <w:spacing w:line="276" w:lineRule="auto"/>
        <w:jc w:val="right"/>
        <w:rPr>
          <w:sz w:val="28"/>
          <w:szCs w:val="28"/>
        </w:rPr>
      </w:pPr>
    </w:p>
    <w:p w14:paraId="1295F3E5" w14:textId="77777777" w:rsidR="0011397E" w:rsidRDefault="0011397E" w:rsidP="00A62ABF">
      <w:pPr>
        <w:spacing w:line="276" w:lineRule="auto"/>
        <w:jc w:val="right"/>
        <w:rPr>
          <w:sz w:val="28"/>
          <w:szCs w:val="28"/>
        </w:rPr>
        <w:sectPr w:rsidR="0011397E" w:rsidSect="00166108">
          <w:headerReference w:type="default" r:id="rId10"/>
          <w:footerReference w:type="default" r:id="rId11"/>
          <w:pgSz w:w="11906" w:h="16838"/>
          <w:pgMar w:top="1440" w:right="424" w:bottom="1440" w:left="1440" w:header="708" w:footer="708" w:gutter="0"/>
          <w:cols w:space="720"/>
          <w:titlePg/>
          <w:docGrid w:linePitch="360"/>
        </w:sectPr>
      </w:pPr>
    </w:p>
    <w:tbl>
      <w:tblPr>
        <w:tblW w:type="dxa" w:w="9746"/>
        <w:tblBorders>
          <w:top w:val="single" w:color="1F3864" w:sz="8"/>
          <w:left w:val="single" w:color="1F3864" w:sz="8"/>
          <w:bottom w:val="single" w:color="1F3864" w:sz="8"/>
          <w:right w:val="single" w:color="1F3864" w:sz="8"/>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pPr>
              <w:spacing w:after="80" w:before="80"/>
              <w:jc w:val="center"/>
            </w:pPr>
            <w:r>
              <w:rPr>
                <w:rFonts w:ascii="Tahoma" w:cs="Tahoma" w:eastAsia="Tahoma" w:hAnsi="Tahoma"/>
                <w:b/>
                <w:bCs/>
                <w:color w:val="FFFFFF"/>
                <w:sz w:val="40"/>
                <w:szCs w:val="40"/>
              </w:rPr>
              <w:t xml:space="preserve">TECSUP</w:t>
            </w:r>
            <w:r>
              <w:rPr>
                <w:rFonts w:ascii="Tahoma" w:cs="Tahoma" w:eastAsia="Tahoma" w:hAnsi="Tahoma"/>
                <w:i/>
                <w:iCs/>
                <w:color w:val="C8E0F8"/>
                <w:sz w:val="22"/>
                <w:szCs w:val="22"/>
              </w:rPr>
              <w:t xml:space="preserve">  –  Pasión por la Tecnología</w:t>
            </w:r>
          </w:p>
        </w:tc>
      </w:tr>
      <w:tr>
        <w:tc>
          <w:tcPr>
            <w:tcW w:type="dxa" w:w="9746"/>
            <w:tcBorders>
              <w:top w:val="none" w:color="FFFFFF" w:sz="0"/>
              <w:left w:val="none" w:color="FFFFFF" w:sz="0"/>
              <w:bottom w:val="none" w:color="FFFFFF" w:sz="0"/>
              <w:right w:val="none" w:color="FFFFFF" w:sz="0"/>
            </w:tcBorders>
            <w:shd w:fill="2E5FA3" w:val="clear"/>
            <w:tcMar>
              <w:top w:type="dxa" w:w="80"/>
              <w:left w:type="dxa" w:w="200"/>
              <w:bottom w:type="dxa" w:w="80"/>
              <w:right w:type="dxa" w:w="200"/>
            </w:tcMar>
          </w:tcPr>
          <w:p>
            <w:pPr>
              <w:spacing w:after="40" w:before="60"/>
              <w:jc w:val="center"/>
            </w:pPr>
            <w:r>
              <w:rPr>
                <w:rFonts w:ascii="Tahoma" w:cs="Tahoma" w:eastAsia="Tahoma" w:hAnsi="Tahoma"/>
                <w:b/>
                <w:bCs/>
                <w:color w:val="FFFFFF"/>
                <w:sz w:val="30"/>
                <w:szCs w:val="30"/>
              </w:rPr>
              <w:t xml:space="preserve">LABORATORIO N° 12</w:t>
            </w:r>
          </w:p>
          <w:p>
            <w:pPr>
              <w:spacing w:after="40" w:before="0"/>
              <w:jc w:val="center"/>
            </w:pPr>
            <w:r>
              <w:rPr>
                <w:rFonts w:ascii="Tahoma" w:cs="Tahoma" w:eastAsia="Tahoma" w:hAnsi="Tahoma"/>
                <w:color w:val="C8E0F8"/>
                <w:sz w:val="21"/>
                <w:szCs w:val="21"/>
              </w:rPr>
              <w:t xml:space="preserve">Semana 12  |  2026-I  |  Fundamentos de Gestión de Datos</w:t>
            </w:r>
          </w:p>
          <w:p>
            <w:pPr>
              <w:spacing w:after="40" w:before="0"/>
              <w:jc w:val="center"/>
            </w:pPr>
            <w:r>
              <w:rPr>
                <w:rFonts w:ascii="Tahoma" w:cs="Tahoma" w:eastAsia="Tahoma" w:hAnsi="Tahoma"/>
                <w:color w:val="C8E0F8"/>
                <w:sz w:val="20"/>
                <w:szCs w:val="20"/>
              </w:rPr>
              <w:t xml:space="preserve">Docente: Pilar Rocío Sayán Mejía  |  Modalidad: Individual – 2 horas</w:t>
            </w:r>
          </w:p>
          <w:p>
            <w:pPr>
              <w:spacing w:after="80" w:before="0"/>
              <w:jc w:val="center"/>
            </w:pPr>
            <w:r>
              <w:rPr>
                <w:rFonts w:ascii="Tahoma" w:cs="Tahoma" w:eastAsia="Tahoma" w:hAnsi="Tahoma"/>
                <w:i/>
                <w:iCs/>
                <w:color w:val="C8E0F8"/>
                <w:sz w:val="19"/>
                <w:szCs w:val="19"/>
              </w:rPr>
              <w:t xml:space="preserve">Tema: Arquitectura de Datos</w:t>
            </w:r>
          </w:p>
        </w:tc>
      </w:tr>
    </w:tbl>
    <w:p>
      <w:pPr>
        <w:spacing w:after="160" w:before="0"/>
      </w:pPr>
    </w:p>
    <w:p>
      <w:pPr>
        <w:shd w:fill="2E5FA3" w:val="clear"/>
        <w:spacing w:after="100" w:before="200"/>
        <w:ind w:left="100" w:right="100"/>
      </w:pPr>
      <w:r>
        <w:rPr>
          <w:rFonts w:ascii="Tahoma" w:cs="Tahoma" w:eastAsia="Tahoma" w:hAnsi="Tahoma"/>
          <w:b/>
          <w:bCs/>
          <w:color w:val="FFFFFF"/>
          <w:sz w:val="26"/>
          <w:szCs w:val="26"/>
        </w:rPr>
        <w:t xml:space="preserve">I.  ELEMENTO DE LA CAPACIDAD TERMINAL</w:t>
      </w:r>
    </w:p>
    <w:p>
      <w:pPr>
        <w:spacing w:after="120" w:before="80"/>
      </w:pPr>
      <w:r>
        <w:rPr>
          <w:rFonts w:ascii="Tahoma" w:cs="Tahoma" w:eastAsia="Tahoma" w:hAnsi="Tahoma"/>
          <w:sz w:val="22"/>
          <w:szCs w:val="22"/>
        </w:rPr>
        <w:t xml:space="preserve">Analiza el caso del proyecto para determinar la arquitectura de datos más adecuada (Data Warehouse, Data Lake o Data Lakehouse), genera un reporte automático de estadísticas con Pandas sobre los datos del proyecto, diseña los componentes de la arquitectura propuesta y evalúa arquitecturas Lambda y Kappa según los requerimientos de negocio.</w:t>
      </w:r>
    </w:p>
    <w:p>
      <w:pPr>
        <w:shd w:fill="2E5FA3" w:val="clear"/>
        <w:spacing w:after="100" w:before="200"/>
        <w:ind w:left="100" w:right="100"/>
      </w:pPr>
      <w:r>
        <w:rPr>
          <w:rFonts w:ascii="Tahoma" w:cs="Tahoma" w:eastAsia="Tahoma" w:hAnsi="Tahoma"/>
          <w:b/>
          <w:bCs/>
          <w:color w:val="FFFFFF"/>
          <w:sz w:val="26"/>
          <w:szCs w:val="26"/>
        </w:rPr>
        <w:t xml:space="preserve">II.  SEGURIDAD</w:t>
      </w:r>
    </w:p>
    <w:p>
      <w:pPr>
        <w:pStyle w:val="ListParagraph"/>
        <w:numPr>
          <w:ilvl w:val="0"/>
          <w:numId w:val="2"/>
        </w:numPr>
        <w:spacing w:after="60" w:before="0"/>
      </w:pPr>
      <w:r>
        <w:rPr>
          <w:rFonts w:ascii="Tahoma" w:cs="Tahoma" w:eastAsia="Tahoma" w:hAnsi="Tahoma"/>
          <w:sz w:val="22"/>
          <w:szCs w:val="22"/>
        </w:rPr>
        <w:t xml:space="preserve">Está prohibida la manipulación de hardware o conexiones eléctricas/de red sin supervisión.</w:t>
      </w:r>
    </w:p>
    <w:p>
      <w:pPr>
        <w:pStyle w:val="ListParagraph"/>
        <w:numPr>
          <w:ilvl w:val="0"/>
          <w:numId w:val="2"/>
        </w:numPr>
        <w:spacing w:after="60" w:before="0"/>
      </w:pPr>
      <w:r>
        <w:rPr>
          <w:rFonts w:ascii="Tahoma" w:cs="Tahoma" w:eastAsia="Tahoma" w:hAnsi="Tahoma"/>
          <w:sz w:val="22"/>
          <w:szCs w:val="22"/>
        </w:rPr>
        <w:t xml:space="preserve">No consumir alimentos ni bebidas durante la sesión.</w:t>
      </w:r>
    </w:p>
    <w:p>
      <w:pPr>
        <w:pStyle w:val="ListParagraph"/>
        <w:numPr>
          <w:ilvl w:val="0"/>
          <w:numId w:val="2"/>
        </w:numPr>
        <w:spacing w:after="60" w:before="0"/>
      </w:pPr>
      <w:r>
        <w:rPr>
          <w:rFonts w:ascii="Tahoma" w:cs="Tahoma" w:eastAsia="Tahoma" w:hAnsi="Tahoma"/>
          <w:sz w:val="22"/>
          <w:szCs w:val="22"/>
        </w:rPr>
        <w:t xml:space="preserve">Guardar maletines y mochilas en el lugar asignado.</w:t>
      </w:r>
    </w:p>
    <w:p>
      <w:pPr>
        <w:pStyle w:val="ListParagraph"/>
        <w:numPr>
          <w:ilvl w:val="0"/>
          <w:numId w:val="2"/>
        </w:numPr>
        <w:spacing w:after="60" w:before="0"/>
      </w:pPr>
      <w:r>
        <w:rPr>
          <w:rFonts w:ascii="Tahoma" w:cs="Tahoma" w:eastAsia="Tahoma" w:hAnsi="Tahoma"/>
          <w:sz w:val="22"/>
          <w:szCs w:val="22"/>
        </w:rPr>
        <w:t xml:space="preserve">Dejar la mesa de trabajo y la silla limpias y ordenadas.</w:t>
      </w:r>
    </w:p>
    <w:p>
      <w:pPr>
        <w:pStyle w:val="ListParagraph"/>
        <w:numPr>
          <w:ilvl w:val="0"/>
          <w:numId w:val="2"/>
        </w:numPr>
        <w:spacing w:after="60" w:before="0"/>
      </w:pPr>
      <w:r>
        <w:rPr>
          <w:rFonts w:ascii="Tahoma" w:cs="Tahoma" w:eastAsia="Tahoma" w:hAnsi="Tahoma"/>
          <w:sz w:val="22"/>
          <w:szCs w:val="22"/>
        </w:rPr>
        <w:t xml:space="preserve">No instalar software no autorizado.</w:t>
      </w:r>
    </w:p>
    <w:p>
      <w:pPr>
        <w:pStyle w:val="ListParagraph"/>
        <w:numPr>
          <w:ilvl w:val="0"/>
          <w:numId w:val="2"/>
        </w:numPr>
        <w:spacing w:after="60" w:before="0"/>
      </w:pPr>
      <w:r>
        <w:rPr>
          <w:rFonts w:ascii="Tahoma" w:cs="Tahoma" w:eastAsia="Tahoma" w:hAnsi="Tahoma"/>
          <w:sz w:val="22"/>
          <w:szCs w:val="22"/>
        </w:rPr>
        <w:t xml:space="preserve">Todo el código se ejecuta en Google Colab con el archivo proyecto.db generado en laboratorios anteriores.</w:t>
      </w:r>
    </w:p>
    <w:p>
      <w:pPr>
        <w:spacing w:after="80" w:before="0"/>
      </w:pPr>
    </w:p>
    <w:p>
      <w:pPr>
        <w:shd w:fill="2E5FA3" w:val="clear"/>
        <w:spacing w:after="100" w:before="200"/>
        <w:ind w:left="100" w:right="100"/>
      </w:pPr>
      <w:r>
        <w:rPr>
          <w:rFonts w:ascii="Tahoma" w:cs="Tahoma" w:eastAsia="Tahoma" w:hAnsi="Tahoma"/>
          <w:b/>
          <w:bCs/>
          <w:color w:val="FFFFFF"/>
          <w:sz w:val="26"/>
          <w:szCs w:val="26"/>
        </w:rPr>
        <w:t xml:space="preserve">III.  FUNDAMENTO TEÓRICO</w:t>
      </w:r>
    </w:p>
    <w:p>
      <w:pPr>
        <w:spacing w:after="60" w:before="80"/>
      </w:pPr>
      <w:r>
        <w:rPr>
          <w:rFonts w:ascii="Tahoma" w:cs="Tahoma" w:eastAsia="Tahoma" w:hAnsi="Tahoma"/>
          <w:b/>
          <w:bCs/>
          <w:sz w:val="22"/>
          <w:szCs w:val="22"/>
        </w:rPr>
        <w:t xml:space="preserve">Revisar antes de iniciar el laboratorio:</w:t>
      </w:r>
    </w:p>
    <w:p>
      <w:pPr>
        <w:pStyle w:val="ListParagraph"/>
        <w:numPr>
          <w:ilvl w:val="0"/>
          <w:numId w:val="2"/>
        </w:numPr>
        <w:spacing w:after="60" w:before="0"/>
      </w:pPr>
      <w:r>
        <w:rPr>
          <w:rFonts w:ascii="Tahoma" w:cs="Tahoma" w:eastAsia="Tahoma" w:hAnsi="Tahoma"/>
          <w:sz w:val="22"/>
          <w:szCs w:val="22"/>
        </w:rPr>
        <w:t xml:space="preserve">Diapositivas Semana 12: Arquitectura de Datos.</w:t>
      </w:r>
    </w:p>
    <w:p>
      <w:pPr>
        <w:pStyle w:val="ListParagraph"/>
        <w:numPr>
          <w:ilvl w:val="0"/>
          <w:numId w:val="2"/>
        </w:numPr>
        <w:spacing w:after="60" w:before="0"/>
      </w:pPr>
      <w:r>
        <w:rPr>
          <w:rFonts w:ascii="Tahoma" w:cs="Tahoma" w:eastAsia="Tahoma" w:hAnsi="Tahoma"/>
          <w:sz w:val="22"/>
          <w:szCs w:val="22"/>
        </w:rPr>
        <w:t xml:space="preserve">Kimball, R. &amp; Ross, M. (2013). The Data Warehouse Toolkit. Wiley. Capítulos 1–3.</w:t>
      </w:r>
    </w:p>
    <w:p>
      <w:pPr>
        <w:pStyle w:val="ListParagraph"/>
        <w:numPr>
          <w:ilvl w:val="0"/>
          <w:numId w:val="2"/>
        </w:numPr>
        <w:spacing w:after="60" w:before="0"/>
      </w:pPr>
      <w:r>
        <w:rPr>
          <w:rFonts w:ascii="Tahoma" w:cs="Tahoma" w:eastAsia="Tahoma" w:hAnsi="Tahoma"/>
          <w:sz w:val="22"/>
          <w:szCs w:val="22"/>
        </w:rPr>
        <w:t xml:space="preserve">O’Reilly — Data Mesh (Dehghani, 2022). Capítulos 1–3.</w:t>
      </w:r>
    </w:p>
    <w:p>
      <w:pPr>
        <w:pStyle w:val="ListParagraph"/>
        <w:numPr>
          <w:ilvl w:val="0"/>
          <w:numId w:val="2"/>
        </w:numPr>
        <w:spacing w:after="60" w:before="0"/>
      </w:pPr>
      <w:r>
        <w:rPr>
          <w:rFonts w:ascii="Tahoma" w:cs="Tahoma" w:eastAsia="Tahoma" w:hAnsi="Tahoma"/>
          <w:sz w:val="22"/>
          <w:szCs w:val="22"/>
        </w:rPr>
        <w:t xml:space="preserve">Documentación pandas profiling: </w:t>
      </w:r>
      <w:r>
        <w:rPr>
          <w:rFonts w:ascii="Tahoma" w:cs="Tahoma" w:eastAsia="Tahoma" w:hAnsi="Tahoma"/>
          <w:color w:val="2E5FA3"/>
          <w:sz w:val="22"/>
          <w:szCs w:val="22"/>
          <w:u w:val="single"/>
        </w:rPr>
        <w:t xml:space="preserve">https://pandas.pydata.org/docs/</w:t>
      </w:r>
    </w:p>
    <w:p>
      <w:pPr>
        <w:spacing w:after="60" w:before="0"/>
      </w:pPr>
    </w:p>
    <w:p>
      <w:pPr>
        <w:spacing w:after="100" w:before="60"/>
      </w:pPr>
      <w:r>
        <w:rPr>
          <w:rFonts w:ascii="Tahoma" w:cs="Tahoma" w:eastAsia="Tahoma" w:hAnsi="Tahoma"/>
          <w:b/>
          <w:bCs/>
          <w:sz w:val="22"/>
          <w:szCs w:val="22"/>
        </w:rPr>
        <w:t xml:space="preserve">Conceptos clave: </w:t>
      </w:r>
      <w:r>
        <w:rPr>
          <w:rFonts w:ascii="Tahoma" w:cs="Tahoma" w:eastAsia="Tahoma" w:hAnsi="Tahoma"/>
          <w:sz w:val="22"/>
          <w:szCs w:val="22"/>
        </w:rPr>
        <w:t xml:space="preserve">Data Warehouse (DW), Data Lake (DL), Data Lakehouse, arquitectura Lambda, arquitectura Kappa, batch processing, stream processing, ETL vs. ELT, capas de la arquitectura (ingesta, almacenamiento, procesamiento, consumo), casos de uso, empresas peruanas, escalabilidad.</w:t>
      </w:r>
    </w:p>
    <w:p>
      <w:pPr>
        <w:shd w:fill="2E5FA3" w:val="clear"/>
        <w:spacing w:after="100" w:before="200"/>
        <w:ind w:left="100" w:right="100"/>
      </w:pPr>
      <w:r>
        <w:rPr>
          <w:rFonts w:ascii="Tahoma" w:cs="Tahoma" w:eastAsia="Tahoma" w:hAnsi="Tahoma"/>
          <w:b/>
          <w:bCs/>
          <w:color w:val="FFFFFF"/>
          <w:sz w:val="26"/>
          <w:szCs w:val="26"/>
        </w:rPr>
        <w:t xml:space="preserve">IV.  RECURSOS</w:t>
      </w:r>
    </w:p>
    <w:p>
      <w:pPr>
        <w:pStyle w:val="ListParagraph"/>
        <w:numPr>
          <w:ilvl w:val="0"/>
          <w:numId w:val="2"/>
        </w:numPr>
        <w:spacing w:after="60" w:before="0"/>
      </w:pPr>
      <w:r>
        <w:rPr>
          <w:rFonts w:ascii="Tahoma" w:cs="Tahoma" w:eastAsia="Tahoma" w:hAnsi="Tahoma"/>
          <w:sz w:val="22"/>
          <w:szCs w:val="22"/>
        </w:rPr>
        <w:t xml:space="preserve">Computadora con acceso a internet y navegador web</w:t>
      </w:r>
    </w:p>
    <w:p>
      <w:pPr>
        <w:pStyle w:val="ListParagraph"/>
        <w:numPr>
          <w:ilvl w:val="0"/>
          <w:numId w:val="2"/>
        </w:numPr>
        <w:spacing w:after="60" w:before="0"/>
      </w:pPr>
      <w:r>
        <w:rPr>
          <w:rFonts w:ascii="Tahoma" w:cs="Tahoma" w:eastAsia="Tahoma" w:hAnsi="Tahoma"/>
          <w:sz w:val="22"/>
          <w:szCs w:val="22"/>
        </w:rPr>
        <w:t xml:space="preserve">Cuenta de Google para acceso a Google Colab</w:t>
      </w:r>
    </w:p>
    <w:p>
      <w:pPr>
        <w:pStyle w:val="ListParagraph"/>
        <w:numPr>
          <w:ilvl w:val="0"/>
          <w:numId w:val="2"/>
        </w:numPr>
        <w:spacing w:after="60" w:before="0"/>
      </w:pPr>
      <w:r>
        <w:rPr>
          <w:rFonts w:ascii="Tahoma" w:cs="Tahoma" w:eastAsia="Tahoma" w:hAnsi="Tahoma"/>
          <w:sz w:val="22"/>
          <w:szCs w:val="22"/>
        </w:rPr>
        <w:t xml:space="preserve">Python 3.x con sqlite3, pandas, matplotlib (preinstalados en Colab)</w:t>
      </w:r>
    </w:p>
    <w:p>
      <w:pPr>
        <w:pStyle w:val="ListParagraph"/>
        <w:numPr>
          <w:ilvl w:val="0"/>
          <w:numId w:val="2"/>
        </w:numPr>
        <w:spacing w:after="60" w:before="0"/>
      </w:pPr>
      <w:r>
        <w:rPr>
          <w:rFonts w:ascii="Tahoma" w:cs="Tahoma" w:eastAsia="Tahoma" w:hAnsi="Tahoma"/>
          <w:b/>
          <w:bCs/>
          <w:sz w:val="22"/>
          <w:szCs w:val="22"/>
        </w:rPr>
        <w:t xml:space="preserve">Archivo de base de datos: </w:t>
      </w:r>
      <w:r>
        <w:rPr>
          <w:rFonts w:ascii="Tahoma" w:cs="Tahoma" w:eastAsia="Tahoma" w:hAnsi="Tahoma"/>
          <w:sz w:val="22"/>
          <w:szCs w:val="22"/>
        </w:rPr>
        <w:t xml:space="preserve">proyecto.db (generado en laboratorios D8–D10)</w:t>
      </w:r>
    </w:p>
    <w:p>
      <w:pPr>
        <w:spacing w:after="80" w:before="0"/>
      </w:pPr>
    </w:p>
    <w:p>
      <w:pPr>
        <w:shd w:fill="2E5FA3" w:val="clear"/>
        <w:spacing w:after="100" w:before="200"/>
        <w:ind w:left="100" w:right="100"/>
      </w:pPr>
      <w:r>
        <w:rPr>
          <w:rFonts w:ascii="Tahoma" w:cs="Tahoma" w:eastAsia="Tahoma" w:hAnsi="Tahoma"/>
          <w:b/>
          <w:bCs/>
          <w:color w:val="FFFFFF"/>
          <w:sz w:val="26"/>
          <w:szCs w:val="26"/>
        </w:rPr>
        <w:t xml:space="preserve">V.  METODOLOGÍA PARA EL DESARROLLO</w:t>
      </w:r>
    </w:p>
    <w:p>
      <w:pPr>
        <w:spacing w:after="100" w:before="80"/>
      </w:pPr>
      <w:r>
        <w:rPr>
          <w:rFonts w:ascii="Tahoma" w:cs="Tahoma" w:eastAsia="Tahoma" w:hAnsi="Tahoma"/>
          <w:sz w:val="22"/>
          <w:szCs w:val="22"/>
        </w:rPr>
        <w:t xml:space="preserve">El laboratorio se desarrolla de forma </w:t>
      </w:r>
      <w:r>
        <w:rPr>
          <w:rFonts w:ascii="Tahoma" w:cs="Tahoma" w:eastAsia="Tahoma" w:hAnsi="Tahoma"/>
          <w:b/>
          <w:bCs/>
          <w:sz w:val="22"/>
          <w:szCs w:val="22"/>
        </w:rPr>
        <w:t xml:space="preserve">individual.</w:t>
      </w:r>
      <w:r>
        <w:rPr>
          <w:rFonts w:ascii="Tahoma" w:cs="Tahoma" w:eastAsia="Tahoma" w:hAnsi="Tahoma"/>
          <w:sz w:val="22"/>
          <w:szCs w:val="22"/>
        </w:rPr>
        <w:t xml:space="preserve"> Cada estudiante trabaja con el dataset de su propio proyecto grupal. Las respuestas deben reflejar los datos reales del dataset.</w:t>
      </w:r>
    </w:p>
    <w:p>
      <w:pPr>
        <w:spacing w:after="100" w:before="0"/>
      </w:pPr>
      <w:r>
        <w:rPr>
          <w:rFonts w:ascii="Tahoma" w:cs="Tahoma" w:eastAsia="Tahoma" w:hAnsi="Tahoma"/>
          <w:b/>
          <w:bCs/>
          <w:sz w:val="22"/>
          <w:szCs w:val="22"/>
        </w:rPr>
        <w:t xml:space="preserve">Flujo de trabajo sugerido:</w:t>
      </w:r>
      <w:r>
        <w:rPr>
          <w:rFonts w:ascii="Tahoma" w:cs="Tahoma" w:eastAsia="Tahoma" w:hAnsi="Tahoma"/>
          <w:sz w:val="22"/>
          <w:szCs w:val="22"/>
        </w:rPr>
        <w:t xml:space="preserve"> (1) Leer el código de cada paso, (2) ejecutarlo en Colab, (3) anotar los resultados obtenidos, (4) responder la pregunta con los datos reales.</w:t>
      </w:r>
    </w:p>
    <w:p>
      <w:pPr>
        <w:shd w:fill="2E5FA3" w:val="clear"/>
        <w:spacing w:after="100" w:before="200"/>
        <w:ind w:left="100" w:right="100"/>
      </w:pPr>
      <w:r>
        <w:rPr>
          <w:rFonts w:ascii="Tahoma" w:cs="Tahoma" w:eastAsia="Tahoma" w:hAnsi="Tahoma"/>
          <w:b/>
          <w:bCs/>
          <w:color w:val="FFFFFF"/>
          <w:sz w:val="26"/>
          <w:szCs w:val="26"/>
        </w:rPr>
        <w:t xml:space="preserve">VI.  PROCEDIMIENTO</w:t>
      </w:r>
    </w:p>
    <w:p>
      <w:pPr>
        <w:spacing w:after="80" w:before="0"/>
      </w:pPr>
    </w:p>
    <w:p>
      <w:pPr>
        <w:shd w:fill="1F3864" w:val="clear"/>
        <w:spacing w:after="80" w:before="180"/>
        <w:ind w:left="100" w:right="100"/>
      </w:pPr>
      <w:r>
        <w:rPr>
          <w:rFonts w:ascii="Tahoma" w:cs="Tahoma" w:eastAsia="Tahoma" w:hAnsi="Tahoma"/>
          <w:b/>
          <w:bCs/>
          <w:color w:val="FFFFFF"/>
          <w:sz w:val="23"/>
          <w:szCs w:val="23"/>
        </w:rPr>
        <w:t xml:space="preserve">ACTIVIDAD 1: Revisión de Conceptos</w:t>
      </w:r>
    </w:p>
    <w:p>
      <w:pPr>
        <w:spacing w:after="100" w:before="80"/>
      </w:pPr>
      <w:r>
        <w:rPr>
          <w:rFonts w:ascii="Tahoma" w:cs="Tahoma" w:eastAsia="Tahoma" w:hAnsi="Tahoma"/>
          <w:sz w:val="22"/>
          <w:szCs w:val="22"/>
        </w:rPr>
        <w:t xml:space="preserve">Completa la siguiente tabla con tus propias palabras (</w:t>
      </w:r>
      <w:r>
        <w:rPr>
          <w:rFonts w:ascii="Tahoma" w:cs="Tahoma" w:eastAsia="Tahoma" w:hAnsi="Tahoma"/>
          <w:b/>
          <w:bCs/>
          <w:sz w:val="22"/>
          <w:szCs w:val="22"/>
        </w:rPr>
        <w:t xml:space="preserve">no copiar definiciones textuales</w:t>
      </w:r>
      <w:r>
        <w:rPr>
          <w:rFonts w:ascii="Tahoma" w:cs="Tahoma" w:eastAsia="Tahoma" w:hAnsi="Tahoma"/>
          <w:sz w:val="22"/>
          <w:szCs w:val="22"/>
        </w:rPr>
        <w:t xml:space="preserve">). Cada respuesta debe incluir un ejemplo concreto del ámbito empresarial peruano.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0"/>
        <w:gridCol w:w="3500"/>
        <w:gridCol w:w="5806"/>
      </w:tblGrid>
      <w:tr>
        <w:trPr>
          <w:tblHeader/>
        </w:trPr>
        <w:tc>
          <w:tcPr>
            <w:tcW w:type="dxa" w:w="440"/>
            <w:tcBorders>
              <w:top w:val="single" w:color="2E5FA3" w:sz="6"/>
              <w:left w:val="single" w:color="2E5FA3" w:sz="6"/>
              <w:bottom w:val="single" w:color="2E5FA3" w:sz="6"/>
              <w:right w:val="single" w:color="2E5FA3" w:sz="6"/>
            </w:tcBorders>
            <w:shd w:fill="D6E4F0" w:val="clear"/>
            <w:tcMar>
              <w:top w:type="dxa" w:w="80"/>
              <w:left w:type="dxa" w:w="120"/>
              <w:bottom w:type="dxa" w:w="80"/>
              <w:right w:type="dxa" w:w="120"/>
            </w:tcMar>
            <w:vAlign w:val="center"/>
          </w:tcPr>
          <w:p>
            <w:pPr>
              <w:spacing w:after="40" w:before="0"/>
              <w:jc w:val="center"/>
            </w:pPr>
            <w:r>
              <w:rPr>
                <w:rFonts w:ascii="Tahoma" w:cs="Tahoma" w:eastAsia="Tahoma" w:hAnsi="Tahoma"/>
                <w:b/>
                <w:bCs/>
                <w:color w:val="1F3864"/>
                <w:sz w:val="20"/>
                <w:szCs w:val="20"/>
              </w:rPr>
              <w:t xml:space="preserve">N°</w:t>
            </w:r>
          </w:p>
        </w:tc>
        <w:tc>
          <w:tcPr>
            <w:tcW w:type="dxa" w:w="3500"/>
            <w:tcBorders>
              <w:top w:val="single" w:color="2E5FA3" w:sz="6"/>
              <w:left w:val="single" w:color="2E5FA3" w:sz="6"/>
              <w:bottom w:val="single" w:color="2E5FA3" w:sz="6"/>
              <w:right w:val="single" w:color="2E5FA3" w:sz="6"/>
            </w:tcBorders>
            <w:shd w:fill="D6E4F0" w:val="clear"/>
            <w:tcMar>
              <w:top w:type="dxa" w:w="80"/>
              <w:left w:type="dxa" w:w="120"/>
              <w:bottom w:type="dxa" w:w="80"/>
              <w:right w:type="dxa" w:w="120"/>
            </w:tcMar>
            <w:vAlign w:val="center"/>
          </w:tcPr>
          <w:p>
            <w:pPr>
              <w:spacing w:after="40" w:before="0"/>
              <w:jc w:val="center"/>
            </w:pPr>
            <w:r>
              <w:rPr>
                <w:rFonts w:ascii="Tahoma" w:cs="Tahoma" w:eastAsia="Tahoma" w:hAnsi="Tahoma"/>
                <w:b/>
                <w:bCs/>
                <w:color w:val="1F3864"/>
                <w:sz w:val="20"/>
                <w:szCs w:val="20"/>
              </w:rPr>
              <w:t xml:space="preserve">Pregunta</w:t>
            </w:r>
          </w:p>
        </w:tc>
        <w:tc>
          <w:tcPr>
            <w:tcW w:type="dxa" w:w="5806"/>
            <w:tcBorders>
              <w:top w:val="single" w:color="2E5FA3" w:sz="6"/>
              <w:left w:val="single" w:color="2E5FA3" w:sz="6"/>
              <w:bottom w:val="single" w:color="2E5FA3" w:sz="6"/>
              <w:right w:val="single" w:color="2E5FA3" w:sz="6"/>
            </w:tcBorders>
            <w:shd w:fill="D6E4F0" w:val="clear"/>
            <w:tcMar>
              <w:top w:type="dxa" w:w="80"/>
              <w:left w:type="dxa" w:w="120"/>
              <w:bottom w:type="dxa" w:w="80"/>
              <w:right w:type="dxa" w:w="120"/>
            </w:tcMar>
            <w:vAlign w:val="center"/>
          </w:tcPr>
          <w:p>
            <w:pPr>
              <w:spacing w:after="40" w:before="0"/>
              <w:jc w:val="center"/>
            </w:pPr>
            <w:r>
              <w:rPr>
                <w:rFonts w:ascii="Tahoma" w:cs="Tahoma" w:eastAsia="Tahoma" w:hAnsi="Tahoma"/>
                <w:b/>
                <w:bCs/>
                <w:color w:val="1F3864"/>
                <w:sz w:val="20"/>
                <w:szCs w:val="20"/>
              </w:rPr>
              <w:t xml:space="preserve">Respuesta del estudiante</w:t>
            </w:r>
          </w:p>
        </w:tc>
      </w:tr>
      <w:tr>
        <w:tc>
          <w:tcPr>
            <w:tcW w:type="dxa" w:w="440"/>
            <w:tcBorders>
              <w:top w:val="single" w:color="BFBFBF" w:sz="4"/>
              <w:left w:val="single" w:color="BFBFBF" w:sz="4"/>
              <w:bottom w:val="single" w:color="BFBFBF" w:sz="4"/>
              <w:right w:val="single" w:color="BFBFBF" w:sz="4"/>
            </w:tcBorders>
            <w:shd w:fill="FFFFFF"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1</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rFonts w:ascii="Tahoma" w:cs="Tahoma" w:eastAsia="Tahoma" w:hAnsi="Tahoma"/>
                <w:sz w:val="20"/>
                <w:szCs w:val="20"/>
              </w:rPr>
              <w:t xml:space="preserve">¿Qué es un Data Warehouse? ¿Cuáles son sus características principales?</w:t>
            </w:r>
          </w:p>
        </w:tc>
        <w:tc>
          <w:tcPr>
            <w:tcW w:type="dxa" w:w="580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EBF3FB"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2</w:t>
            </w:r>
          </w:p>
        </w:tc>
        <w:tc>
          <w:tcPr>
            <w:tcW w:type="dxa" w:w="35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40" w:before="0"/>
            </w:pPr>
            <w:r>
              <w:rPr>
                <w:rFonts w:ascii="Tahoma" w:cs="Tahoma" w:eastAsia="Tahoma" w:hAnsi="Tahoma"/>
                <w:sz w:val="20"/>
                <w:szCs w:val="20"/>
              </w:rPr>
              <w:t xml:space="preserve">¿Qué es un Data Lake? ¿En qué se diferencia de un Data Warehouse?</w:t>
            </w:r>
          </w:p>
        </w:tc>
        <w:tc>
          <w:tcPr>
            <w:tcW w:type="dxa" w:w="5806"/>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FFFFFF"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3</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rFonts w:ascii="Tahoma" w:cs="Tahoma" w:eastAsia="Tahoma" w:hAnsi="Tahoma"/>
                <w:sz w:val="20"/>
                <w:szCs w:val="20"/>
              </w:rPr>
              <w:t xml:space="preserve">¿Qué es un Data Lakehouse? ¿Qué ventajas combina?</w:t>
            </w:r>
          </w:p>
        </w:tc>
        <w:tc>
          <w:tcPr>
            <w:tcW w:type="dxa" w:w="580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EBF3FB"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4</w:t>
            </w:r>
          </w:p>
        </w:tc>
        <w:tc>
          <w:tcPr>
            <w:tcW w:type="dxa" w:w="35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40" w:before="0"/>
            </w:pPr>
            <w:r>
              <w:rPr>
                <w:rFonts w:ascii="Tahoma" w:cs="Tahoma" w:eastAsia="Tahoma" w:hAnsi="Tahoma"/>
                <w:sz w:val="20"/>
                <w:szCs w:val="20"/>
              </w:rPr>
              <w:t xml:space="preserve">¿Qué es la arquitectura Lambda? ¿Cuáles son sus 3 capas?</w:t>
            </w:r>
          </w:p>
        </w:tc>
        <w:tc>
          <w:tcPr>
            <w:tcW w:type="dxa" w:w="5806"/>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FFFFFF"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5</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rFonts w:ascii="Tahoma" w:cs="Tahoma" w:eastAsia="Tahoma" w:hAnsi="Tahoma"/>
                <w:sz w:val="20"/>
                <w:szCs w:val="20"/>
              </w:rPr>
              <w:t xml:space="preserve">¿Qué es la arquitectura Kappa? ¿Cuándo es preferible a Lambda?</w:t>
            </w:r>
          </w:p>
        </w:tc>
        <w:tc>
          <w:tcPr>
            <w:tcW w:type="dxa" w:w="580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EBF3FB"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6</w:t>
            </w:r>
          </w:p>
        </w:tc>
        <w:tc>
          <w:tcPr>
            <w:tcW w:type="dxa" w:w="35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40" w:before="0"/>
            </w:pPr>
            <w:r>
              <w:rPr>
                <w:rFonts w:ascii="Tahoma" w:cs="Tahoma" w:eastAsia="Tahoma" w:hAnsi="Tahoma"/>
                <w:sz w:val="20"/>
                <w:szCs w:val="20"/>
              </w:rPr>
              <w:t xml:space="preserve">¿Qué diferencia hay entre batch processing y stream processing?</w:t>
            </w:r>
          </w:p>
        </w:tc>
        <w:tc>
          <w:tcPr>
            <w:tcW w:type="dxa" w:w="5806"/>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FFFFFF"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7</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rFonts w:ascii="Tahoma" w:cs="Tahoma" w:eastAsia="Tahoma" w:hAnsi="Tahoma"/>
                <w:sz w:val="20"/>
                <w:szCs w:val="20"/>
              </w:rPr>
              <w:t xml:space="preserve">¿Cuáles son los 4 componentes principales de una arquitectura de datos moderna?</w:t>
            </w:r>
          </w:p>
        </w:tc>
        <w:tc>
          <w:tcPr>
            <w:tcW w:type="dxa" w:w="580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EBF3FB"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8</w:t>
            </w:r>
          </w:p>
        </w:tc>
        <w:tc>
          <w:tcPr>
            <w:tcW w:type="dxa" w:w="35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40" w:before="0"/>
            </w:pPr>
            <w:r>
              <w:rPr>
                <w:rFonts w:ascii="Tahoma" w:cs="Tahoma" w:eastAsia="Tahoma" w:hAnsi="Tahoma"/>
                <w:sz w:val="20"/>
                <w:szCs w:val="20"/>
              </w:rPr>
              <w:t xml:space="preserve">¿Qué factores determinarían si una empresa peruana debe usar DW, DL o Lakehouse?</w:t>
            </w:r>
          </w:p>
        </w:tc>
        <w:tc>
          <w:tcPr>
            <w:tcW w:type="dxa" w:w="5806"/>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bl>
    <w:p>
      <w:pPr>
        <w:spacing w:after="120" w:before="0"/>
      </w:pPr>
    </w:p>
    <w:p>
      <w:pPr>
        <w:shd w:fill="1F3864" w:val="clear"/>
        <w:spacing w:after="80" w:before="180"/>
        <w:ind w:left="100" w:right="100"/>
      </w:pPr>
      <w:r>
        <w:rPr>
          <w:rFonts w:ascii="Tahoma" w:cs="Tahoma" w:eastAsia="Tahoma" w:hAnsi="Tahoma"/>
          <w:b/>
          <w:bCs/>
          <w:color w:val="FFFFFF"/>
          <w:sz w:val="23"/>
          <w:szCs w:val="23"/>
        </w:rPr>
        <w:t xml:space="preserve">ACTIVIDAD 2: Desarrollo Práctico</w:t>
      </w:r>
    </w:p>
    <w:p>
      <w:pPr>
        <w:spacing w:after="100" w:before="80"/>
      </w:pPr>
      <w:r>
        <w:rPr>
          <w:rFonts w:ascii="Tahoma" w:cs="Tahoma" w:eastAsia="Tahoma" w:hAnsi="Tahoma"/>
          <w:sz w:val="22"/>
          <w:szCs w:val="22"/>
        </w:rPr>
        <w:t xml:space="preserve">Ejecuta los siguientes pasos en Google Colab con tu archivo proyecto.db:</w:t>
      </w:r>
    </w:p>
    <w:p>
      <w:pPr>
        <w:spacing w:after="80" w:before="160"/>
      </w:pPr>
      <w:r>
        <w:rPr>
          <w:rFonts w:ascii="Tahoma" w:cs="Tahoma" w:eastAsia="Tahoma" w:hAnsi="Tahoma"/>
          <w:b/>
          <w:bCs/>
          <w:color w:val="2E5FA3"/>
          <w:sz w:val="24"/>
          <w:szCs w:val="24"/>
        </w:rPr>
        <w:t xml:space="preserve">Paso 1: Análisis del estado actual — limitaciones de SQLite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F0F4FA" w:val="clear"/>
            <w:tcMar>
              <w:top w:type="dxa" w:w="100"/>
              <w:left w:type="dxa" w:w="180"/>
              <w:bottom w:type="dxa" w:w="100"/>
              <w:right w:type="dxa" w:w="180"/>
            </w:tcMar>
          </w:tcPr>
          <w:p>
            <w:pPr>
              <w:spacing w:after="20" w:before="0"/>
            </w:pPr>
            <w:r>
              <w:rPr>
                <w:rFonts w:ascii="Courier New" w:cs="Courier New" w:eastAsia="Courier New" w:hAnsi="Courier New"/>
                <w:color w:val="1F3864"/>
                <w:sz w:val="18"/>
                <w:szCs w:val="18"/>
              </w:rPr>
              <w:t xml:space="preserve">import sqlite3, pandas as pd, matplotlib.pyplot as plt</w:t>
            </w:r>
          </w:p>
          <w:p>
            <w:pPr>
              <w:spacing w:after="20" w:before="0"/>
            </w:pPr>
            <w:r>
              <w:rPr>
                <w:rFonts w:ascii="Courier New" w:cs="Courier New" w:eastAsia="Courier New" w:hAnsi="Courier New"/>
                <w:color w:val="1F3864"/>
                <w:sz w:val="18"/>
                <w:szCs w:val="18"/>
              </w:rPr>
              <w:t xml:space="preserve"/>
            </w:r>
          </w:p>
          <w:p>
            <w:pPr>
              <w:spacing w:after="20" w:before="0"/>
            </w:pPr>
            <w:r>
              <w:rPr>
                <w:rFonts w:ascii="Courier New" w:cs="Courier New" w:eastAsia="Courier New" w:hAnsi="Courier New"/>
                <w:color w:val="1F3864"/>
                <w:sz w:val="18"/>
                <w:szCs w:val="18"/>
              </w:rPr>
              <w:t xml:space="preserve">conn = sqlite3.connect('proyecto.db')</w:t>
            </w:r>
          </w:p>
          <w:p>
            <w:pPr>
              <w:spacing w:after="20" w:before="0"/>
            </w:pPr>
            <w:r>
              <w:rPr>
                <w:rFonts w:ascii="Courier New" w:cs="Courier New" w:eastAsia="Courier New" w:hAnsi="Courier New"/>
                <w:color w:val="1F3864"/>
                <w:sz w:val="18"/>
                <w:szCs w:val="18"/>
              </w:rPr>
              <w:t xml:space="preserve">df = pd.read_sql_query("SELECT * FROM ventas_transformado", conn)</w:t>
            </w:r>
          </w:p>
          <w:p>
            <w:pPr>
              <w:spacing w:after="20" w:before="0"/>
            </w:pPr>
            <w:r>
              <w:rPr>
                <w:rFonts w:ascii="Courier New" w:cs="Courier New" w:eastAsia="Courier New" w:hAnsi="Courier New"/>
                <w:color w:val="1F3864"/>
                <w:sz w:val="18"/>
                <w:szCs w:val="18"/>
              </w:rPr>
              <w:t xml:space="preserve"/>
            </w:r>
          </w:p>
          <w:p>
            <w:pPr>
              <w:spacing w:after="20" w:before="0"/>
            </w:pPr>
            <w:r>
              <w:rPr>
                <w:rFonts w:ascii="Courier New" w:cs="Courier New" w:eastAsia="Courier New" w:hAnsi="Courier New"/>
                <w:color w:val="1F3864"/>
                <w:sz w:val="18"/>
                <w:szCs w:val="18"/>
              </w:rPr>
              <w:t xml:space="preserve">print("=== ESTADO ACTUAL: SQLite ===")</w:t>
            </w:r>
          </w:p>
          <w:p>
            <w:pPr>
              <w:spacing w:after="20" w:before="0"/>
            </w:pPr>
            <w:r>
              <w:rPr>
                <w:rFonts w:ascii="Courier New" w:cs="Courier New" w:eastAsia="Courier New" w:hAnsi="Courier New"/>
                <w:color w:val="1F3864"/>
                <w:sz w:val="18"/>
                <w:szCs w:val="18"/>
              </w:rPr>
              <w:t xml:space="preserve">print(f"Registros: {len(df):,}")</w:t>
            </w:r>
          </w:p>
          <w:p>
            <w:pPr>
              <w:spacing w:after="20" w:before="0"/>
            </w:pPr>
            <w:r>
              <w:rPr>
                <w:rFonts w:ascii="Courier New" w:cs="Courier New" w:eastAsia="Courier New" w:hAnsi="Courier New"/>
                <w:color w:val="1F3864"/>
                <w:sz w:val="18"/>
                <w:szCs w:val="18"/>
              </w:rPr>
              <w:t xml:space="preserve">print(f"Tamaño estimado en memoria: {df.memory_usage(deep=True).sum() / 1024:.1f} KB")</w:t>
            </w:r>
          </w:p>
          <w:p>
            <w:pPr>
              <w:spacing w:after="20" w:before="0"/>
            </w:pPr>
            <w:r>
              <w:rPr>
                <w:rFonts w:ascii="Courier New" w:cs="Courier New" w:eastAsia="Courier New" w:hAnsi="Courier New"/>
                <w:color w:val="1F3864"/>
                <w:sz w:val="18"/>
                <w:szCs w:val="18"/>
              </w:rPr>
              <w:t xml:space="preserve">print(f"\nColumnas: {list(df.columns)}")</w:t>
            </w:r>
          </w:p>
          <w:p>
            <w:pPr>
              <w:spacing w:after="20" w:before="0"/>
            </w:pPr>
            <w:r>
              <w:rPr>
                <w:rFonts w:ascii="Courier New" w:cs="Courier New" w:eastAsia="Courier New" w:hAnsi="Courier New"/>
                <w:color w:val="1F3864"/>
                <w:sz w:val="18"/>
                <w:szCs w:val="18"/>
              </w:rPr>
              <w:t xml:space="preserve">print(f"\nLimitaciones de SQLite a escala:")</w:t>
            </w:r>
          </w:p>
          <w:p>
            <w:pPr>
              <w:spacing w:after="20" w:before="0"/>
            </w:pPr>
            <w:r>
              <w:rPr>
                <w:rFonts w:ascii="Courier New" w:cs="Courier New" w:eastAsia="Courier New" w:hAnsi="Courier New"/>
                <w:color w:val="1F3864"/>
                <w:sz w:val="18"/>
                <w:szCs w:val="18"/>
              </w:rPr>
              <w:t xml:space="preserve">limitaciones = [</w:t>
            </w:r>
          </w:p>
          <w:p>
            <w:pPr>
              <w:spacing w:after="20" w:before="0"/>
            </w:pPr>
            <w:r>
              <w:rPr>
                <w:rFonts w:ascii="Courier New" w:cs="Courier New" w:eastAsia="Courier New" w:hAnsi="Courier New"/>
                <w:color w:val="1F3864"/>
                <w:sz w:val="18"/>
                <w:szCs w:val="18"/>
              </w:rPr>
              <w:t xml:space="preserve">    "No soporta acceso concurrente de múltiples usuarios escritores",</w:t>
            </w:r>
          </w:p>
          <w:p>
            <w:pPr>
              <w:spacing w:after="20" w:before="0"/>
            </w:pPr>
            <w:r>
              <w:rPr>
                <w:rFonts w:ascii="Courier New" w:cs="Courier New" w:eastAsia="Courier New" w:hAnsi="Courier New"/>
                <w:color w:val="1F3864"/>
                <w:sz w:val="18"/>
                <w:szCs w:val="18"/>
              </w:rPr>
              <w:t xml:space="preserve">    "Sin particionamiento nativo de datos",</w:t>
            </w:r>
          </w:p>
          <w:p>
            <w:pPr>
              <w:spacing w:after="20" w:before="0"/>
            </w:pPr>
            <w:r>
              <w:rPr>
                <w:rFonts w:ascii="Courier New" w:cs="Courier New" w:eastAsia="Courier New" w:hAnsi="Courier New"/>
                <w:color w:val="1F3864"/>
                <w:sz w:val="18"/>
                <w:szCs w:val="18"/>
              </w:rPr>
              <w:t xml:space="preserve">    "Sin soporte para procesamiento distribuido",</w:t>
            </w:r>
          </w:p>
          <w:p>
            <w:pPr>
              <w:spacing w:after="20" w:before="0"/>
            </w:pPr>
            <w:r>
              <w:rPr>
                <w:rFonts w:ascii="Courier New" w:cs="Courier New" w:eastAsia="Courier New" w:hAnsi="Courier New"/>
                <w:color w:val="1F3864"/>
                <w:sz w:val="18"/>
                <w:szCs w:val="18"/>
              </w:rPr>
              <w:t xml:space="preserve">    "Tamaño máximo práctico: ~1 TB (no apto para Big Data)",</w:t>
            </w:r>
          </w:p>
          <w:p>
            <w:pPr>
              <w:spacing w:after="20" w:before="0"/>
            </w:pPr>
            <w:r>
              <w:rPr>
                <w:rFonts w:ascii="Courier New" w:cs="Courier New" w:eastAsia="Courier New" w:hAnsi="Courier New"/>
                <w:color w:val="1F3864"/>
                <w:sz w:val="18"/>
                <w:szCs w:val="18"/>
              </w:rPr>
              <w:t xml:space="preserve">    "Sin control de acceso por roles (DCL limitado)",</w:t>
            </w:r>
          </w:p>
          <w:p>
            <w:pPr>
              <w:spacing w:after="20" w:before="0"/>
            </w:pPr>
            <w:r>
              <w:rPr>
                <w:rFonts w:ascii="Courier New" w:cs="Courier New" w:eastAsia="Courier New" w:hAnsi="Courier New"/>
                <w:color w:val="1F3864"/>
                <w:sz w:val="18"/>
                <w:szCs w:val="18"/>
              </w:rPr>
              <w:t xml:space="preserve">    "Sin compresión de columnas ni formatos parquet/ORC",</w:t>
            </w:r>
          </w:p>
          <w:p>
            <w:pPr>
              <w:spacing w:after="20" w:before="0"/>
            </w:pPr>
            <w:r>
              <w:rPr>
                <w:rFonts w:ascii="Courier New" w:cs="Courier New" w:eastAsia="Courier New" w:hAnsi="Courier New"/>
                <w:color w:val="1F3864"/>
                <w:sz w:val="18"/>
                <w:szCs w:val="18"/>
              </w:rPr>
              <w:t xml:space="preserve">]</w:t>
            </w:r>
          </w:p>
          <w:p>
            <w:pPr>
              <w:spacing w:after="20" w:before="0"/>
            </w:pPr>
            <w:r>
              <w:rPr>
                <w:rFonts w:ascii="Courier New" w:cs="Courier New" w:eastAsia="Courier New" w:hAnsi="Courier New"/>
                <w:color w:val="1F3864"/>
                <w:sz w:val="18"/>
                <w:szCs w:val="18"/>
              </w:rPr>
              <w:t xml:space="preserve">for i, l in enumerate(limitaciones, 1):</w:t>
            </w:r>
          </w:p>
          <w:p>
            <w:pPr>
              <w:spacing w:after="20" w:before="0"/>
            </w:pPr>
            <w:r>
              <w:rPr>
                <w:rFonts w:ascii="Courier New" w:cs="Courier New" w:eastAsia="Courier New" w:hAnsi="Courier New"/>
                <w:color w:val="1F3864"/>
                <w:sz w:val="18"/>
                <w:szCs w:val="18"/>
              </w:rPr>
              <w:t xml:space="preserve">    print(f"  {i}. {l}")</w:t>
            </w:r>
          </w:p>
        </w:tc>
      </w:tr>
    </w:tbl>
    <w:p>
      <w:pPr>
        <w:spacing w:after="8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P1</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¿Cuántos registros tiene el dataset actual? ¿Cuáles de las limitaciones listadas son más críticas para el crecimiento del negocio del proyecto?</w:t>
            </w:r>
          </w:p>
        </w:tc>
      </w:tr>
    </w:tbl>
    <w:p>
      <w:pPr>
        <w:spacing w:after="100" w:before="0"/>
      </w:pPr>
    </w:p>
    <w:p>
      <w:pPr>
        <w:spacing w:after="80" w:before="160"/>
      </w:pPr>
      <w:r>
        <w:rPr>
          <w:rFonts w:ascii="Tahoma" w:cs="Tahoma" w:eastAsia="Tahoma" w:hAnsi="Tahoma"/>
          <w:b/>
          <w:bCs/>
          <w:color w:val="2E5FA3"/>
          <w:sz w:val="24"/>
          <w:szCs w:val="24"/>
        </w:rPr>
        <w:t xml:space="preserve">Paso 2: Comparación DW vs. DL vs. Lakehouse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F0F4FA" w:val="clear"/>
            <w:tcMar>
              <w:top w:type="dxa" w:w="100"/>
              <w:left w:type="dxa" w:w="180"/>
              <w:bottom w:type="dxa" w:w="100"/>
              <w:right w:type="dxa" w:w="180"/>
            </w:tcMar>
          </w:tcPr>
          <w:p>
            <w:pPr>
              <w:spacing w:after="20" w:before="0"/>
            </w:pPr>
            <w:r>
              <w:rPr>
                <w:rFonts w:ascii="Courier New" w:cs="Courier New" w:eastAsia="Courier New" w:hAnsi="Courier New"/>
                <w:color w:val="1F3864"/>
                <w:sz w:val="18"/>
                <w:szCs w:val="18"/>
              </w:rPr>
              <w:t xml:space="preserve">comparacion = {</w:t>
            </w:r>
          </w:p>
          <w:p>
            <w:pPr>
              <w:spacing w:after="20" w:before="0"/>
            </w:pPr>
            <w:r>
              <w:rPr>
                <w:rFonts w:ascii="Courier New" w:cs="Courier New" w:eastAsia="Courier New" w:hAnsi="Courier New"/>
                <w:color w:val="1F3864"/>
                <w:sz w:val="18"/>
                <w:szCs w:val="18"/>
              </w:rPr>
              <w:t xml:space="preserve">    'Característica': [</w:t>
            </w:r>
          </w:p>
          <w:p>
            <w:pPr>
              <w:spacing w:after="20" w:before="0"/>
            </w:pPr>
            <w:r>
              <w:rPr>
                <w:rFonts w:ascii="Courier New" w:cs="Courier New" w:eastAsia="Courier New" w:hAnsi="Courier New"/>
                <w:color w:val="1F3864"/>
                <w:sz w:val="18"/>
                <w:szCs w:val="18"/>
              </w:rPr>
              <w:t xml:space="preserve">        'Tipo de datos', 'Esquema', 'Usuarios principales',</w:t>
            </w:r>
          </w:p>
          <w:p>
            <w:pPr>
              <w:spacing w:after="20" w:before="0"/>
            </w:pPr>
            <w:r>
              <w:rPr>
                <w:rFonts w:ascii="Courier New" w:cs="Courier New" w:eastAsia="Courier New" w:hAnsi="Courier New"/>
                <w:color w:val="1F3864"/>
                <w:sz w:val="18"/>
                <w:szCs w:val="18"/>
              </w:rPr>
              <w:t xml:space="preserve">        'Costo almacenamiento', 'Velocidad consulta', 'Escalabilidad',</w:t>
            </w:r>
          </w:p>
          <w:p>
            <w:pPr>
              <w:spacing w:after="20" w:before="0"/>
            </w:pPr>
            <w:r>
              <w:rPr>
                <w:rFonts w:ascii="Courier New" w:cs="Courier New" w:eastAsia="Courier New" w:hAnsi="Courier New"/>
                <w:color w:val="1F3864"/>
                <w:sz w:val="18"/>
                <w:szCs w:val="18"/>
              </w:rPr>
              <w:t xml:space="preserve">        'Uso en Perú', 'Herramientas típicas'</w:t>
            </w:r>
          </w:p>
          <w:p>
            <w:pPr>
              <w:spacing w:after="20" w:before="0"/>
            </w:pPr>
            <w:r>
              <w:rPr>
                <w:rFonts w:ascii="Courier New" w:cs="Courier New" w:eastAsia="Courier New" w:hAnsi="Courier New"/>
                <w:color w:val="1F3864"/>
                <w:sz w:val="18"/>
                <w:szCs w:val="18"/>
              </w:rPr>
              <w:t xml:space="preserve">    ],</w:t>
            </w:r>
          </w:p>
          <w:p>
            <w:pPr>
              <w:spacing w:after="20" w:before="0"/>
            </w:pPr>
            <w:r>
              <w:rPr>
                <w:rFonts w:ascii="Courier New" w:cs="Courier New" w:eastAsia="Courier New" w:hAnsi="Courier New"/>
                <w:color w:val="1F3864"/>
                <w:sz w:val="18"/>
                <w:szCs w:val="18"/>
              </w:rPr>
              <w:t xml:space="preserve">    'Data Warehouse': [</w:t>
            </w:r>
          </w:p>
          <w:p>
            <w:pPr>
              <w:spacing w:after="20" w:before="0"/>
            </w:pPr>
            <w:r>
              <w:rPr>
                <w:rFonts w:ascii="Courier New" w:cs="Courier New" w:eastAsia="Courier New" w:hAnsi="Courier New"/>
                <w:color w:val="1F3864"/>
                <w:sz w:val="18"/>
                <w:szCs w:val="18"/>
              </w:rPr>
              <w:t xml:space="preserve">        'Estructurados', 'Schema-on-write', 'Analistas BI',</w:t>
            </w:r>
          </w:p>
          <w:p>
            <w:pPr>
              <w:spacing w:after="20" w:before="0"/>
            </w:pPr>
            <w:r>
              <w:rPr>
                <w:rFonts w:ascii="Courier New" w:cs="Courier New" w:eastAsia="Courier New" w:hAnsi="Courier New"/>
                <w:color w:val="1F3864"/>
                <w:sz w:val="18"/>
                <w:szCs w:val="18"/>
              </w:rPr>
              <w:t xml:space="preserve">        'Alto', 'Muy alta (optimizado)', 'Media',</w:t>
            </w:r>
          </w:p>
          <w:p>
            <w:pPr>
              <w:spacing w:after="20" w:before="0"/>
            </w:pPr>
            <w:r>
              <w:rPr>
                <w:rFonts w:ascii="Courier New" w:cs="Courier New" w:eastAsia="Courier New" w:hAnsi="Courier New"/>
                <w:color w:val="1F3864"/>
                <w:sz w:val="18"/>
                <w:szCs w:val="18"/>
              </w:rPr>
              <w:t xml:space="preserve">        'Bancos, retail grande', 'Redshift, BigQuery, Snowflake'</w:t>
            </w:r>
          </w:p>
          <w:p>
            <w:pPr>
              <w:spacing w:after="20" w:before="0"/>
            </w:pPr>
            <w:r>
              <w:rPr>
                <w:rFonts w:ascii="Courier New" w:cs="Courier New" w:eastAsia="Courier New" w:hAnsi="Courier New"/>
                <w:color w:val="1F3864"/>
                <w:sz w:val="18"/>
                <w:szCs w:val="18"/>
              </w:rPr>
              <w:t xml:space="preserve">    ],</w:t>
            </w:r>
          </w:p>
          <w:p>
            <w:pPr>
              <w:spacing w:after="20" w:before="0"/>
            </w:pPr>
            <w:r>
              <w:rPr>
                <w:rFonts w:ascii="Courier New" w:cs="Courier New" w:eastAsia="Courier New" w:hAnsi="Courier New"/>
                <w:color w:val="1F3864"/>
                <w:sz w:val="18"/>
                <w:szCs w:val="18"/>
              </w:rPr>
              <w:t xml:space="preserve">    'Data Lake': [</w:t>
            </w:r>
          </w:p>
          <w:p>
            <w:pPr>
              <w:spacing w:after="20" w:before="0"/>
            </w:pPr>
            <w:r>
              <w:rPr>
                <w:rFonts w:ascii="Courier New" w:cs="Courier New" w:eastAsia="Courier New" w:hAnsi="Courier New"/>
                <w:color w:val="1F3864"/>
                <w:sz w:val="18"/>
                <w:szCs w:val="18"/>
              </w:rPr>
              <w:t xml:space="preserve">        'Estructurados + no estructurados', 'Schema-on-read', 'Data Scientists',</w:t>
            </w:r>
          </w:p>
          <w:p>
            <w:pPr>
              <w:spacing w:after="20" w:before="0"/>
            </w:pPr>
            <w:r>
              <w:rPr>
                <w:rFonts w:ascii="Courier New" w:cs="Courier New" w:eastAsia="Courier New" w:hAnsi="Courier New"/>
                <w:color w:val="1F3864"/>
                <w:sz w:val="18"/>
                <w:szCs w:val="18"/>
              </w:rPr>
              <w:t xml:space="preserve">        'Muy bajo', 'Baja (sin optimización)', 'Alta',</w:t>
            </w:r>
          </w:p>
          <w:p>
            <w:pPr>
              <w:spacing w:after="20" w:before="0"/>
            </w:pPr>
            <w:r>
              <w:rPr>
                <w:rFonts w:ascii="Courier New" w:cs="Courier New" w:eastAsia="Courier New" w:hAnsi="Courier New"/>
                <w:color w:val="1F3864"/>
                <w:sz w:val="18"/>
                <w:szCs w:val="18"/>
              </w:rPr>
              <w:t xml:space="preserve">        'Startups tech, minería', 'S3 + Spark, Azure Data Lake'</w:t>
            </w:r>
          </w:p>
          <w:p>
            <w:pPr>
              <w:spacing w:after="20" w:before="0"/>
            </w:pPr>
            <w:r>
              <w:rPr>
                <w:rFonts w:ascii="Courier New" w:cs="Courier New" w:eastAsia="Courier New" w:hAnsi="Courier New"/>
                <w:color w:val="1F3864"/>
                <w:sz w:val="18"/>
                <w:szCs w:val="18"/>
              </w:rPr>
              <w:t xml:space="preserve">    ],</w:t>
            </w:r>
          </w:p>
          <w:p>
            <w:pPr>
              <w:spacing w:after="20" w:before="0"/>
            </w:pPr>
            <w:r>
              <w:rPr>
                <w:rFonts w:ascii="Courier New" w:cs="Courier New" w:eastAsia="Courier New" w:hAnsi="Courier New"/>
                <w:color w:val="1F3864"/>
                <w:sz w:val="18"/>
                <w:szCs w:val="18"/>
              </w:rPr>
              <w:t xml:space="preserve">    'Data Lakehouse': [</w:t>
            </w:r>
          </w:p>
          <w:p>
            <w:pPr>
              <w:spacing w:after="20" w:before="0"/>
            </w:pPr>
            <w:r>
              <w:rPr>
                <w:rFonts w:ascii="Courier New" w:cs="Courier New" w:eastAsia="Courier New" w:hAnsi="Courier New"/>
                <w:color w:val="1F3864"/>
                <w:sz w:val="18"/>
                <w:szCs w:val="18"/>
              </w:rPr>
              <w:t xml:space="preserve">        'Todos los tipos', 'Flexible', 'Analistas + Scientists',</w:t>
            </w:r>
          </w:p>
          <w:p>
            <w:pPr>
              <w:spacing w:after="20" w:before="0"/>
            </w:pPr>
            <w:r>
              <w:rPr>
                <w:rFonts w:ascii="Courier New" w:cs="Courier New" w:eastAsia="Courier New" w:hAnsi="Courier New"/>
                <w:color w:val="1F3864"/>
                <w:sz w:val="18"/>
                <w:szCs w:val="18"/>
              </w:rPr>
              <w:t xml:space="preserve">        'Bajo-medio', 'Alta (Delta Lake)', 'Muy alta',</w:t>
            </w:r>
          </w:p>
          <w:p>
            <w:pPr>
              <w:spacing w:after="20" w:before="0"/>
            </w:pPr>
            <w:r>
              <w:rPr>
                <w:rFonts w:ascii="Courier New" w:cs="Courier New" w:eastAsia="Courier New" w:hAnsi="Courier New"/>
                <w:color w:val="1F3864"/>
                <w:sz w:val="18"/>
                <w:szCs w:val="18"/>
              </w:rPr>
              <w:t xml:space="preserve">        'Empresas en transformación digital', 'Databricks, Delta Lake'</w:t>
            </w:r>
          </w:p>
          <w:p>
            <w:pPr>
              <w:spacing w:after="20" w:before="0"/>
            </w:pPr>
            <w:r>
              <w:rPr>
                <w:rFonts w:ascii="Courier New" w:cs="Courier New" w:eastAsia="Courier New" w:hAnsi="Courier New"/>
                <w:color w:val="1F3864"/>
                <w:sz w:val="18"/>
                <w:szCs w:val="18"/>
              </w:rPr>
              <w:t xml:space="preserve">    ],</w:t>
            </w:r>
          </w:p>
          <w:p>
            <w:pPr>
              <w:spacing w:after="20" w:before="0"/>
            </w:pPr>
            <w:r>
              <w:rPr>
                <w:rFonts w:ascii="Courier New" w:cs="Courier New" w:eastAsia="Courier New" w:hAnsi="Courier New"/>
                <w:color w:val="1F3864"/>
                <w:sz w:val="18"/>
                <w:szCs w:val="18"/>
              </w:rPr>
              <w:t xml:space="preserve">}</w:t>
            </w:r>
          </w:p>
          <w:p>
            <w:pPr>
              <w:spacing w:after="20" w:before="0"/>
            </w:pPr>
            <w:r>
              <w:rPr>
                <w:rFonts w:ascii="Courier New" w:cs="Courier New" w:eastAsia="Courier New" w:hAnsi="Courier New"/>
                <w:color w:val="1F3864"/>
                <w:sz w:val="18"/>
                <w:szCs w:val="18"/>
              </w:rPr>
              <w:t xml:space="preserve">df_comp = pd.DataFrame(comparacion)</w:t>
            </w:r>
          </w:p>
          <w:p>
            <w:pPr>
              <w:spacing w:after="20" w:before="0"/>
            </w:pPr>
            <w:r>
              <w:rPr>
                <w:rFonts w:ascii="Courier New" w:cs="Courier New" w:eastAsia="Courier New" w:hAnsi="Courier New"/>
                <w:color w:val="1F3864"/>
                <w:sz w:val="18"/>
                <w:szCs w:val="18"/>
              </w:rPr>
              <w:t xml:space="preserve">print("Comparación de arquitecturas:")</w:t>
            </w:r>
          </w:p>
          <w:p>
            <w:pPr>
              <w:spacing w:after="20" w:before="0"/>
            </w:pPr>
            <w:r>
              <w:rPr>
                <w:rFonts w:ascii="Courier New" w:cs="Courier New" w:eastAsia="Courier New" w:hAnsi="Courier New"/>
                <w:color w:val="1F3864"/>
                <w:sz w:val="18"/>
                <w:szCs w:val="18"/>
              </w:rPr>
              <w:t xml:space="preserve">print(df_comp.to_string(index=False))</w:t>
            </w:r>
          </w:p>
        </w:tc>
      </w:tr>
    </w:tbl>
    <w:p>
      <w:pPr>
        <w:spacing w:after="8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P2</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Según la comparación, ¿qué arquitectura es más adecuada para tu proyecto actual? ¿Qué pasaría cuando escale a millones de registros?</w:t>
            </w:r>
          </w:p>
        </w:tc>
      </w:tr>
    </w:tbl>
    <w:p>
      <w:pPr>
        <w:spacing w:after="100" w:before="0"/>
      </w:pPr>
    </w:p>
    <w:p>
      <w:pPr>
        <w:spacing w:after="80" w:before="160"/>
      </w:pPr>
      <w:r>
        <w:rPr>
          <w:rFonts w:ascii="Tahoma" w:cs="Tahoma" w:eastAsia="Tahoma" w:hAnsi="Tahoma"/>
          <w:b/>
          <w:bCs/>
          <w:color w:val="2E5FA3"/>
          <w:sz w:val="24"/>
          <w:szCs w:val="24"/>
        </w:rPr>
        <w:t xml:space="preserve">Paso 3: Diseño de la arquitectura propuesta para el proyecto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F0F4FA" w:val="clear"/>
            <w:tcMar>
              <w:top w:type="dxa" w:w="100"/>
              <w:left w:type="dxa" w:w="180"/>
              <w:bottom w:type="dxa" w:w="100"/>
              <w:right w:type="dxa" w:w="180"/>
            </w:tcMar>
          </w:tcPr>
          <w:p>
            <w:pPr>
              <w:spacing w:after="20" w:before="0"/>
            </w:pPr>
            <w:r>
              <w:rPr>
                <w:rFonts w:ascii="Courier New" w:cs="Courier New" w:eastAsia="Courier New" w:hAnsi="Courier New"/>
                <w:color w:val="1F3864"/>
                <w:sz w:val="18"/>
                <w:szCs w:val="18"/>
              </w:rPr>
              <w:t xml:space="preserve">print("=== ARQUITECTURA PROPUESTA ===\n")</w:t>
            </w:r>
          </w:p>
          <w:p>
            <w:pPr>
              <w:spacing w:after="20" w:before="0"/>
            </w:pPr>
            <w:r>
              <w:rPr>
                <w:rFonts w:ascii="Courier New" w:cs="Courier New" w:eastAsia="Courier New" w:hAnsi="Courier New"/>
                <w:color w:val="1F3864"/>
                <w:sz w:val="18"/>
                <w:szCs w:val="18"/>
              </w:rPr>
              <w:t xml:space="preserve">arquitectura = {</w:t>
            </w:r>
          </w:p>
          <w:p>
            <w:pPr>
              <w:spacing w:after="20" w:before="0"/>
            </w:pPr>
            <w:r>
              <w:rPr>
                <w:rFonts w:ascii="Courier New" w:cs="Courier New" w:eastAsia="Courier New" w:hAnsi="Courier New"/>
                <w:color w:val="1F3864"/>
                <w:sz w:val="18"/>
                <w:szCs w:val="18"/>
              </w:rPr>
              <w:t xml:space="preserve">    'Capa 1 — Ingesta': [</w:t>
            </w:r>
          </w:p>
          <w:p>
            <w:pPr>
              <w:spacing w:after="20" w:before="0"/>
            </w:pPr>
            <w:r>
              <w:rPr>
                <w:rFonts w:ascii="Courier New" w:cs="Courier New" w:eastAsia="Courier New" w:hAnsi="Courier New"/>
                <w:color w:val="1F3864"/>
                <w:sz w:val="18"/>
                <w:szCs w:val="18"/>
              </w:rPr>
              <w:t xml:space="preserve">        'Fuente: Sistema POS de tiendas (SQLite → CSV diario)',</w:t>
            </w:r>
          </w:p>
          <w:p>
            <w:pPr>
              <w:spacing w:after="20" w:before="0"/>
            </w:pPr>
            <w:r>
              <w:rPr>
                <w:rFonts w:ascii="Courier New" w:cs="Courier New" w:eastAsia="Courier New" w:hAnsi="Courier New"/>
                <w:color w:val="1F3864"/>
                <w:sz w:val="18"/>
                <w:szCs w:val="18"/>
              </w:rPr>
              <w:t xml:space="preserve">        'Herramienta: Python script ETL (desarrollado en Lab D10)',</w:t>
            </w:r>
          </w:p>
          <w:p>
            <w:pPr>
              <w:spacing w:after="20" w:before="0"/>
            </w:pPr>
            <w:r>
              <w:rPr>
                <w:rFonts w:ascii="Courier New" w:cs="Courier New" w:eastAsia="Courier New" w:hAnsi="Courier New"/>
                <w:color w:val="1F3864"/>
                <w:sz w:val="18"/>
                <w:szCs w:val="18"/>
              </w:rPr>
              <w:t xml:space="preserve">        'Frecuencia: Batch diario (cada noche a las 2am)',</w:t>
            </w:r>
          </w:p>
          <w:p>
            <w:pPr>
              <w:spacing w:after="20" w:before="0"/>
            </w:pPr>
            <w:r>
              <w:rPr>
                <w:rFonts w:ascii="Courier New" w:cs="Courier New" w:eastAsia="Courier New" w:hAnsi="Courier New"/>
                <w:color w:val="1F3864"/>
                <w:sz w:val="18"/>
                <w:szCs w:val="18"/>
              </w:rPr>
              <w:t xml:space="preserve">    ],</w:t>
            </w:r>
          </w:p>
          <w:p>
            <w:pPr>
              <w:spacing w:after="20" w:before="0"/>
            </w:pPr>
            <w:r>
              <w:rPr>
                <w:rFonts w:ascii="Courier New" w:cs="Courier New" w:eastAsia="Courier New" w:hAnsi="Courier New"/>
                <w:color w:val="1F3864"/>
                <w:sz w:val="18"/>
                <w:szCs w:val="18"/>
              </w:rPr>
              <w:t xml:space="preserve">    'Capa 2 — Almacenamiento': [</w:t>
            </w:r>
          </w:p>
          <w:p>
            <w:pPr>
              <w:spacing w:after="20" w:before="0"/>
            </w:pPr>
            <w:r>
              <w:rPr>
                <w:rFonts w:ascii="Courier New" w:cs="Courier New" w:eastAsia="Courier New" w:hAnsi="Courier New"/>
                <w:color w:val="1F3864"/>
                <w:sz w:val="18"/>
                <w:szCs w:val="18"/>
              </w:rPr>
              <w:t xml:space="preserve">        'Almacenamiento crudo: Azure Data Lake Storage (ADLS)',</w:t>
            </w:r>
          </w:p>
          <w:p>
            <w:pPr>
              <w:spacing w:after="20" w:before="0"/>
            </w:pPr>
            <w:r>
              <w:rPr>
                <w:rFonts w:ascii="Courier New" w:cs="Courier New" w:eastAsia="Courier New" w:hAnsi="Courier New"/>
                <w:color w:val="1F3864"/>
                <w:sz w:val="18"/>
                <w:szCs w:val="18"/>
              </w:rPr>
              <w:t xml:space="preserve">        'Formato: Parquet particionado por año/mes',</w:t>
            </w:r>
          </w:p>
          <w:p>
            <w:pPr>
              <w:spacing w:after="20" w:before="0"/>
            </w:pPr>
            <w:r>
              <w:rPr>
                <w:rFonts w:ascii="Courier New" w:cs="Courier New" w:eastAsia="Courier New" w:hAnsi="Courier New"/>
                <w:color w:val="1F3864"/>
                <w:sz w:val="18"/>
                <w:szCs w:val="18"/>
              </w:rPr>
              <w:t xml:space="preserve">        'Respaldo: 3 réplicas en diferentes zonas',</w:t>
            </w:r>
          </w:p>
          <w:p>
            <w:pPr>
              <w:spacing w:after="20" w:before="0"/>
            </w:pPr>
            <w:r>
              <w:rPr>
                <w:rFonts w:ascii="Courier New" w:cs="Courier New" w:eastAsia="Courier New" w:hAnsi="Courier New"/>
                <w:color w:val="1F3864"/>
                <w:sz w:val="18"/>
                <w:szCs w:val="18"/>
              </w:rPr>
              <w:t xml:space="preserve">    ],</w:t>
            </w:r>
          </w:p>
          <w:p>
            <w:pPr>
              <w:spacing w:after="20" w:before="0"/>
            </w:pPr>
            <w:r>
              <w:rPr>
                <w:rFonts w:ascii="Courier New" w:cs="Courier New" w:eastAsia="Courier New" w:hAnsi="Courier New"/>
                <w:color w:val="1F3864"/>
                <w:sz w:val="18"/>
                <w:szCs w:val="18"/>
              </w:rPr>
              <w:t xml:space="preserve">    'Capa 3 — Procesamiento': [</w:t>
            </w:r>
          </w:p>
          <w:p>
            <w:pPr>
              <w:spacing w:after="20" w:before="0"/>
            </w:pPr>
            <w:r>
              <w:rPr>
                <w:rFonts w:ascii="Courier New" w:cs="Courier New" w:eastAsia="Courier New" w:hAnsi="Courier New"/>
                <w:color w:val="1F3864"/>
                <w:sz w:val="18"/>
                <w:szCs w:val="18"/>
              </w:rPr>
              <w:t xml:space="preserve">        'Motor: Apache Spark (PySpark) para transformaciones masivas',</w:t>
            </w:r>
          </w:p>
          <w:p>
            <w:pPr>
              <w:spacing w:after="20" w:before="0"/>
            </w:pPr>
            <w:r>
              <w:rPr>
                <w:rFonts w:ascii="Courier New" w:cs="Courier New" w:eastAsia="Courier New" w:hAnsi="Courier New"/>
                <w:color w:val="1F3864"/>
                <w:sz w:val="18"/>
                <w:szCs w:val="18"/>
              </w:rPr>
              <w:t xml:space="preserve">        'Tablas curadas: Delta Lake (ACID + versionado)',</w:t>
            </w:r>
          </w:p>
          <w:p>
            <w:pPr>
              <w:spacing w:after="20" w:before="0"/>
            </w:pPr>
            <w:r>
              <w:rPr>
                <w:rFonts w:ascii="Courier New" w:cs="Courier New" w:eastAsia="Courier New" w:hAnsi="Courier New"/>
                <w:color w:val="1F3864"/>
                <w:sz w:val="18"/>
                <w:szCs w:val="18"/>
              </w:rPr>
              <w:t xml:space="preserve">        'Orquestación: Apache Airflow (DAGs diarios)',</w:t>
            </w:r>
          </w:p>
          <w:p>
            <w:pPr>
              <w:spacing w:after="20" w:before="0"/>
            </w:pPr>
            <w:r>
              <w:rPr>
                <w:rFonts w:ascii="Courier New" w:cs="Courier New" w:eastAsia="Courier New" w:hAnsi="Courier New"/>
                <w:color w:val="1F3864"/>
                <w:sz w:val="18"/>
                <w:szCs w:val="18"/>
              </w:rPr>
              <w:t xml:space="preserve">    ],</w:t>
            </w:r>
          </w:p>
          <w:p>
            <w:pPr>
              <w:spacing w:after="20" w:before="0"/>
            </w:pPr>
            <w:r>
              <w:rPr>
                <w:rFonts w:ascii="Courier New" w:cs="Courier New" w:eastAsia="Courier New" w:hAnsi="Courier New"/>
                <w:color w:val="1F3864"/>
                <w:sz w:val="18"/>
                <w:szCs w:val="18"/>
              </w:rPr>
              <w:t xml:space="preserve">    'Capa 4 — Consumo': [</w:t>
            </w:r>
          </w:p>
          <w:p>
            <w:pPr>
              <w:spacing w:after="20" w:before="0"/>
            </w:pPr>
            <w:r>
              <w:rPr>
                <w:rFonts w:ascii="Courier New" w:cs="Courier New" w:eastAsia="Courier New" w:hAnsi="Courier New"/>
                <w:color w:val="1F3864"/>
                <w:sz w:val="18"/>
                <w:szCs w:val="18"/>
              </w:rPr>
              <w:t xml:space="preserve">        'BI: Power BI conectado a tablas Delta',</w:t>
            </w:r>
          </w:p>
          <w:p>
            <w:pPr>
              <w:spacing w:after="20" w:before="0"/>
            </w:pPr>
            <w:r>
              <w:rPr>
                <w:rFonts w:ascii="Courier New" w:cs="Courier New" w:eastAsia="Courier New" w:hAnsi="Courier New"/>
                <w:color w:val="1F3864"/>
                <w:sz w:val="18"/>
                <w:szCs w:val="18"/>
              </w:rPr>
              <w:t xml:space="preserve">        'ML: Databricks MLflow para modelos predictivos',</w:t>
            </w:r>
          </w:p>
          <w:p>
            <w:pPr>
              <w:spacing w:after="20" w:before="0"/>
            </w:pPr>
            <w:r>
              <w:rPr>
                <w:rFonts w:ascii="Courier New" w:cs="Courier New" w:eastAsia="Courier New" w:hAnsi="Courier New"/>
                <w:color w:val="1F3864"/>
                <w:sz w:val="18"/>
                <w:szCs w:val="18"/>
              </w:rPr>
              <w:t xml:space="preserve">        'APIs: FastAPI para consultas en tiempo real',</w:t>
            </w:r>
          </w:p>
          <w:p>
            <w:pPr>
              <w:spacing w:after="20" w:before="0"/>
            </w:pPr>
            <w:r>
              <w:rPr>
                <w:rFonts w:ascii="Courier New" w:cs="Courier New" w:eastAsia="Courier New" w:hAnsi="Courier New"/>
                <w:color w:val="1F3864"/>
                <w:sz w:val="18"/>
                <w:szCs w:val="18"/>
              </w:rPr>
              <w:t xml:space="preserve">    ],</w:t>
            </w:r>
          </w:p>
          <w:p>
            <w:pPr>
              <w:spacing w:after="20" w:before="0"/>
            </w:pPr>
            <w:r>
              <w:rPr>
                <w:rFonts w:ascii="Courier New" w:cs="Courier New" w:eastAsia="Courier New" w:hAnsi="Courier New"/>
                <w:color w:val="1F3864"/>
                <w:sz w:val="18"/>
                <w:szCs w:val="18"/>
              </w:rPr>
              <w:t xml:space="preserve">}</w:t>
            </w:r>
          </w:p>
          <w:p>
            <w:pPr>
              <w:spacing w:after="20" w:before="0"/>
            </w:pPr>
            <w:r>
              <w:rPr>
                <w:rFonts w:ascii="Courier New" w:cs="Courier New" w:eastAsia="Courier New" w:hAnsi="Courier New"/>
                <w:color w:val="1F3864"/>
                <w:sz w:val="18"/>
                <w:szCs w:val="18"/>
              </w:rPr>
              <w:t xml:space="preserve">for capa, componentes in arquitectura.items():</w:t>
            </w:r>
          </w:p>
          <w:p>
            <w:pPr>
              <w:spacing w:after="20" w:before="0"/>
            </w:pPr>
            <w:r>
              <w:rPr>
                <w:rFonts w:ascii="Courier New" w:cs="Courier New" w:eastAsia="Courier New" w:hAnsi="Courier New"/>
                <w:color w:val="1F3864"/>
                <w:sz w:val="18"/>
                <w:szCs w:val="18"/>
              </w:rPr>
              <w:t xml:space="preserve">    print(f"{capa}:")</w:t>
            </w:r>
          </w:p>
          <w:p>
            <w:pPr>
              <w:spacing w:after="20" w:before="0"/>
            </w:pPr>
            <w:r>
              <w:rPr>
                <w:rFonts w:ascii="Courier New" w:cs="Courier New" w:eastAsia="Courier New" w:hAnsi="Courier New"/>
                <w:color w:val="1F3864"/>
                <w:sz w:val="18"/>
                <w:szCs w:val="18"/>
              </w:rPr>
              <w:t xml:space="preserve">    for c in componentes:</w:t>
            </w:r>
          </w:p>
          <w:p>
            <w:pPr>
              <w:spacing w:after="20" w:before="0"/>
            </w:pPr>
            <w:r>
              <w:rPr>
                <w:rFonts w:ascii="Courier New" w:cs="Courier New" w:eastAsia="Courier New" w:hAnsi="Courier New"/>
                <w:color w:val="1F3864"/>
                <w:sz w:val="18"/>
                <w:szCs w:val="18"/>
              </w:rPr>
              <w:t xml:space="preserve">        print(f"  • {c}")</w:t>
            </w:r>
          </w:p>
          <w:p>
            <w:pPr>
              <w:spacing w:after="20" w:before="0"/>
            </w:pPr>
            <w:r>
              <w:rPr>
                <w:rFonts w:ascii="Courier New" w:cs="Courier New" w:eastAsia="Courier New" w:hAnsi="Courier New"/>
                <w:color w:val="1F3864"/>
                <w:sz w:val="18"/>
                <w:szCs w:val="18"/>
              </w:rPr>
              <w:t xml:space="preserve">    print()</w:t>
            </w:r>
          </w:p>
        </w:tc>
      </w:tr>
    </w:tbl>
    <w:p>
      <w:pPr>
        <w:spacing w:after="8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P3</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¿En qué capa vive actualmente tu proyecto (SQLite)? ¿Qué herramientas de la arquitectura propuesta conoces o has usado en el curso?</w:t>
            </w:r>
          </w:p>
        </w:tc>
      </w:tr>
    </w:tbl>
    <w:p>
      <w:pPr>
        <w:spacing w:after="100" w:before="0"/>
      </w:pPr>
    </w:p>
    <w:p>
      <w:pPr>
        <w:spacing w:after="80" w:before="160"/>
      </w:pPr>
      <w:r>
        <w:rPr>
          <w:rFonts w:ascii="Tahoma" w:cs="Tahoma" w:eastAsia="Tahoma" w:hAnsi="Tahoma"/>
          <w:b/>
          <w:bCs/>
          <w:color w:val="2E5FA3"/>
          <w:sz w:val="24"/>
          <w:szCs w:val="24"/>
        </w:rPr>
        <w:t xml:space="preserve">Paso 4: Reporte automático de estadísticas con Pandas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F0F4FA" w:val="clear"/>
            <w:tcMar>
              <w:top w:type="dxa" w:w="100"/>
              <w:left w:type="dxa" w:w="180"/>
              <w:bottom w:type="dxa" w:w="100"/>
              <w:right w:type="dxa" w:w="180"/>
            </w:tcMar>
          </w:tcPr>
          <w:p>
            <w:pPr>
              <w:spacing w:after="20" w:before="0"/>
            </w:pPr>
            <w:r>
              <w:rPr>
                <w:rFonts w:ascii="Courier New" w:cs="Courier New" w:eastAsia="Courier New" w:hAnsi="Courier New"/>
                <w:color w:val="1F3864"/>
                <w:sz w:val="18"/>
                <w:szCs w:val="18"/>
              </w:rPr>
              <w:t xml:space="preserve">print("=== REPORTE AUTOMÁTICO ===\n")</w:t>
            </w:r>
          </w:p>
          <w:p>
            <w:pPr>
              <w:spacing w:after="20" w:before="0"/>
            </w:pPr>
            <w:r>
              <w:rPr>
                <w:rFonts w:ascii="Courier New" w:cs="Courier New" w:eastAsia="Courier New" w:hAnsi="Courier New"/>
                <w:color w:val="1F3864"/>
                <w:sz w:val="18"/>
                <w:szCs w:val="18"/>
              </w:rPr>
              <w:t xml:space="preserve">print(f"Dataset: ventas_transformado | {len(df):,} registros\n")</w:t>
            </w:r>
          </w:p>
          <w:p>
            <w:pPr>
              <w:spacing w:after="20" w:before="0"/>
            </w:pPr>
            <w:r>
              <w:rPr>
                <w:rFonts w:ascii="Courier New" w:cs="Courier New" w:eastAsia="Courier New" w:hAnsi="Courier New"/>
                <w:color w:val="1F3864"/>
                <w:sz w:val="18"/>
                <w:szCs w:val="18"/>
              </w:rPr>
              <w:t xml:space="preserve"/>
            </w:r>
          </w:p>
          <w:p>
            <w:pPr>
              <w:spacing w:after="20" w:before="0"/>
            </w:pPr>
            <w:r>
              <w:rPr>
                <w:rFonts w:ascii="Courier New" w:cs="Courier New" w:eastAsia="Courier New" w:hAnsi="Courier New"/>
                <w:color w:val="1F3864"/>
                <w:sz w:val="18"/>
                <w:szCs w:val="18"/>
              </w:rPr>
              <w:t xml:space="preserve"># Estadísticas clave</w:t>
            </w:r>
          </w:p>
          <w:p>
            <w:pPr>
              <w:spacing w:after="20" w:before="0"/>
            </w:pPr>
            <w:r>
              <w:rPr>
                <w:rFonts w:ascii="Courier New" w:cs="Courier New" w:eastAsia="Courier New" w:hAnsi="Courier New"/>
                <w:color w:val="1F3864"/>
                <w:sz w:val="18"/>
                <w:szCs w:val="18"/>
              </w:rPr>
              <w:t xml:space="preserve">print("1. Resumen numérico:")</w:t>
            </w:r>
          </w:p>
          <w:p>
            <w:pPr>
              <w:spacing w:after="20" w:before="0"/>
            </w:pPr>
            <w:r>
              <w:rPr>
                <w:rFonts w:ascii="Courier New" w:cs="Courier New" w:eastAsia="Courier New" w:hAnsi="Courier New"/>
                <w:color w:val="1F3864"/>
                <w:sz w:val="18"/>
                <w:szCs w:val="18"/>
              </w:rPr>
              <w:t xml:space="preserve">print(df.describe().round(2))</w:t>
            </w:r>
          </w:p>
          <w:p>
            <w:pPr>
              <w:spacing w:after="20" w:before="0"/>
            </w:pPr>
            <w:r>
              <w:rPr>
                <w:rFonts w:ascii="Courier New" w:cs="Courier New" w:eastAsia="Courier New" w:hAnsi="Courier New"/>
                <w:color w:val="1F3864"/>
                <w:sz w:val="18"/>
                <w:szCs w:val="18"/>
              </w:rPr>
              <w:t xml:space="preserve"/>
            </w:r>
          </w:p>
          <w:p>
            <w:pPr>
              <w:spacing w:after="20" w:before="0"/>
            </w:pPr>
            <w:r>
              <w:rPr>
                <w:rFonts w:ascii="Courier New" w:cs="Courier New" w:eastAsia="Courier New" w:hAnsi="Courier New"/>
                <w:color w:val="1F3864"/>
                <w:sz w:val="18"/>
                <w:szCs w:val="18"/>
              </w:rPr>
              <w:t xml:space="preserve">print("\n2. Top 5 categorías por ingreso:")</w:t>
            </w:r>
          </w:p>
          <w:p>
            <w:pPr>
              <w:spacing w:after="20" w:before="0"/>
            </w:pPr>
            <w:r>
              <w:rPr>
                <w:rFonts w:ascii="Courier New" w:cs="Courier New" w:eastAsia="Courier New" w:hAnsi="Courier New"/>
                <w:color w:val="1F3864"/>
                <w:sz w:val="18"/>
                <w:szCs w:val="18"/>
              </w:rPr>
              <w:t xml:space="preserve">top_cat = df.groupby('categoria')['monto_venta'].sum().sort_values(ascending=False).head()</w:t>
            </w:r>
          </w:p>
          <w:p>
            <w:pPr>
              <w:spacing w:after="20" w:before="0"/>
            </w:pPr>
            <w:r>
              <w:rPr>
                <w:rFonts w:ascii="Courier New" w:cs="Courier New" w:eastAsia="Courier New" w:hAnsi="Courier New"/>
                <w:color w:val="1F3864"/>
                <w:sz w:val="18"/>
                <w:szCs w:val="18"/>
              </w:rPr>
              <w:t xml:space="preserve">print(top_cat.round(2))</w:t>
            </w:r>
          </w:p>
          <w:p>
            <w:pPr>
              <w:spacing w:after="20" w:before="0"/>
            </w:pPr>
            <w:r>
              <w:rPr>
                <w:rFonts w:ascii="Courier New" w:cs="Courier New" w:eastAsia="Courier New" w:hAnsi="Courier New"/>
                <w:color w:val="1F3864"/>
                <w:sz w:val="18"/>
                <w:szCs w:val="18"/>
              </w:rPr>
              <w:t xml:space="preserve"/>
            </w:r>
          </w:p>
          <w:p>
            <w:pPr>
              <w:spacing w:after="20" w:before="0"/>
            </w:pPr>
            <w:r>
              <w:rPr>
                <w:rFonts w:ascii="Courier New" w:cs="Courier New" w:eastAsia="Courier New" w:hAnsi="Courier New"/>
                <w:color w:val="1F3864"/>
                <w:sz w:val="18"/>
                <w:szCs w:val="18"/>
              </w:rPr>
              <w:t xml:space="preserve">print("\n3. Evolución mensual:")</w:t>
            </w:r>
          </w:p>
          <w:p>
            <w:pPr>
              <w:spacing w:after="20" w:before="0"/>
            </w:pPr>
            <w:r>
              <w:rPr>
                <w:rFonts w:ascii="Courier New" w:cs="Courier New" w:eastAsia="Courier New" w:hAnsi="Courier New"/>
                <w:color w:val="1F3864"/>
                <w:sz w:val="18"/>
                <w:szCs w:val="18"/>
              </w:rPr>
              <w:t xml:space="preserve">evol = df.groupby('mes')['monto_venta'].agg(['count','sum','mean']).round(2)</w:t>
            </w:r>
          </w:p>
          <w:p>
            <w:pPr>
              <w:spacing w:after="20" w:before="0"/>
            </w:pPr>
            <w:r>
              <w:rPr>
                <w:rFonts w:ascii="Courier New" w:cs="Courier New" w:eastAsia="Courier New" w:hAnsi="Courier New"/>
                <w:color w:val="1F3864"/>
                <w:sz w:val="18"/>
                <w:szCs w:val="18"/>
              </w:rPr>
              <w:t xml:space="preserve">print(evol)</w:t>
            </w:r>
          </w:p>
        </w:tc>
      </w:tr>
    </w:tbl>
    <w:p>
      <w:pPr>
        <w:spacing w:after="8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P4</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¿Cuál es la categoría con mayor ingreso acumulado? ¿En qué mes se concentra el mayor volumen de ventas?</w:t>
            </w:r>
          </w:p>
        </w:tc>
      </w:tr>
    </w:tbl>
    <w:p>
      <w:pPr>
        <w:spacing w:after="100" w:before="0"/>
      </w:pPr>
    </w:p>
    <w:p>
      <w:pPr>
        <w:spacing w:after="80" w:before="160"/>
      </w:pPr>
      <w:r>
        <w:rPr>
          <w:rFonts w:ascii="Tahoma" w:cs="Tahoma" w:eastAsia="Tahoma" w:hAnsi="Tahoma"/>
          <w:b/>
          <w:bCs/>
          <w:color w:val="2E5FA3"/>
          <w:sz w:val="24"/>
          <w:szCs w:val="24"/>
        </w:rPr>
        <w:t xml:space="preserve">Paso 5: Visualizaciones de la arquitectura y estadísticas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F0F4FA" w:val="clear"/>
            <w:tcMar>
              <w:top w:type="dxa" w:w="100"/>
              <w:left w:type="dxa" w:w="180"/>
              <w:bottom w:type="dxa" w:w="100"/>
              <w:right w:type="dxa" w:w="180"/>
            </w:tcMar>
          </w:tcPr>
          <w:p>
            <w:pPr>
              <w:spacing w:after="20" w:before="0"/>
            </w:pPr>
            <w:r>
              <w:rPr>
                <w:rFonts w:ascii="Courier New" w:cs="Courier New" w:eastAsia="Courier New" w:hAnsi="Courier New"/>
                <w:color w:val="1F3864"/>
                <w:sz w:val="18"/>
                <w:szCs w:val="18"/>
              </w:rPr>
              <w:t xml:space="preserve">fig, axes = plt.subplots(1, 3, figsize=(16, 5))</w:t>
            </w:r>
          </w:p>
          <w:p>
            <w:pPr>
              <w:spacing w:after="20" w:before="0"/>
            </w:pPr>
            <w:r>
              <w:rPr>
                <w:rFonts w:ascii="Courier New" w:cs="Courier New" w:eastAsia="Courier New" w:hAnsi="Courier New"/>
                <w:color w:val="1F3864"/>
                <w:sz w:val="18"/>
                <w:szCs w:val="18"/>
              </w:rPr>
              <w:t xml:space="preserve"/>
            </w:r>
          </w:p>
          <w:p>
            <w:pPr>
              <w:spacing w:after="20" w:before="0"/>
            </w:pPr>
            <w:r>
              <w:rPr>
                <w:rFonts w:ascii="Courier New" w:cs="Courier New" w:eastAsia="Courier New" w:hAnsi="Courier New"/>
                <w:color w:val="1F3864"/>
                <w:sz w:val="18"/>
                <w:szCs w:val="18"/>
              </w:rPr>
              <w:t xml:space="preserve"># Ingreso por categoría</w:t>
            </w:r>
          </w:p>
          <w:p>
            <w:pPr>
              <w:spacing w:after="20" w:before="0"/>
            </w:pPr>
            <w:r>
              <w:rPr>
                <w:rFonts w:ascii="Courier New" w:cs="Courier New" w:eastAsia="Courier New" w:hAnsi="Courier New"/>
                <w:color w:val="1F3864"/>
                <w:sz w:val="18"/>
                <w:szCs w:val="18"/>
              </w:rPr>
              <w:t xml:space="preserve">cat_ing = df.groupby('categoria')['monto_venta'].sum().sort_values()</w:t>
            </w:r>
          </w:p>
          <w:p>
            <w:pPr>
              <w:spacing w:after="20" w:before="0"/>
            </w:pPr>
            <w:r>
              <w:rPr>
                <w:rFonts w:ascii="Courier New" w:cs="Courier New" w:eastAsia="Courier New" w:hAnsi="Courier New"/>
                <w:color w:val="1F3864"/>
                <w:sz w:val="18"/>
                <w:szCs w:val="18"/>
              </w:rPr>
              <w:t xml:space="preserve">cat_ing.plot(kind='barh', ax=axes[0], color='#2E5FA3')</w:t>
            </w:r>
          </w:p>
          <w:p>
            <w:pPr>
              <w:spacing w:after="20" w:before="0"/>
            </w:pPr>
            <w:r>
              <w:rPr>
                <w:rFonts w:ascii="Courier New" w:cs="Courier New" w:eastAsia="Courier New" w:hAnsi="Courier New"/>
                <w:color w:val="1F3864"/>
                <w:sz w:val="18"/>
                <w:szCs w:val="18"/>
              </w:rPr>
              <w:t xml:space="preserve">axes[0].set_title('Ingreso por categoría (S/.)')</w:t>
            </w:r>
          </w:p>
          <w:p>
            <w:pPr>
              <w:spacing w:after="20" w:before="0"/>
            </w:pPr>
            <w:r>
              <w:rPr>
                <w:rFonts w:ascii="Courier New" w:cs="Courier New" w:eastAsia="Courier New" w:hAnsi="Courier New"/>
                <w:color w:val="1F3864"/>
                <w:sz w:val="18"/>
                <w:szCs w:val="18"/>
              </w:rPr>
              <w:t xml:space="preserve">axes[0].set_xlabel('Ingreso total')</w:t>
            </w:r>
          </w:p>
          <w:p>
            <w:pPr>
              <w:spacing w:after="20" w:before="0"/>
            </w:pPr>
            <w:r>
              <w:rPr>
                <w:rFonts w:ascii="Courier New" w:cs="Courier New" w:eastAsia="Courier New" w:hAnsi="Courier New"/>
                <w:color w:val="1F3864"/>
                <w:sz w:val="18"/>
                <w:szCs w:val="18"/>
              </w:rPr>
              <w:t xml:space="preserve"/>
            </w:r>
          </w:p>
          <w:p>
            <w:pPr>
              <w:spacing w:after="20" w:before="0"/>
            </w:pPr>
            <w:r>
              <w:rPr>
                <w:rFonts w:ascii="Courier New" w:cs="Courier New" w:eastAsia="Courier New" w:hAnsi="Courier New"/>
                <w:color w:val="1F3864"/>
                <w:sz w:val="18"/>
                <w:szCs w:val="18"/>
              </w:rPr>
              <w:t xml:space="preserve"># Evolución mensual de ventas</w:t>
            </w:r>
          </w:p>
          <w:p>
            <w:pPr>
              <w:spacing w:after="20" w:before="0"/>
            </w:pPr>
            <w:r>
              <w:rPr>
                <w:rFonts w:ascii="Courier New" w:cs="Courier New" w:eastAsia="Courier New" w:hAnsi="Courier New"/>
                <w:color w:val="1F3864"/>
                <w:sz w:val="18"/>
                <w:szCs w:val="18"/>
              </w:rPr>
              <w:t xml:space="preserve">mes_ing = df.groupby('mes')['monto_venta'].sum()</w:t>
            </w:r>
          </w:p>
          <w:p>
            <w:pPr>
              <w:spacing w:after="20" w:before="0"/>
            </w:pPr>
            <w:r>
              <w:rPr>
                <w:rFonts w:ascii="Courier New" w:cs="Courier New" w:eastAsia="Courier New" w:hAnsi="Courier New"/>
                <w:color w:val="1F3864"/>
                <w:sz w:val="18"/>
                <w:szCs w:val="18"/>
              </w:rPr>
              <w:t xml:space="preserve">mes_ing.plot(kind='line', marker='o', ax=axes[1], color='#1F3864')</w:t>
            </w:r>
          </w:p>
          <w:p>
            <w:pPr>
              <w:spacing w:after="20" w:before="0"/>
            </w:pPr>
            <w:r>
              <w:rPr>
                <w:rFonts w:ascii="Courier New" w:cs="Courier New" w:eastAsia="Courier New" w:hAnsi="Courier New"/>
                <w:color w:val="1F3864"/>
                <w:sz w:val="18"/>
                <w:szCs w:val="18"/>
              </w:rPr>
              <w:t xml:space="preserve">axes[1].set_title('Evolución mensual de ingresos')</w:t>
            </w:r>
          </w:p>
          <w:p>
            <w:pPr>
              <w:spacing w:after="20" w:before="0"/>
            </w:pPr>
            <w:r>
              <w:rPr>
                <w:rFonts w:ascii="Courier New" w:cs="Courier New" w:eastAsia="Courier New" w:hAnsi="Courier New"/>
                <w:color w:val="1F3864"/>
                <w:sz w:val="18"/>
                <w:szCs w:val="18"/>
              </w:rPr>
              <w:t xml:space="preserve">axes[1].set_xlabel('Mes'); axes[1].set_ylabel('Ingreso (S/.)')</w:t>
            </w:r>
          </w:p>
          <w:p>
            <w:pPr>
              <w:spacing w:after="20" w:before="0"/>
            </w:pPr>
            <w:r>
              <w:rPr>
                <w:rFonts w:ascii="Courier New" w:cs="Courier New" w:eastAsia="Courier New" w:hAnsi="Courier New"/>
                <w:color w:val="1F3864"/>
                <w:sz w:val="18"/>
                <w:szCs w:val="18"/>
              </w:rPr>
              <w:t xml:space="preserve"/>
            </w:r>
          </w:p>
          <w:p>
            <w:pPr>
              <w:spacing w:after="20" w:before="0"/>
            </w:pPr>
            <w:r>
              <w:rPr>
                <w:rFonts w:ascii="Courier New" w:cs="Courier New" w:eastAsia="Courier New" w:hAnsi="Courier New"/>
                <w:color w:val="1F3864"/>
                <w:sz w:val="18"/>
                <w:szCs w:val="18"/>
              </w:rPr>
              <w:t xml:space="preserve"># Distribución por segmento de monto</w:t>
            </w:r>
          </w:p>
          <w:p>
            <w:pPr>
              <w:spacing w:after="20" w:before="0"/>
            </w:pPr>
            <w:r>
              <w:rPr>
                <w:rFonts w:ascii="Courier New" w:cs="Courier New" w:eastAsia="Courier New" w:hAnsi="Courier New"/>
                <w:color w:val="1F3864"/>
                <w:sz w:val="18"/>
                <w:szCs w:val="18"/>
              </w:rPr>
              <w:t xml:space="preserve">if 'segmento_monto' in df.columns:</w:t>
            </w:r>
          </w:p>
          <w:p>
            <w:pPr>
              <w:spacing w:after="20" w:before="0"/>
            </w:pPr>
            <w:r>
              <w:rPr>
                <w:rFonts w:ascii="Courier New" w:cs="Courier New" w:eastAsia="Courier New" w:hAnsi="Courier New"/>
                <w:color w:val="1F3864"/>
                <w:sz w:val="18"/>
                <w:szCs w:val="18"/>
              </w:rPr>
              <w:t xml:space="preserve">    seg = df['segmento_monto'].value_counts()</w:t>
            </w:r>
          </w:p>
          <w:p>
            <w:pPr>
              <w:spacing w:after="20" w:before="0"/>
            </w:pPr>
            <w:r>
              <w:rPr>
                <w:rFonts w:ascii="Courier New" w:cs="Courier New" w:eastAsia="Courier New" w:hAnsi="Courier New"/>
                <w:color w:val="1F3864"/>
                <w:sz w:val="18"/>
                <w:szCs w:val="18"/>
              </w:rPr>
              <w:t xml:space="preserve">    seg.plot(kind='pie', ax=axes[2], autopct='%1.1f%%',</w:t>
            </w:r>
          </w:p>
          <w:p>
            <w:pPr>
              <w:spacing w:after="20" w:before="0"/>
            </w:pPr>
            <w:r>
              <w:rPr>
                <w:rFonts w:ascii="Courier New" w:cs="Courier New" w:eastAsia="Courier New" w:hAnsi="Courier New"/>
                <w:color w:val="1F3864"/>
                <w:sz w:val="18"/>
                <w:szCs w:val="18"/>
              </w:rPr>
              <w:t xml:space="preserve">             colors=['#D6E4F0','#2E5FA3','#1F3864'])</w:t>
            </w:r>
          </w:p>
          <w:p>
            <w:pPr>
              <w:spacing w:after="20" w:before="0"/>
            </w:pPr>
            <w:r>
              <w:rPr>
                <w:rFonts w:ascii="Courier New" w:cs="Courier New" w:eastAsia="Courier New" w:hAnsi="Courier New"/>
                <w:color w:val="1F3864"/>
                <w:sz w:val="18"/>
                <w:szCs w:val="18"/>
              </w:rPr>
              <w:t xml:space="preserve">    axes[2].set_title('Distribución por segmento')</w:t>
            </w:r>
          </w:p>
          <w:p>
            <w:pPr>
              <w:spacing w:after="20" w:before="0"/>
            </w:pPr>
            <w:r>
              <w:rPr>
                <w:rFonts w:ascii="Courier New" w:cs="Courier New" w:eastAsia="Courier New" w:hAnsi="Courier New"/>
                <w:color w:val="1F3864"/>
                <w:sz w:val="18"/>
                <w:szCs w:val="18"/>
              </w:rPr>
              <w:t xml:space="preserve">    axes[2].set_ylabel('')</w:t>
            </w:r>
          </w:p>
          <w:p>
            <w:pPr>
              <w:spacing w:after="20" w:before="0"/>
            </w:pPr>
            <w:r>
              <w:rPr>
                <w:rFonts w:ascii="Courier New" w:cs="Courier New" w:eastAsia="Courier New" w:hAnsi="Courier New"/>
                <w:color w:val="1F3864"/>
                <w:sz w:val="18"/>
                <w:szCs w:val="18"/>
              </w:rPr>
              <w:t xml:space="preserve"/>
            </w:r>
          </w:p>
          <w:p>
            <w:pPr>
              <w:spacing w:after="20" w:before="0"/>
            </w:pPr>
            <w:r>
              <w:rPr>
                <w:rFonts w:ascii="Courier New" w:cs="Courier New" w:eastAsia="Courier New" w:hAnsi="Courier New"/>
                <w:color w:val="1F3864"/>
                <w:sz w:val="18"/>
                <w:szCs w:val="18"/>
              </w:rPr>
              <w:t xml:space="preserve">plt.tight_layout()</w:t>
            </w:r>
          </w:p>
          <w:p>
            <w:pPr>
              <w:spacing w:after="20" w:before="0"/>
            </w:pPr>
            <w:r>
              <w:rPr>
                <w:rFonts w:ascii="Courier New" w:cs="Courier New" w:eastAsia="Courier New" w:hAnsi="Courier New"/>
                <w:color w:val="1F3864"/>
                <w:sz w:val="18"/>
                <w:szCs w:val="18"/>
              </w:rPr>
              <w:t xml:space="preserve">plt.show()</w:t>
            </w:r>
          </w:p>
        </w:tc>
      </w:tr>
    </w:tbl>
    <w:p>
      <w:pPr>
        <w:spacing w:after="8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P5</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¿Los 3 gráficos cuentan una historia coherente sobre el negocio? ¿Qué insight clave muestra cada uno?</w:t>
            </w:r>
          </w:p>
        </w:tc>
      </w:tr>
    </w:tbl>
    <w:p>
      <w:pPr>
        <w:spacing w:after="100" w:before="0"/>
      </w:pPr>
    </w:p>
    <w:p>
      <w:pPr>
        <w:spacing w:after="80" w:before="160"/>
      </w:pPr>
      <w:r>
        <w:rPr>
          <w:rFonts w:ascii="Tahoma" w:cs="Tahoma" w:eastAsia="Tahoma" w:hAnsi="Tahoma"/>
          <w:b/>
          <w:bCs/>
          <w:color w:val="2E5FA3"/>
          <w:sz w:val="24"/>
          <w:szCs w:val="24"/>
        </w:rPr>
        <w:t xml:space="preserve">Paso 6: Lambda vs. Kappa para el caso del proyecto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F0F4FA" w:val="clear"/>
            <w:tcMar>
              <w:top w:type="dxa" w:w="100"/>
              <w:left w:type="dxa" w:w="180"/>
              <w:bottom w:type="dxa" w:w="100"/>
              <w:right w:type="dxa" w:w="180"/>
            </w:tcMar>
          </w:tcPr>
          <w:p>
            <w:pPr>
              <w:spacing w:after="20" w:before="0"/>
            </w:pPr>
            <w:r>
              <w:rPr>
                <w:rFonts w:ascii="Courier New" w:cs="Courier New" w:eastAsia="Courier New" w:hAnsi="Courier New"/>
                <w:color w:val="1F3864"/>
                <w:sz w:val="18"/>
                <w:szCs w:val="18"/>
              </w:rPr>
              <w:t xml:space="preserve">print("=== ARQUITECTURA LAMBDA vs. KAPPA ===\n")</w:t>
            </w:r>
          </w:p>
          <w:p>
            <w:pPr>
              <w:spacing w:after="20" w:before="0"/>
            </w:pPr>
            <w:r>
              <w:rPr>
                <w:rFonts w:ascii="Courier New" w:cs="Courier New" w:eastAsia="Courier New" w:hAnsi="Courier New"/>
                <w:color w:val="1F3864"/>
                <w:sz w:val="18"/>
                <w:szCs w:val="18"/>
              </w:rPr>
              <w:t xml:space="preserve">print("Lambda (Batch + Speed + Serving):")</w:t>
            </w:r>
          </w:p>
          <w:p>
            <w:pPr>
              <w:spacing w:after="20" w:before="0"/>
            </w:pPr>
            <w:r>
              <w:rPr>
                <w:rFonts w:ascii="Courier New" w:cs="Courier New" w:eastAsia="Courier New" w:hAnsi="Courier New"/>
                <w:color w:val="1F3864"/>
                <w:sz w:val="18"/>
                <w:szCs w:val="18"/>
              </w:rPr>
              <w:t xml:space="preserve">print("  ✓ Adecuada cuando: mezcla de datos históricos Y en tiempo real")</w:t>
            </w:r>
          </w:p>
          <w:p>
            <w:pPr>
              <w:spacing w:after="20" w:before="0"/>
            </w:pPr>
            <w:r>
              <w:rPr>
                <w:rFonts w:ascii="Courier New" w:cs="Courier New" w:eastAsia="Courier New" w:hAnsi="Courier New"/>
                <w:color w:val="1F3864"/>
                <w:sz w:val="18"/>
                <w:szCs w:val="18"/>
              </w:rPr>
              <w:t xml:space="preserve">print("  ✓ Ejemplo en proyecto: ventas históricas (batch) + alertas de stock (stream)")</w:t>
            </w:r>
          </w:p>
          <w:p>
            <w:pPr>
              <w:spacing w:after="20" w:before="0"/>
            </w:pPr>
            <w:r>
              <w:rPr>
                <w:rFonts w:ascii="Courier New" w:cs="Courier New" w:eastAsia="Courier New" w:hAnsi="Courier New"/>
                <w:color w:val="1F3864"/>
                <w:sz w:val="18"/>
                <w:szCs w:val="18"/>
              </w:rPr>
              <w:t xml:space="preserve">print("  ✗ Desventaja: mantener 2 pipelines paralelos (complejidad operativa)")</w:t>
            </w:r>
          </w:p>
          <w:p>
            <w:pPr>
              <w:spacing w:after="20" w:before="0"/>
            </w:pPr>
            <w:r>
              <w:rPr>
                <w:rFonts w:ascii="Courier New" w:cs="Courier New" w:eastAsia="Courier New" w:hAnsi="Courier New"/>
                <w:color w:val="1F3864"/>
                <w:sz w:val="18"/>
                <w:szCs w:val="18"/>
              </w:rPr>
              <w:t xml:space="preserve">print()</w:t>
            </w:r>
          </w:p>
          <w:p>
            <w:pPr>
              <w:spacing w:after="20" w:before="0"/>
            </w:pPr>
            <w:r>
              <w:rPr>
                <w:rFonts w:ascii="Courier New" w:cs="Courier New" w:eastAsia="Courier New" w:hAnsi="Courier New"/>
                <w:color w:val="1F3864"/>
                <w:sz w:val="18"/>
                <w:szCs w:val="18"/>
              </w:rPr>
              <w:t xml:space="preserve">print("Kappa (Solo streaming):")</w:t>
            </w:r>
          </w:p>
          <w:p>
            <w:pPr>
              <w:spacing w:after="20" w:before="0"/>
            </w:pPr>
            <w:r>
              <w:rPr>
                <w:rFonts w:ascii="Courier New" w:cs="Courier New" w:eastAsia="Courier New" w:hAnsi="Courier New"/>
                <w:color w:val="1F3864"/>
                <w:sz w:val="18"/>
                <w:szCs w:val="18"/>
              </w:rPr>
              <w:t xml:space="preserve">print("  ✓ Adecuada cuando: todos los datos se pueden procesar como stream")</w:t>
            </w:r>
          </w:p>
          <w:p>
            <w:pPr>
              <w:spacing w:after="20" w:before="0"/>
            </w:pPr>
            <w:r>
              <w:rPr>
                <w:rFonts w:ascii="Courier New" w:cs="Courier New" w:eastAsia="Courier New" w:hAnsi="Courier New"/>
                <w:color w:val="1F3864"/>
                <w:sz w:val="18"/>
                <w:szCs w:val="18"/>
              </w:rPr>
              <w:t xml:space="preserve">print("  ✓ Ejemplo: sistema de monitoreo de transacciones en tiempo real")</w:t>
            </w:r>
          </w:p>
          <w:p>
            <w:pPr>
              <w:spacing w:after="20" w:before="0"/>
            </w:pPr>
            <w:r>
              <w:rPr>
                <w:rFonts w:ascii="Courier New" w:cs="Courier New" w:eastAsia="Courier New" w:hAnsi="Courier New"/>
                <w:color w:val="1F3864"/>
                <w:sz w:val="18"/>
                <w:szCs w:val="18"/>
              </w:rPr>
              <w:t xml:space="preserve">print("  ✗ Desventaja: mayor latencia para consultas históricas masivas")</w:t>
            </w:r>
          </w:p>
          <w:p>
            <w:pPr>
              <w:spacing w:after="20" w:before="0"/>
            </w:pPr>
            <w:r>
              <w:rPr>
                <w:rFonts w:ascii="Courier New" w:cs="Courier New" w:eastAsia="Courier New" w:hAnsi="Courier New"/>
                <w:color w:val="1F3864"/>
                <w:sz w:val="18"/>
                <w:szCs w:val="18"/>
              </w:rPr>
              <w:t xml:space="preserve">print()</w:t>
            </w:r>
          </w:p>
          <w:p>
            <w:pPr>
              <w:spacing w:after="20" w:before="0"/>
            </w:pPr>
            <w:r>
              <w:rPr>
                <w:rFonts w:ascii="Courier New" w:cs="Courier New" w:eastAsia="Courier New" w:hAnsi="Courier New"/>
                <w:color w:val="1F3864"/>
                <w:sz w:val="18"/>
                <w:szCs w:val="18"/>
              </w:rPr>
              <w:t xml:space="preserve">print("Recomendación para el proyecto actual:")</w:t>
            </w:r>
          </w:p>
          <w:p>
            <w:pPr>
              <w:spacing w:after="20" w:before="0"/>
            </w:pPr>
            <w:r>
              <w:rPr>
                <w:rFonts w:ascii="Courier New" w:cs="Courier New" w:eastAsia="Courier New" w:hAnsi="Courier New"/>
                <w:color w:val="1F3864"/>
                <w:sz w:val="18"/>
                <w:szCs w:val="18"/>
              </w:rPr>
              <w:t xml:space="preserve">print("  → Con datos batch (ventas diarias): LAMBDA es más apropiado")</w:t>
            </w:r>
          </w:p>
          <w:p>
            <w:pPr>
              <w:spacing w:after="20" w:before="0"/>
            </w:pPr>
            <w:r>
              <w:rPr>
                <w:rFonts w:ascii="Courier New" w:cs="Courier New" w:eastAsia="Courier New" w:hAnsi="Courier New"/>
                <w:color w:val="1F3864"/>
                <w:sz w:val="18"/>
                <w:szCs w:val="18"/>
              </w:rPr>
              <w:t xml:space="preserve">print("  → Cuando escale a alertas en tiempo real: migrar a KAPPA gradualmente")</w:t>
            </w:r>
          </w:p>
          <w:p>
            <w:pPr>
              <w:spacing w:after="20" w:before="0"/>
            </w:pPr>
            <w:r>
              <w:rPr>
                <w:rFonts w:ascii="Courier New" w:cs="Courier New" w:eastAsia="Courier New" w:hAnsi="Courier New"/>
                <w:color w:val="1F3864"/>
                <w:sz w:val="18"/>
                <w:szCs w:val="18"/>
              </w:rPr>
              <w:t xml:space="preserve">conn.close()</w:t>
            </w:r>
          </w:p>
        </w:tc>
      </w:tr>
    </w:tbl>
    <w:p>
      <w:pPr>
        <w:spacing w:after="8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P6</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Para el negocio de tu proyecto, ¿necesitas arquitectura Lambda o Kappa? ¿En qué punto del crecimiento cambiarías de una a otra?</w:t>
            </w:r>
          </w:p>
        </w:tc>
      </w:tr>
    </w:tbl>
    <w:p>
      <w:pPr>
        <w:spacing w:after="120" w:before="0"/>
      </w:pPr>
    </w:p>
    <w:p>
      <w:pPr>
        <w:shd w:fill="1F3864" w:val="clear"/>
        <w:spacing w:after="80" w:before="180"/>
        <w:ind w:left="100" w:right="100"/>
      </w:pPr>
      <w:r>
        <w:rPr>
          <w:rFonts w:ascii="Tahoma" w:cs="Tahoma" w:eastAsia="Tahoma" w:hAnsi="Tahoma"/>
          <w:b/>
          <w:bCs/>
          <w:color w:val="FFFFFF"/>
          <w:sz w:val="23"/>
          <w:szCs w:val="23"/>
        </w:rPr>
        <w:t xml:space="preserve">ACTIVIDAD 3: Caso — Proyecto Grupal</w:t>
      </w:r>
    </w:p>
    <w:p>
      <w:pPr>
        <w:shd w:fill="EBF3FB" w:val="clear"/>
        <w:spacing w:after="100" w:before="80"/>
        <w:ind w:left="100" w:right="100"/>
      </w:pPr>
      <w:r>
        <w:rPr>
          <w:rFonts w:ascii="Tahoma" w:cs="Tahoma" w:eastAsia="Tahoma" w:hAnsi="Tahoma"/>
          <w:b/>
          <w:bCs/>
          <w:color w:val="1F3864"/>
          <w:sz w:val="22"/>
          <w:szCs w:val="22"/>
        </w:rPr>
        <w:t xml:space="preserve">Contexto:</w:t>
      </w:r>
      <w:r>
        <w:rPr>
          <w:rFonts w:ascii="Tahoma" w:cs="Tahoma" w:eastAsia="Tahoma" w:hAnsi="Tahoma"/>
          <w:sz w:val="22"/>
          <w:szCs w:val="22"/>
        </w:rPr>
        <w:t xml:space="preserve"> "El CTO de la empresa del proyecto pregunta al equipo: '¿Qué arquitectura de datos necesitamos para los próximos 5 años?' Actualmente tienen SQLite con 50,000 registros, pero en 2 años proyectan 10 millones de registros y 50 analistas concurrentes."</w:t>
      </w:r>
    </w:p>
    <w:p>
      <w:pPr>
        <w:spacing w:after="80" w:before="0"/>
      </w:pPr>
    </w:p>
    <w:p>
      <w:pPr>
        <w:spacing w:after="80" w:before="160"/>
      </w:pPr>
      <w:r>
        <w:rPr>
          <w:rFonts w:ascii="Tahoma" w:cs="Tahoma" w:eastAsia="Tahoma" w:hAnsi="Tahoma"/>
          <w:b/>
          <w:bCs/>
          <w:color w:val="2E5FA3"/>
          <w:sz w:val="24"/>
          <w:szCs w:val="24"/>
        </w:rPr>
        <w:t xml:space="preserve">Pregunta A</w:t>
      </w:r>
    </w:p>
    <w:p>
      <w:pPr>
        <w:spacing w:after="80" w:before="0"/>
      </w:pPr>
      <w:r>
        <w:rPr>
          <w:rFonts w:ascii="Tahoma" w:cs="Tahoma" w:eastAsia="Tahoma" w:hAnsi="Tahoma"/>
          <w:b/>
          <w:bCs/>
          <w:sz w:val="22"/>
          <w:szCs w:val="22"/>
        </w:rPr>
        <w:t xml:space="preserve">¿Qué arquitectura (DW, DL o Lakehouse) recomendarías para el escenario de 10M registros y 50 analistas?</w:t>
      </w:r>
      <w:r>
        <w:rPr>
          <w:rFonts w:ascii="Tahoma" w:cs="Tahoma" w:eastAsia="Tahoma" w:hAnsi="Tahoma"/>
          <w:sz w:val="22"/>
          <w:szCs w:val="22"/>
        </w:rPr>
        <w:t xml:space="preserve"> Justifica con al menos 3 criterios técnicos.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A</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Respuesta (mínimo 4 líneas con criterios técnicos):</w:t>
            </w:r>
          </w:p>
        </w:tc>
      </w:tr>
    </w:tbl>
    <w:p>
      <w:pPr>
        <w:spacing w:after="80" w:before="0"/>
      </w:pPr>
    </w:p>
    <w:p>
      <w:pPr>
        <w:spacing w:after="80" w:before="160"/>
      </w:pPr>
      <w:r>
        <w:rPr>
          <w:rFonts w:ascii="Tahoma" w:cs="Tahoma" w:eastAsia="Tahoma" w:hAnsi="Tahoma"/>
          <w:b/>
          <w:bCs/>
          <w:color w:val="2E5FA3"/>
          <w:sz w:val="24"/>
          <w:szCs w:val="24"/>
        </w:rPr>
        <w:t xml:space="preserve">Pregunta B</w:t>
      </w:r>
    </w:p>
    <w:p>
      <w:pPr>
        <w:spacing w:after="80" w:before="0"/>
      </w:pPr>
      <w:r>
        <w:rPr>
          <w:rFonts w:ascii="Tahoma" w:cs="Tahoma" w:eastAsia="Tahoma" w:hAnsi="Tahoma"/>
          <w:b/>
          <w:bCs/>
          <w:sz w:val="22"/>
          <w:szCs w:val="22"/>
        </w:rPr>
        <w:t xml:space="preserve">¿Cuáles serían los 3 componentes más urgentes de implementar primero en la migración desde SQLite?</w:t>
      </w:r>
      <w:r>
        <w:rPr>
          <w:rFonts w:ascii="Tahoma" w:cs="Tahoma" w:eastAsia="Tahoma" w:hAnsi="Tahoma"/>
          <w:sz w:val="22"/>
          <w:szCs w:val="22"/>
        </w:rPr>
        <w:t xml:space="preserve"> ¿Por qué en ese orden?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B</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Respuesta (3 componentes con justificación de orden):</w:t>
            </w:r>
          </w:p>
        </w:tc>
      </w:tr>
    </w:tbl>
    <w:p>
      <w:pPr>
        <w:spacing w:after="80" w:before="0"/>
      </w:pPr>
    </w:p>
    <w:p>
      <w:pPr>
        <w:spacing w:after="80" w:before="160"/>
      </w:pPr>
      <w:r>
        <w:rPr>
          <w:rFonts w:ascii="Tahoma" w:cs="Tahoma" w:eastAsia="Tahoma" w:hAnsi="Tahoma"/>
          <w:b/>
          <w:bCs/>
          <w:color w:val="2E5FA3"/>
          <w:sz w:val="24"/>
          <w:szCs w:val="24"/>
        </w:rPr>
        <w:t xml:space="preserve">Pregunta C — Decisión Ejecutiva</w:t>
      </w:r>
    </w:p>
    <w:p>
      <w:pPr>
        <w:spacing w:after="80" w:before="0"/>
      </w:pPr>
      <w:r>
        <w:rPr>
          <w:rFonts w:ascii="Tahoma" w:cs="Tahoma" w:eastAsia="Tahoma" w:hAnsi="Tahoma"/>
          <w:b/>
          <w:bCs/>
          <w:sz w:val="22"/>
          <w:szCs w:val="22"/>
        </w:rPr>
        <w:t xml:space="preserve">Redacta un párrafo ejecutivo para el CTO</w:t>
      </w:r>
      <w:r>
        <w:rPr>
          <w:rFonts w:ascii="Tahoma" w:cs="Tahoma" w:eastAsia="Tahoma" w:hAnsi="Tahoma"/>
          <w:sz w:val="22"/>
          <w:szCs w:val="22"/>
        </w:rPr>
        <w:t xml:space="preserve"> con: la arquitectura recomendada, por qué es la correcta para su negocio y cuál es el primer paso concreto a tomar.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C</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Párrafo ejecutivo para el CTO (sin jerga, orientado al negocio):</w:t>
            </w:r>
          </w:p>
        </w:tc>
      </w:tr>
    </w:tbl>
    <w:p>
      <w:pPr>
        <w:spacing w:after="80" w:before="0"/>
      </w:pPr>
    </w:p>
    <w:p>
      <w:pPr>
        <w:spacing w:after="80" w:before="160"/>
      </w:pPr>
      <w:r>
        <w:rPr>
          <w:rFonts w:ascii="Tahoma" w:cs="Tahoma" w:eastAsia="Tahoma" w:hAnsi="Tahoma"/>
          <w:b/>
          <w:bCs/>
          <w:color w:val="2E5FA3"/>
          <w:sz w:val="24"/>
          <w:szCs w:val="24"/>
        </w:rPr>
        <w:t xml:space="preserve">Pregunta D — Inferencia</w:t>
      </w:r>
    </w:p>
    <w:p>
      <w:pPr>
        <w:spacing w:after="80" w:before="0"/>
      </w:pPr>
      <w:r>
        <w:rPr>
          <w:rFonts w:ascii="Tahoma" w:cs="Tahoma" w:eastAsia="Tahoma" w:hAnsi="Tahoma"/>
          <w:b/>
          <w:bCs/>
          <w:sz w:val="22"/>
          <w:szCs w:val="22"/>
        </w:rPr>
        <w:t xml:space="preserve">Si la empresa peruana decide usar servicios en la nube de AWS, ¿qué servicios específicos usarías para cada capa</w:t>
      </w:r>
      <w:r>
        <w:rPr>
          <w:rFonts w:ascii="Tahoma" w:cs="Tahoma" w:eastAsia="Tahoma" w:hAnsi="Tahoma"/>
          <w:sz w:val="22"/>
          <w:szCs w:val="22"/>
        </w:rPr>
        <w:t xml:space="preserve"> de la arquitectura propuesta (ingesta, almacenamiento, procesamiento, consumo)?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D</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Servicios AWS por capa (ingesta, almacenamiento, procesamiento, consumo):</w:t>
            </w:r>
          </w:p>
        </w:tc>
      </w:tr>
    </w:tbl>
    <w:p>
      <w:pPr>
        <w:spacing w:after="100" w:before="0"/>
      </w:pPr>
    </w:p>
    <w:p>
      <w:pPr>
        <w:shd w:fill="2E5FA3" w:val="clear"/>
        <w:spacing w:after="100" w:before="200"/>
        <w:ind w:left="100" w:right="100"/>
      </w:pPr>
      <w:r>
        <w:rPr>
          <w:rFonts w:ascii="Tahoma" w:cs="Tahoma" w:eastAsia="Tahoma" w:hAnsi="Tahoma"/>
          <w:b/>
          <w:bCs/>
          <w:color w:val="FFFFFF"/>
          <w:sz w:val="26"/>
          <w:szCs w:val="26"/>
        </w:rPr>
        <w:t xml:space="preserve">VII.  CONCLUSIONES INDIVIDUALES</w:t>
      </w:r>
    </w:p>
    <w:p>
      <w:pPr>
        <w:spacing w:after="80" w:before="80"/>
      </w:pPr>
      <w:r>
        <w:rPr>
          <w:rFonts w:ascii="Tahoma" w:cs="Tahoma" w:eastAsia="Tahoma" w:hAnsi="Tahoma"/>
          <w:sz w:val="22"/>
          <w:szCs w:val="22"/>
        </w:rPr>
        <w:t xml:space="preserve">Redacta 3 conclusiones técnicas y de aprendizaje:</w:t>
      </w:r>
    </w:p>
    <w:p>
      <w:pPr>
        <w:pStyle w:val="ListParagraph"/>
        <w:numPr>
          <w:ilvl w:val="0"/>
          <w:numId w:val="3"/>
        </w:numPr>
        <w:spacing w:after="60" w:before="0"/>
      </w:pPr>
      <w:r>
        <w:rPr>
          <w:rFonts w:ascii="Tahoma" w:cs="Tahoma" w:eastAsia="Tahoma" w:hAnsi="Tahoma"/>
          <w:sz w:val="22"/>
          <w:szCs w:val="22"/>
        </w:rPr>
        <w:t xml:space="preserve">___________________________________________________________________________________________</w:t>
      </w:r>
    </w:p>
    <w:p>
      <w:pPr>
        <w:pStyle w:val="ListParagraph"/>
        <w:numPr>
          <w:ilvl w:val="0"/>
          <w:numId w:val="3"/>
        </w:numPr>
        <w:spacing w:after="60" w:before="0"/>
      </w:pPr>
      <w:r>
        <w:rPr>
          <w:rFonts w:ascii="Tahoma" w:cs="Tahoma" w:eastAsia="Tahoma" w:hAnsi="Tahoma"/>
          <w:sz w:val="22"/>
          <w:szCs w:val="22"/>
        </w:rPr>
        <w:t xml:space="preserve">___________________________________________________________________________________________</w:t>
      </w:r>
    </w:p>
    <w:p>
      <w:pPr>
        <w:pStyle w:val="ListParagraph"/>
        <w:numPr>
          <w:ilvl w:val="0"/>
          <w:numId w:val="3"/>
        </w:numPr>
        <w:spacing w:after="60" w:before="0"/>
      </w:pPr>
      <w:r>
        <w:rPr>
          <w:rFonts w:ascii="Tahoma" w:cs="Tahoma" w:eastAsia="Tahoma" w:hAnsi="Tahoma"/>
          <w:sz w:val="22"/>
          <w:szCs w:val="22"/>
        </w:rPr>
        <w:t xml:space="preserve">___________________________________________________________________________________________</w:t>
      </w:r>
    </w:p>
    <w:p>
      <w:pPr>
        <w:spacing w:after="80" w:before="0"/>
      </w:pPr>
    </w:p>
    <w:p>
      <w:pPr>
        <w:shd w:fill="2E5FA3" w:val="clear"/>
        <w:spacing w:after="100" w:before="200"/>
        <w:ind w:left="100" w:right="100"/>
      </w:pPr>
      <w:r>
        <w:rPr>
          <w:rFonts w:ascii="Tahoma" w:cs="Tahoma" w:eastAsia="Tahoma" w:hAnsi="Tahoma"/>
          <w:b/>
          <w:bCs/>
          <w:color w:val="FFFFFF"/>
          <w:sz w:val="26"/>
          <w:szCs w:val="26"/>
        </w:rPr>
        <w:t xml:space="preserve">VIII.  MATERIAL COMPLEMENTARIO</w:t>
      </w:r>
    </w:p>
    <w:p>
      <w:pPr>
        <w:pStyle w:val="ListParagraph"/>
        <w:numPr>
          <w:ilvl w:val="0"/>
          <w:numId w:val="3"/>
        </w:numPr>
        <w:spacing w:after="60" w:before="0"/>
      </w:pPr>
      <w:r>
        <w:rPr>
          <w:rFonts w:ascii="Tahoma" w:cs="Tahoma" w:eastAsia="Tahoma" w:hAnsi="Tahoma"/>
          <w:sz w:val="22"/>
          <w:szCs w:val="22"/>
        </w:rPr>
        <w:t xml:space="preserve">Kimball, R. &amp; Ross, M. (2013). The Data Warehouse Toolkit. Wiley.</w:t>
      </w:r>
    </w:p>
    <w:p>
      <w:pPr>
        <w:pStyle w:val="ListParagraph"/>
        <w:numPr>
          <w:ilvl w:val="0"/>
          <w:numId w:val="3"/>
        </w:numPr>
        <w:spacing w:after="60" w:before="0"/>
      </w:pPr>
      <w:r>
        <w:rPr>
          <w:rFonts w:ascii="Tahoma" w:cs="Tahoma" w:eastAsia="Tahoma" w:hAnsi="Tahoma"/>
          <w:sz w:val="22"/>
          <w:szCs w:val="22"/>
        </w:rPr>
        <w:t xml:space="preserve">Dehghani, Z. (2022). Data Mesh. O’Reilly Media.</w:t>
      </w:r>
    </w:p>
    <w:p>
      <w:pPr>
        <w:pStyle w:val="ListParagraph"/>
        <w:numPr>
          <w:ilvl w:val="0"/>
          <w:numId w:val="3"/>
        </w:numPr>
        <w:spacing w:after="60" w:before="0"/>
      </w:pPr>
      <w:r>
        <w:rPr>
          <w:rFonts w:ascii="Tahoma" w:cs="Tahoma" w:eastAsia="Tahoma" w:hAnsi="Tahoma"/>
          <w:sz w:val="22"/>
          <w:szCs w:val="22"/>
        </w:rPr>
        <w:t xml:space="preserve">Documentación pandas: </w:t>
      </w:r>
      <w:r>
        <w:rPr>
          <w:rFonts w:ascii="Tahoma" w:cs="Tahoma" w:eastAsia="Tahoma" w:hAnsi="Tahoma"/>
          <w:color w:val="2E5FA3"/>
          <w:sz w:val="22"/>
          <w:szCs w:val="22"/>
          <w:u w:val="single"/>
        </w:rPr>
        <w:t xml:space="preserve">https://pandas.pydata.org/docs/</w:t>
      </w:r>
    </w:p>
    <w:p>
      <w:pPr>
        <w:pStyle w:val="ListParagraph"/>
        <w:numPr>
          <w:ilvl w:val="0"/>
          <w:numId w:val="3"/>
        </w:numPr>
        <w:spacing w:after="60" w:before="0"/>
      </w:pPr>
      <w:r>
        <w:rPr>
          <w:rFonts w:ascii="Tahoma" w:cs="Tahoma" w:eastAsia="Tahoma" w:hAnsi="Tahoma"/>
          <w:sz w:val="22"/>
          <w:szCs w:val="22"/>
        </w:rPr>
        <w:t xml:space="preserve">Databricks Delta Lake: https://delta.io/</w:t>
      </w:r>
    </w:p>
    <w:p>
      <w:pPr>
        <w:spacing w:after="100" w:before="0"/>
      </w:pPr>
    </w:p>
    <w:p>
      <w:pPr>
        <w:shd w:fill="2E5FA3" w:val="clear"/>
        <w:spacing w:after="100" w:before="200"/>
        <w:ind w:left="100" w:right="100"/>
      </w:pPr>
      <w:r>
        <w:rPr>
          <w:rFonts w:ascii="Tahoma" w:cs="Tahoma" w:eastAsia="Tahoma" w:hAnsi="Tahoma"/>
          <w:b/>
          <w:bCs/>
          <w:color w:val="FFFFFF"/>
          <w:sz w:val="26"/>
          <w:szCs w:val="26"/>
        </w:rPr>
        <w:t xml:space="preserve">IX.  CRITERIOS DE EVALUACIÓN</w:t>
      </w:r>
    </w:p>
    <w:p>
      <w:pPr>
        <w:spacing w:after="80" w:before="80"/>
      </w:pPr>
      <w:r>
        <w:rPr>
          <w:rFonts w:ascii="Tahoma" w:cs="Tahoma" w:eastAsia="Tahoma" w:hAnsi="Tahoma"/>
          <w:b/>
          <w:bCs/>
          <w:sz w:val="22"/>
          <w:szCs w:val="22"/>
        </w:rPr>
        <w:t xml:space="preserve">Lab D12 — Arquitectura de Datos  |  Semana 12  |  Docente: Pilar Rocío Sayán Mejía  |  2026-I</w:t>
      </w:r>
    </w:p>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360"/>
        <w:gridCol w:w="4386"/>
      </w:tblGrid>
      <w:tr>
        <w:tc>
          <w:tcPr>
            <w:tcW w:type="dxa" w:w="536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spacing w:after="40" w:before="0"/>
            </w:pPr>
            <w:r>
              <w:rPr>
                <w:rFonts w:ascii="Tahoma" w:cs="Tahoma" w:eastAsia="Tahoma" w:hAnsi="Tahoma"/>
                <w:b/>
                <w:bCs/>
                <w:color w:val="FFFFFF"/>
                <w:sz w:val="19"/>
                <w:szCs w:val="19"/>
              </w:rPr>
              <w:t xml:space="preserve">Curso: Fundamentos de Gestión de Datos  |  Semana 12  |  Lab. N° 12</w:t>
            </w:r>
          </w:p>
        </w:tc>
        <w:tc>
          <w:tcPr>
            <w:tcW w:type="dxa" w:w="4386"/>
            <w:tcBorders>
              <w:top w:val="none" w:color="FFFFFF" w:sz="0"/>
              <w:left w:val="none" w:color="FFFFFF" w:sz="0"/>
              <w:bottom w:val="none" w:color="FFFFFF" w:sz="0"/>
              <w:right w:val="none" w:color="FFFFFF" w:sz="0"/>
            </w:tcBorders>
            <w:shd w:fill="2E5FA3" w:val="clear"/>
            <w:tcMar>
              <w:top w:type="dxa" w:w="80"/>
              <w:left w:type="dxa" w:w="120"/>
              <w:bottom w:type="dxa" w:w="80"/>
              <w:right w:type="dxa" w:w="120"/>
            </w:tcMar>
          </w:tcPr>
          <w:p>
            <w:pPr>
              <w:spacing w:after="40" w:before="0"/>
            </w:pPr>
            <w:r>
              <w:rPr>
                <w:rFonts w:ascii="Tahoma" w:cs="Tahoma" w:eastAsia="Tahoma" w:hAnsi="Tahoma"/>
                <w:b/>
                <w:bCs/>
                <w:color w:val="FFFFFF"/>
                <w:sz w:val="19"/>
                <w:szCs w:val="19"/>
              </w:rPr>
              <w:t xml:space="preserve">Docente: Pilar Rocío Sayán Mejía</w:t>
            </w:r>
          </w:p>
        </w:tc>
      </w:tr>
      <w:tr>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before="80"/>
            </w:pPr>
            <w:r>
              <w:rPr>
                <w:rFonts w:ascii="Tahoma" w:cs="Tahoma" w:eastAsia="Tahoma" w:hAnsi="Tahoma"/>
                <w:sz w:val="20"/>
                <w:szCs w:val="20"/>
              </w:rPr>
              <w:t xml:space="preserve">Nombre: _______________________________</w:t>
            </w:r>
          </w:p>
        </w:tc>
        <w:tc>
          <w:tcPr>
            <w:tcW w:type="dxa" w:w="438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before="80"/>
            </w:pPr>
            <w:r>
              <w:rPr>
                <w:rFonts w:ascii="Tahoma" w:cs="Tahoma" w:eastAsia="Tahoma" w:hAnsi="Tahoma"/>
                <w:sz w:val="20"/>
                <w:szCs w:val="20"/>
              </w:rPr>
              <w:t xml:space="preserve">Fecha: _________________________________</w:t>
            </w:r>
          </w:p>
        </w:tc>
      </w:tr>
      <w:tr>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before="80"/>
            </w:pPr>
            <w:r>
              <w:rPr>
                <w:rFonts w:ascii="Tahoma" w:cs="Tahoma" w:eastAsia="Tahoma" w:hAnsi="Tahoma"/>
                <w:sz w:val="20"/>
                <w:szCs w:val="20"/>
              </w:rPr>
              <w:t xml:space="preserve">Sección: _______________________________</w:t>
            </w:r>
          </w:p>
        </w:tc>
        <w:tc>
          <w:tcPr>
            <w:tcW w:type="dxa" w:w="438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before="80"/>
            </w:pPr>
            <w:r>
              <w:rPr>
                <w:rFonts w:ascii="Tahoma" w:cs="Tahoma" w:eastAsia="Tahoma" w:hAnsi="Tahoma"/>
                <w:sz w:val="20"/>
                <w:szCs w:val="20"/>
              </w:rPr>
              <w:t xml:space="preserve">Calificación: _____ / 27 pts.</w:t>
            </w:r>
          </w:p>
        </w:tc>
      </w:tr>
    </w:tbl>
    <w:p>
      <w:pPr>
        <w:spacing w:after="100" w:before="0"/>
      </w:pPr>
    </w:p>
    <w:p>
      <w:pPr>
        <w:spacing w:after="80" w:before="80"/>
      </w:pPr>
      <w:r>
        <w:rPr>
          <w:rFonts w:ascii="Tahoma" w:cs="Tahoma" w:eastAsia="Tahoma" w:hAnsi="Tahoma"/>
          <w:b/>
          <w:bCs/>
          <w:color w:val="1F3864"/>
          <w:sz w:val="24"/>
          <w:szCs w:val="24"/>
        </w:rPr>
        <w:t xml:space="preserve">Rúbrica (27 puntos)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82"/>
        <w:gridCol w:w="2225"/>
        <w:gridCol w:w="1736"/>
        <w:gridCol w:w="1736"/>
        <w:gridCol w:w="1736"/>
        <w:gridCol w:w="631"/>
      </w:tblGrid>
      <w:tr>
        <w:trPr>
          <w:tblHeader/>
        </w:trPr>
        <w:tc>
          <w:tcPr>
            <w:tcW w:type="dxa" w:w="1682"/>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Criterio</w:t>
            </w:r>
          </w:p>
        </w:tc>
        <w:tc>
          <w:tcPr>
            <w:tcW w:type="dxa" w:w="2225"/>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Excelente (5)</w:t>
            </w:r>
          </w:p>
        </w:tc>
        <w:tc>
          <w:tcPr>
            <w:tcW w:type="dxa" w:w="1736"/>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Bueno (4)</w:t>
            </w:r>
          </w:p>
        </w:tc>
        <w:tc>
          <w:tcPr>
            <w:tcW w:type="dxa" w:w="1736"/>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En desarrollo (2)</w:t>
            </w:r>
          </w:p>
        </w:tc>
        <w:tc>
          <w:tcPr>
            <w:tcW w:type="dxa" w:w="1736"/>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Insuficiente (1)</w:t>
            </w:r>
          </w:p>
        </w:tc>
        <w:tc>
          <w:tcPr>
            <w:tcW w:type="dxa" w:w="631"/>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Pts.</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Análisis estado actual y comparación (Pasos 1–2)</w:t>
            </w:r>
          </w:p>
        </w:tc>
        <w:tc>
          <w:tcPr>
            <w:tcW w:type="dxa" w:w="2225"/>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Identifica las 6 limitaciones de SQLite correctamente. La tabla comparativa DW/DL/Lakehouse tiene las 8 características completas y correctas para las 3 arquitecturas. Concluye qué arquitectura es la más adecuada con justificación técnica basada en los datos del proyecto.</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Identifica al menos 4 limitaciones de SQLite. Tabla comparativa con información correcta en el 80% de celdas. La conclusión sobre arquitectura existe pero sin justificación técnica sólida.</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Menos de 3 limitaciones identificadas. Tabla comparativa incompleta (menos del 60%). No concluye qué arquitectura usar o la elección es incorrecta.</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No ejecuta los pasos 1-2 o los resultados son inválidos. No comprende el concepto de arquitectura de datos.</w:t>
            </w:r>
          </w:p>
        </w:tc>
        <w:tc>
          <w:tcPr>
            <w:tcW w:type="dxa" w:w="631"/>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Diseño arquitectura (Paso 3)</w:t>
            </w:r>
          </w:p>
        </w:tc>
        <w:tc>
          <w:tcPr>
            <w:tcW w:type="dxa" w:w="2225"/>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Las 4 capas están documentadas (ingesta, almacenamiento, procesamiento, consumo) con herramientas reales y específicas para cada subcapa. Identifica correctamente en qué capa vive el proyecto actual y menciona al menos 2 herramientas del curso.</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3 de 4 capas documentadas con herramientas reales. Identifica la capa del proyecto actual pero sin profundidad en las herramientas del curso.</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Solo 2 capas documentadas o herramientas genéricas sin especificidad. No identifica en qué capa está el proyecto actual.</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No ejecuta el paso 3 o las capas no corresponden a una arquitectura de datos real.</w:t>
            </w:r>
          </w:p>
        </w:tc>
        <w:tc>
          <w:tcPr>
            <w:tcW w:type="dxa" w:w="631"/>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Reporte automático (Paso 4)</w:t>
            </w:r>
          </w:p>
        </w:tc>
        <w:tc>
          <w:tcPr>
            <w:tcW w:type="dxa" w:w="2225"/>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Estadísticas descriptivas completas (describe()), top 5 categorías por ingreso identificadas y ordenadas, evolución mensual con count/sum/mean calculados. Responde correctamente las preguntas de negocio con datos numéricos.</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Estadísticas descriptivas correctas. Top categorías con 3-4 correctos. Evolución mensual calculada pero responde las preguntas de forma parcial.</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Solo estadísticas básicas. No calcula top categorías ni evolución mensual. Las preguntas quedan sin respuesta numérica.</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No ejecuta el paso 4 o el código falla sin resultados.</w:t>
            </w:r>
          </w:p>
        </w:tc>
        <w:tc>
          <w:tcPr>
            <w:tcW w:type="dxa" w:w="631"/>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Visualizaciones (Paso 5)</w:t>
            </w:r>
          </w:p>
        </w:tc>
        <w:tc>
          <w:tcPr>
            <w:tcW w:type="dxa" w:w="2225"/>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Los 3 gráficos generados con títulos claros, etiquetas de ejes y paleta de colores correcta. Cada gráfico tiene su insight interpretado en al menos 2 líneas. Los 3 insights cuentan una historia coherente del negocio.</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2 de 3 gráficos con títulos y etiquetas. Insights parciales (1 línea por gráfico). La historia del negocio es parcialmente coherente.</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Solo 1 gráfico generado o sin títulos/etiquetas. Insights ausentes o genéricos.</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No genera gráficos o el código del paso 5 falla completamente.</w:t>
            </w:r>
          </w:p>
        </w:tc>
        <w:tc>
          <w:tcPr>
            <w:tcW w:type="dxa" w:w="631"/>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Lambda/Kappa y análisis ejecutivo (Paso 6 + Act. 3)</w:t>
            </w:r>
          </w:p>
        </w:tc>
        <w:tc>
          <w:tcPr>
            <w:tcW w:type="dxa" w:w="2225"/>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Diferencia Lambda/Kappa explicada con ejemplos del proyecto. Recomendación de arquitectura para 10M registros justificada con 3 criterios técnicos. Párrafo ejecutivo para el CTO coherente, sin jerga, con arquitectura recomendada y primer paso concreto. Pregunta D con servicios AWS correctos por capa.</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Diferencia Lambda/Kappa explicada sin ejemplos del proyecto. Recomendación justificada con 2 criterios. Párrafo ejecutivo existe pero usa términos técnicos sin explicar al CTO.</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Diferencia Lambda/Kappa superficial. Recomendación sin justificación. Párrafo ejecutivo menor de 3 líneas o ausente.</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No responde el paso 6 ni la actividad 3, o las respuestas son incoherentes con el caso.</w:t>
            </w:r>
          </w:p>
        </w:tc>
        <w:tc>
          <w:tcPr>
            <w:tcW w:type="dxa" w:w="631"/>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w:t>
            </w:r>
          </w:p>
        </w:tc>
      </w:tr>
      <w:tr>
        <w:tc>
          <w:tcPr>
            <w:tcW w:type="dxa" w:w="9115"/>
            <w:gridSpan w:val="5"/>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before="0"/>
              <w:jc w:val="center"/>
            </w:pPr>
            <w:r>
              <w:rPr>
                <w:rFonts w:ascii="Tahoma" w:cs="Tahoma" w:eastAsia="Tahoma" w:hAnsi="Tahoma"/>
                <w:b/>
                <w:bCs/>
                <w:color w:val="FFFFFF"/>
                <w:sz w:val="20"/>
                <w:szCs w:val="20"/>
              </w:rPr>
              <w:t xml:space="preserve">TOTAL</w:t>
            </w:r>
          </w:p>
        </w:tc>
        <w:tc>
          <w:tcPr>
            <w:tcW w:type="dxa" w:w="631"/>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before="0"/>
              <w:jc w:val="center"/>
            </w:pPr>
            <w:r>
              <w:rPr>
                <w:rFonts w:ascii="Tahoma" w:cs="Tahoma" w:eastAsia="Tahoma" w:hAnsi="Tahoma"/>
                <w:b/>
                <w:bCs/>
                <w:color w:val="FFFFFF"/>
                <w:sz w:val="20"/>
                <w:szCs w:val="20"/>
              </w:rPr>
              <w:t xml:space="preserve">/25 + 2 acciones = 27 pts.</w:t>
            </w:r>
          </w:p>
        </w:tc>
      </w:tr>
    </w:tbl>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7"/>
        <w:gridCol w:w="3899"/>
      </w:tblGrid>
      <w:tr>
        <w:tc>
          <w:tcPr>
            <w:tcW w:type="dxa" w:w="9746"/>
            <w:gridSpan w:val="2"/>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spacing w:after="40" w:before="0"/>
            </w:pPr>
            <w:r>
              <w:rPr>
                <w:rFonts w:ascii="Tahoma" w:cs="Tahoma" w:eastAsia="Tahoma" w:hAnsi="Tahoma"/>
                <w:b/>
                <w:bCs/>
                <w:color w:val="FFFFFF"/>
                <w:sz w:val="20"/>
                <w:szCs w:val="20"/>
              </w:rPr>
              <w:t xml:space="preserve">Acciones a cumplir:</w:t>
            </w:r>
          </w:p>
        </w:tc>
      </w:tr>
      <w:tr>
        <w:tc>
          <w:tcPr>
            <w:tcW w:type="dxa" w:w="5847"/>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Tahoma" w:cs="Tahoma" w:eastAsia="Tahoma" w:hAnsi="Tahoma"/>
                <w:sz w:val="20"/>
                <w:szCs w:val="20"/>
              </w:rPr>
              <w:t xml:space="preserve">Puntualidad en la entrega (antes de la hora de cierre):</w:t>
            </w:r>
          </w:p>
        </w:tc>
        <w:tc>
          <w:tcPr>
            <w:tcW w:type="dxa" w:w="389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Tahoma" w:cs="Tahoma" w:eastAsia="Tahoma" w:hAnsi="Tahoma"/>
                <w:sz w:val="20"/>
                <w:szCs w:val="20"/>
              </w:rPr>
              <w:t xml:space="preserve">0 / 1 pt ____</w:t>
            </w:r>
          </w:p>
        </w:tc>
      </w:tr>
      <w:tr>
        <w:tc>
          <w:tcPr>
            <w:tcW w:type="dxa" w:w="5847"/>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Tahoma" w:cs="Tahoma" w:eastAsia="Tahoma" w:hAnsi="Tahoma"/>
                <w:sz w:val="20"/>
                <w:szCs w:val="20"/>
              </w:rPr>
              <w:t xml:space="preserve">Conclusiones individuales (redacción y ortografía):</w:t>
            </w:r>
          </w:p>
        </w:tc>
        <w:tc>
          <w:tcPr>
            <w:tcW w:type="dxa" w:w="389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Tahoma" w:cs="Tahoma" w:eastAsia="Tahoma" w:hAnsi="Tahoma"/>
                <w:sz w:val="20"/>
                <w:szCs w:val="20"/>
              </w:rPr>
              <w:t xml:space="preserve">0 / 1 pt ____</w:t>
            </w:r>
          </w:p>
        </w:tc>
      </w:tr>
      <w:tr>
        <w:tc>
          <w:tcPr>
            <w:tcW w:type="dxa" w:w="5847"/>
            <w:tcBorders>
              <w:top w:val="single" w:color="2E5FA3" w:sz="6"/>
              <w:left w:val="single" w:color="2E5FA3" w:sz="6"/>
              <w:bottom w:val="single" w:color="2E5FA3" w:sz="6"/>
              <w:right w:val="single" w:color="2E5FA3" w:sz="6"/>
            </w:tcBorders>
            <w:shd w:fill="D6E4F0" w:val="clear"/>
            <w:tcMar>
              <w:top w:type="dxa" w:w="80"/>
              <w:left w:type="dxa" w:w="120"/>
              <w:bottom w:type="dxa" w:w="80"/>
              <w:right w:type="dxa" w:w="120"/>
            </w:tcMar>
          </w:tcPr>
          <w:p>
            <w:pPr>
              <w:spacing w:after="80" w:before="80"/>
            </w:pPr>
            <w:r>
              <w:rPr>
                <w:rFonts w:ascii="Tahoma" w:cs="Tahoma" w:eastAsia="Tahoma" w:hAnsi="Tahoma"/>
                <w:b/>
                <w:bCs/>
                <w:color w:val="1F3864"/>
                <w:sz w:val="22"/>
                <w:szCs w:val="22"/>
              </w:rPr>
              <w:t xml:space="preserve">Puntaje total:</w:t>
            </w:r>
          </w:p>
        </w:tc>
        <w:tc>
          <w:tcPr>
            <w:tcW w:type="dxa" w:w="3899"/>
            <w:tcBorders>
              <w:top w:val="single" w:color="2E5FA3" w:sz="6"/>
              <w:left w:val="single" w:color="2E5FA3" w:sz="6"/>
              <w:bottom w:val="single" w:color="2E5FA3" w:sz="6"/>
              <w:right w:val="single" w:color="2E5FA3" w:sz="6"/>
            </w:tcBorders>
            <w:shd w:fill="D6E4F0" w:val="clear"/>
            <w:tcMar>
              <w:top w:type="dxa" w:w="80"/>
              <w:left w:type="dxa" w:w="120"/>
              <w:bottom w:type="dxa" w:w="80"/>
              <w:right w:type="dxa" w:w="120"/>
            </w:tcMar>
          </w:tcPr>
          <w:p>
            <w:pPr>
              <w:spacing w:after="80" w:before="80"/>
            </w:pPr>
            <w:r>
              <w:rPr>
                <w:rFonts w:ascii="Tahoma" w:cs="Tahoma" w:eastAsia="Tahoma" w:hAnsi="Tahoma"/>
                <w:b/>
                <w:bCs/>
                <w:color w:val="1F3864"/>
                <w:sz w:val="22"/>
                <w:szCs w:val="22"/>
              </w:rPr>
              <w:t xml:space="preserve">_____ / 27 pts.</w:t>
            </w:r>
          </w:p>
        </w:tc>
      </w:tr>
    </w:tbl>
    <w:p>
      <w:pPr>
        <w:spacing w:after="100" w:before="0"/>
      </w:pPr>
    </w:p>
    <w:p>
      <w:pPr>
        <w:spacing w:after="60" w:before="0"/>
      </w:pPr>
      <w:r>
        <w:rPr>
          <w:rFonts w:ascii="Tahoma" w:cs="Tahoma" w:eastAsia="Tahoma" w:hAnsi="Tahoma"/>
          <w:b/>
          <w:bCs/>
          <w:sz w:val="22"/>
          <w:szCs w:val="22"/>
        </w:rPr>
        <w:t xml:space="preserve">Comentarios del docente: </w:t>
      </w:r>
    </w:p>
    <w:p>
      <w:pPr>
        <w:spacing w:after="80" w:before="0"/>
      </w:pPr>
      <w:r>
        <w:rPr>
          <w:rFonts w:ascii="Tahoma" w:cs="Tahoma" w:eastAsia="Tahoma" w:hAnsi="Tahoma"/>
          <w:sz w:val="22"/>
          <w:szCs w:val="22"/>
        </w:rPr>
        <w:t xml:space="preserve">___________________________________________________________________________________________</w:t>
      </w:r>
    </w:p>
    <w:p>
      <w:pPr>
        <w:spacing w:after="80" w:before="0"/>
      </w:pPr>
      <w:r>
        <w:rPr>
          <w:rFonts w:ascii="Tahoma" w:cs="Tahoma" w:eastAsia="Tahoma" w:hAnsi="Tahoma"/>
          <w:sz w:val="22"/>
          <w:szCs w:val="22"/>
        </w:rPr>
        <w:t xml:space="preserve">___________________________________________________________________________________________</w:t>
      </w:r>
    </w:p>
    <w:p>
      <w:pPr>
        <w:spacing w:after="60" w:before="0"/>
      </w:pPr>
    </w:p>
    <w:p>
      <w:pPr>
        <w:pBdr>
          <w:top w:val="single" w:color="2E5FA3" w:sz="4" w:space="4"/>
        </w:pBdr>
        <w:spacing w:after="0" w:before="120"/>
        <w:jc w:val="center"/>
      </w:pPr>
      <w:r>
        <w:rPr>
          <w:rFonts w:ascii="Tahoma" w:cs="Tahoma" w:eastAsia="Tahoma" w:hAnsi="Tahoma"/>
          <w:i/>
          <w:iCs/>
          <w:color w:val="888888"/>
          <w:sz w:val="16"/>
          <w:szCs w:val="16"/>
        </w:rPr>
        <w:t xml:space="preserve">TECSUP 2026-I  |  Fundamentos de Gestión de Datos  |  Lab. N° 12  |  Docente: Pilar Rocío Sayán Mejía</w:t>
      </w:r>
    </w:p>
    <w:sectPr>
      <w:pgSz w:w="11906" w:h="16838" w:orient="portrait"/>
      <w:pgMar w:top="108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600" w:hanging="300"/>
      </w:pPr>
    </w:lvl>
  </w:abstractNum>
  <w:abstractNum w:abstractNumId="3" w15:restartNumberingAfterBreak="0">
    <w:multiLevelType w:val="hybridMultilevel"/>
    <w:lvl w:ilvl="0" w15:tentative="1">
      <w:start w:val="1"/>
      <w:numFmt w:val="decimal"/>
      <w:lvlText w:val="%1."/>
      <w:lvlJc w:val="left"/>
      <w:pPr>
        <w:spacing w:after="60"/>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  <Relationship Id="rId8" Type="http://schemas.openxmlformats.org/officeDocument/2006/relationships/image" Target="media/image1.jpeg"/>
  <Relationship Id="rId9" Type="http://schemas.openxmlformats.org/officeDocument/2006/relationships/image" Target="media/image3.jpg"/>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2026-05-08T23:21:22.597Z</dcterms:created>
  <dcterms:modified xsi:type="dcterms:W3CDTF">2026-05-08T23:21:22.601Z</dcterms:modified>
</cp:coreProperties>
</file>

<file path=docProps/custom.xml><?xml version="1.0" encoding="utf-8"?>
<Properties xmlns="http://schemas.openxmlformats.org/officeDocument/2006/custom-properties" xmlns:vt="http://schemas.openxmlformats.org/officeDocument/2006/docPropsVTypes"/>
</file>