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type="dxa" w:w="9746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40"/>
                <w:szCs w:val="40"/>
              </w:rPr>
              <w:t xml:space="preserve">TECSUP</w:t>
            </w:r>
            <w:r>
              <w:rPr>
                <w:rFonts w:ascii="Tahoma" w:cs="Tahoma" w:eastAsia="Tahoma" w:hAnsi="Tahoma"/>
                <w:i/>
                <w:iCs/>
                <w:color w:val="C8E0F8"/>
                <w:sz w:val="22"/>
                <w:szCs w:val="22"/>
              </w:rPr>
              <w:t xml:space="preserve">  –  Pasión por la Tecnología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30"/>
                <w:szCs w:val="30"/>
              </w:rPr>
              <w:t xml:space="preserve">LABORATORIO N° 05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8E0F8"/>
                <w:sz w:val="21"/>
                <w:szCs w:val="21"/>
              </w:rPr>
              <w:t xml:space="preserve">Semana 5  |  2026-I  |  Fundamentos de Gestión de Datos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Python y Pandas — EDA Completo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8E0F8"/>
                <w:sz w:val="20"/>
                <w:szCs w:val="20"/>
              </w:rPr>
              <w:t xml:space="preserve">Docente: Pilar Rocío Sayán Mejía  |  Modalidad: Individual – 2 horas</w:t>
            </w:r>
          </w:p>
          <w:p>
            <w:pPr>
              <w:spacing w:after="8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C8E0F8"/>
                <w:sz w:val="19"/>
                <w:szCs w:val="19"/>
              </w:rPr>
              <w:t xml:space="preserve">Entregable: Notebook .ipynb ejecutado con estadísticas, gráficos visibles y análisis de hallazgos</w:t>
            </w:r>
          </w:p>
        </w:tc>
      </w:tr>
    </w:tbl>
    <w:p>
      <w:pPr>
        <w:spacing w:after="16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I.  ELEMENTO DE LA CAPACIDAD TERMINAL</w:t>
      </w:r>
    </w:p>
    <w:p>
      <w:pPr>
        <w:spacing w:after="120" w:before="80"/>
      </w:pPr>
      <w:r>
        <w:rPr>
          <w:rFonts w:ascii="Tahoma" w:cs="Tahoma" w:eastAsia="Tahoma" w:hAnsi="Tahoma"/>
          <w:sz w:val="22"/>
          <w:szCs w:val="22"/>
        </w:rPr>
        <w:t xml:space="preserve">Realiza un análisis exploratorio de datos (EDA) completo sobre el dataset del proyecto leyendo desde SQLite con pd.read_sql_query(), aplica estadísticas descriptivas con Pandas, genera visualizaciones con matplotlib y seaborn para interpretar distribuciones, correlaciones y valores atípicos, e identifica los problemas de calidad a resolver en el siguiente laboratorio.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II.  SEGURIDAD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Está prohibida la manipulación de hardware o conexiones eléctricas/de red sin supervisión.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No consumir alimentos ni bebidas durante la sesión.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Guardar maletines y mochilas en el lugar asignado.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Dejar la mesa de trabajo y la silla limpias y ordenadas.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No instalar software no autorizado.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Ejecutar el notebook ÚNICAMENTE en Google Colab.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III.  FUNDAMENTO TEÓRICO</w:t>
      </w:r>
    </w:p>
    <w:p>
      <w:pPr>
        <w:spacing w:after="60" w:before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Revisar antes de iniciar el laboratorio: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Diapositivas Semana 5: Python y Pandas para Datos.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Grus, J. (2019). Data Science from Scratch. O'Reilly. Capítulos 9–10.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Documentación Pandas: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https://pandas.pydata.org/docs/user_guide/visualization.html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Documentación seaborn: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https://seaborn.pydata.org/</w:t>
      </w:r>
    </w:p>
    <w:p>
      <w:pPr>
        <w:spacing w:after="60" w:before="0"/>
      </w:pPr>
    </w:p>
    <w:p>
      <w:pPr>
        <w:spacing w:after="100" w:before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Conceptos clave: </w:t>
      </w:r>
      <w:r>
        <w:rPr>
          <w:rFonts w:ascii="Tahoma" w:cs="Tahoma" w:eastAsia="Tahoma" w:hAnsi="Tahoma"/>
          <w:sz w:val="22"/>
          <w:szCs w:val="22"/>
        </w:rPr>
        <w:t xml:space="preserve">Pandas, DataFrame, Series, pd.read_sql_query(), head(), info(), describe(), value_counts(), isnull(), groupby(), matplotlib, seaborn, histograma, boxplot, scatterplot, heatmap de correlación, EDA, distribución, sesgo (skewness), correlación de Pearson.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IV.  RECURSOS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Computadora con acceso a internet y navegador web.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Cuenta de Google para acceso a Google Colab.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Python 3.x con pandas, numpy, matplotlib y seaborn (preinstalados en Colab).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Dataset del proyecto en SQLite (generado en Lab D4 o proporcionado por el docente).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V.  METODOLOGÍA PARA EL DESARROLLO</w:t>
      </w:r>
    </w:p>
    <w:p>
      <w:pPr>
        <w:spacing w:after="80" w:before="80"/>
      </w:pPr>
      <w:r>
        <w:rPr>
          <w:rFonts w:ascii="Tahoma" w:cs="Tahoma" w:eastAsia="Tahoma" w:hAnsi="Tahoma"/>
          <w:sz w:val="22"/>
          <w:szCs w:val="22"/>
        </w:rPr>
        <w:t xml:space="preserve">El laboratorio se desarrolla de forma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individual en 2 horas.</w:t>
      </w:r>
    </w:p>
    <w:p>
      <w:pPr>
        <w:spacing w:after="10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Entregable: </w:t>
      </w:r>
      <w:r>
        <w:rPr>
          <w:rFonts w:ascii="Tahoma" w:cs="Tahoma" w:eastAsia="Tahoma" w:hAnsi="Tahoma"/>
          <w:sz w:val="22"/>
          <w:szCs w:val="22"/>
        </w:rPr>
        <w:t xml:space="preserve">Notebook .ipynb ejecutado con todas las celdas con output visible: estadísticas descriptivas, gráficos generados y análisis de hallazgos escritos.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VI.  PROCEDIMIENTO</w:t>
      </w:r>
    </w:p>
    <w:p>
      <w:pPr>
        <w:spacing w:after="8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1: Revisión de Conceptos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Completa la siguiente tabla con tus propias palabras (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no copiar definiciones textuales</w:t>
      </w:r>
      <w:r>
        <w:rPr>
          <w:rFonts w:ascii="Tahoma" w:cs="Tahoma" w:eastAsia="Tahoma" w:hAnsi="Tahoma"/>
          <w:sz w:val="22"/>
          <w:szCs w:val="22"/>
        </w:rPr>
        <w:t xml:space="preserve">). Incluye un ejemplo concreto en cada respuesta.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500"/>
        <w:gridCol w:w="5806"/>
      </w:tblGrid>
      <w:tr>
        <w:trPr>
          <w:tblHeader/>
        </w:trPr>
        <w:tc>
          <w:tcPr>
            <w:tcW w:type="dxa" w:w="44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N°</w:t>
            </w:r>
          </w:p>
        </w:tc>
        <w:tc>
          <w:tcPr>
            <w:tcW w:type="dxa" w:w="35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Pregunta</w:t>
            </w:r>
          </w:p>
        </w:tc>
        <w:tc>
          <w:tcPr>
            <w:tcW w:type="dxa" w:w="580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Respuesta del estudiante</w:t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un DataFrame en Pandas? ¿Cómo se diferencia de una lista de Python?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información muestra df.info()? ¿Por qué es el primer paso en todo EDA?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estadísticas muestra df.describe()? ¿Qué limitación tiene para variables categóricas?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hace value_counts()? ¿Cuándo se prefiere sobre GROUP BY en SQL?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un histograma? ¿Qué nos dice sobre la distribución de una variable numérica?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un boxplot? ¿Cómo ayuda a detectar outliers visualmente?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la correlación de Pearson? ¿Un valor de -0.85 indica relación fuerte o débil?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el sesgo (skewness) de una distribución? ¿Cómo afecta al análisis estadístico?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2: Desarrollo Práctico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Ejecuta los siguientes pasos en orden en tu notebook de Google Colab: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1: Carga desde SQLite y exploración inicial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sqlite3, pandas as pd, numpy as np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matplotlib.pyplot as plt, seaborn as sns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 = sqlite3.connect('proyecto.db')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 = pd.read_sql_query("SELECT * FROM ventas", conn)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conn.close()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print(f"Dataset: {df.shape[0]:,} filas × {df.shape[1]} columnas")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print("\n--- df.head() ---")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print(df.head())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print("\n--- df.info() ---")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df.info()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¿Cuántos registros y columnas tiene el dataset? ¿Qué tipos de datos hay? ¿Qué columna tiene más valores nulos?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2: Estadísticas descriptivas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print("=== Variables numéricas ===")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print(df.describe().round(2))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print("\n=== Variables categóricas ===")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print(df.describe(include='object'))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print("\n=== Valores únicos por columna ===")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col in df.columns: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print(f"  {col}: {df[col].nunique()} únicos, {df[col].isnull().sum()} nulos")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¿Cuál es el promedio y la mediana de 'monto_venta'? ¿Son similares? ¿Qué indica esa diferencia sobre la distribución?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3: Distribuciones con value_counts()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print("=== Distribución por categoría ===")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cat_pct = df['categoria'].value_counts(normalize=True).round(3) * 100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print(cat_pct)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print("\n=== Top 5 ciudades ===")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print(df['ciudad'].value_counts().head())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print("\n=== Métodos de pago (%) ===")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print(df['metodo_pago'].value_counts(normalize=True).round(3) * 100)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¿Qué categoría domina en volumen? ¿Qué ciudad lidera? ¿Qué método de pago es el más usado?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4: Visualizaciones — histograma y boxplot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fig, axes = plt.subplots(2, 2, figsize=(14, 10))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axes[0,0].hist(df['monto_venta'].dropna(), bins=30, color='#2E5FA3', edgecolor='white', alpha=0.8)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axes[0,0].set_title('Distribución de monto_venta')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axes[0,0].set_xlabel('Monto (S/.)')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df.boxplot(column='monto_venta', by='categoria', ax=axes[0,1], rot=45)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plt.sca(axes[0,1]); plt.title('Monto por categoría')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ciudad_c = df['ciudad'].value_counts().head(8)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axes[1,0].bar(ciudad_c.index, ciudad_c.values, color='#1F3864')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axes[1,0].set_title('Ventas por ciudad (top 8)')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axes[1,0].tick_params(axis='x', rotation=45)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axes[1,1].hist(df['calificacion_cliente'].dropna(), bins=20,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color='#D6E4F0', edgecolor='#2E5FA3')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axes[1,1].set_title('Distribución calificación_cliente')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plt.tight_layout()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¿La distribución de 'monto_venta' es simétrica o sesgada? ¿Qué categoría tiene más outliers? ¿Qué ciudad lidera en volumen?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5: Correlación y heatmap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num_df = df.select_dtypes(include='number')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corr = num_df.corr()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plt.figure(figsize=(10, 8))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sns.heatmap(corr, annot=True, fmt='.2f', cmap='Blues',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linewidths=0.5, square=True)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plt.title('Mapa de calor — Correlación entre variables numéricas')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plt.tight_layout()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plt.show()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print("Correlaciones con 'monto_venta':")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print(corr['monto_venta'].sort_values(ascending=False))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¿Qué variables tienen mayor correlación con 'monto_venta'? ¿La relación es positiva o negativa?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6: Resumen de hallazgos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print("=" * 50)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print("RESUMEN EDA — HALLAZGOS PRINCIPALES")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print("=" * 50)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print(f"Registros: {len(df):,} | Variables: {df.shape[1]}")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print(f"Nulos totales: {df.isnull().sum().sum()}")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print(f"Categoría más frecuente: {df['categoria'].mode()[0]}")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print(f"Ciudad líder: {df['ciudad'].value_counts().index[0]}")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print(f"Monto promedio: S/. {df['monto_venta'].mean():.2f}")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top_corr = corr['monto_venta'].drop('monto_venta').abs().idxmax()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print(f"Variable más correlacionada con monto_venta: {top_corr} ({corr.loc[top_corr,'monto_venta']:.3f})")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print("\nPróximo paso: Pipeline de limpieza (Lab D6)")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¿Cuáles son los 3 hallazgos más importantes para el negocio? ¿Qué problemas de calidad deberás resolver en el Lab D6?</w:t>
            </w:r>
          </w:p>
        </w:tc>
      </w:tr>
    </w:tbl>
    <w:p>
      <w:pPr>
        <w:spacing w:after="12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3: Caso — Proyecto Grupal</w:t>
      </w:r>
    </w:p>
    <w:p>
      <w:pPr>
        <w:spacing w:after="60" w:before="8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Contexto: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i/>
                <w:iCs/>
                <w:sz w:val="21"/>
                <w:szCs w:val="21"/>
              </w:rPr>
              <w:t xml:space="preserve">El equipo termino el EDA del dataset. El Gerente de Proyectos pregunta: ¿Que nos dicen los datos sobre el negocio y estan listos para modelado ML?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¿Cuáles son las 3 variables más correlacionadas con 'monto_venta' según el heatmap?</w:t>
      </w:r>
      <w:r>
        <w:rPr>
          <w:rFonts w:ascii="Tahoma" w:cs="Tahoma" w:eastAsia="Tahoma" w:hAnsi="Tahoma"/>
          <w:sz w:val="22"/>
          <w:szCs w:val="22"/>
        </w:rPr>
        <w:t xml:space="preserve"> ¿Con qué valor de correlación?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Lista las 3 variables con sus valores de correlación exactos del heatmap.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B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El dataset tiene sesgo positivo en 'monto_venta' (media &gt; mediana).</w:t>
      </w:r>
      <w:r>
        <w:rPr>
          <w:rFonts w:ascii="Tahoma" w:cs="Tahoma" w:eastAsia="Tahoma" w:hAnsi="Tahoma"/>
          <w:sz w:val="22"/>
          <w:szCs w:val="22"/>
        </w:rPr>
        <w:t xml:space="preserve"> ¿Cómo afecta esto al modelado ML? ¿Qué transformación aplicarías antes de entrenar un modelo?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Explica el efecto del sesgo y propone la transformación adecuada (log, sqrt, Box-Cox, etc.) con justificación.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C — Decisión Ejecutiva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Redacta un informe ejecutivo de 5 líneas para el Gerente de Proyectos con:</w:t>
      </w:r>
      <w:r>
        <w:rPr>
          <w:rFonts w:ascii="Tahoma" w:cs="Tahoma" w:eastAsia="Tahoma" w:hAnsi="Tahoma"/>
          <w:sz w:val="22"/>
          <w:szCs w:val="22"/>
        </w:rPr>
        <w:t xml:space="preserve"> estado del dataset, los 3 hallazgos clave del EDA y si los datos están listos para ML (sí/no con justificación).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Informe ejecutivo (5 líneas mínimo, sin jerga técnica, orientado a decisiones de negocio).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D — Inferencia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Si la variable más correlacionada fuera 'ciudad' (categórica con 10 valores), ¿cómo la incorporarías en un modelo de regresión lineal?</w:t>
      </w:r>
      <w:r>
        <w:rPr>
          <w:rFonts w:ascii="Tahoma" w:cs="Tahoma" w:eastAsia="Tahoma" w:hAnsi="Tahoma"/>
          <w:sz w:val="22"/>
          <w:szCs w:val="22"/>
        </w:rPr>
        <w:t xml:space="preserve"> ¿Qué técnica usarías?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Explica la técnica (one-hot encoding, label encoding, etc.) y cómo afecta la dimensionalidad del modelo.</w:t>
            </w:r>
          </w:p>
        </w:tc>
      </w:tr>
    </w:tbl>
    <w:p>
      <w:pPr>
        <w:spacing w:after="10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VII.  CONCLUSIONES</w:t>
      </w:r>
    </w:p>
    <w:p>
      <w:pPr>
        <w:spacing w:after="80" w:before="80"/>
      </w:pPr>
      <w:r>
        <w:rPr>
          <w:rFonts w:ascii="Tahoma" w:cs="Tahoma" w:eastAsia="Tahoma" w:hAnsi="Tahoma"/>
          <w:sz w:val="22"/>
          <w:szCs w:val="22"/>
        </w:rPr>
        <w:t xml:space="preserve">Redacta 3 conclusiones técnicas y de aprendizaje: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VIII.  MATERIAL COMPLEMENTARIO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Grus, J. (2019). Data Science from Scratch. O'Reilly. Capítulos 9–10.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Documentación Pandas: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https://pandas.pydata.org/docs/user_guide/visualization.html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Documentación seaborn: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https://seaborn.pydata.org/</w:t>
      </w:r>
    </w:p>
    <w:p>
      <w:pPr>
        <w:spacing w:after="10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IX.  CRITERIOS DE EVALUACIÓN</w:t>
      </w:r>
    </w:p>
    <w:p>
      <w:pPr>
        <w:spacing w:after="100" w:before="100"/>
        <w:jc w:val="center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Lab D5 — EDA Completo  |  Semana 5  |  Docente: Pilar Rocío Sayán Mejía  |  2026-I</w:t>
      </w:r>
    </w:p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386"/>
      </w:tblGrid>
      <w:t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Curso: Fundamentos de Gestión de Datos  |  Semana 5  |  Lab. N° 05</w:t>
            </w:r>
          </w:p>
        </w:tc>
        <w:tc>
          <w:tcPr>
            <w:tcW w:type="dxa" w:w="4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Docente: Pilar Rocío Sayán Mejía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Nombre del estudiante: _____________________________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Fecha: _________________________________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Sección: _______________________________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Calificación: _____ / 27 pts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Tahoma" w:cs="Tahoma" w:eastAsia="Tahoma" w:hAnsi="Tahoma"/>
          <w:b/>
          <w:bCs/>
          <w:color w:val="1F3864"/>
          <w:sz w:val="24"/>
          <w:szCs w:val="24"/>
        </w:rPr>
        <w:t xml:space="preserve">Rúbrica de evaluación (25 puntos base + 2 acciones = 27 pts)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2"/>
        <w:gridCol w:w="2225"/>
        <w:gridCol w:w="1736"/>
        <w:gridCol w:w="1736"/>
        <w:gridCol w:w="1736"/>
        <w:gridCol w:w="631"/>
      </w:tblGrid>
      <w:tr>
        <w:trPr>
          <w:tblHeader/>
        </w:trPr>
        <w:tc>
          <w:tcPr>
            <w:tcW w:type="dxa" w:w="168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22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Excelente (5)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Bueno (4)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En desarrollo (2)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Insuficiente (1)</w:t>
            </w:r>
          </w:p>
        </w:tc>
        <w:tc>
          <w:tcPr>
            <w:tcW w:type="dxa" w:w="63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Carga y exploración (Pasos 1–2)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pd.read_sql_query correcto con conexión SQLite. info() y describe() ejecutados e interpretados con comentarios. Tipos de datos y nulos identificados correctamente.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pd.read_sql_query correcto pero info() o describe() sin interpretación escrita. Tipos de datos identificados parcialmente.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Carga correcta pero sin info() o describe(). Interpretación ausente o incorrecta.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carga el dataset o la conexión SQLite falla sin corrección.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Distribuciones (Paso 3)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value_counts() con normalize=True aplicado a ≥3 variables categóricas. Porcentajes presentados. Categoría dominante y ciudad líder identificados correctamente.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value_counts() para ≥2 variables pero sin normalize o sin porcentajes. Interpretación parcial.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value_counts() solo para 1 variable o sin porcentajes. Sin interpretación de resultados.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usa value_counts() o la celda tiene errores de ejecución.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Visualizaciones (Paso 4)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 gráficos (histograma, boxplot, barras, histograma calificación) con títulos, etiquetas de ejes y tight_layout. Gráficos visibles en el notebook.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 de 4 gráficos correctos. Títulos presentes pero faltan etiquetas en algún eje.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Solo 1–2 gráficos. Títulos ausentes o ejes sin etiquetar en la mayoría.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genera gráficos o todos tienen errores de ejecución.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Correlación (Paso 5)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Heatmap correcto con annot=True. Variable más correlacionada con monto_venta identificada con su valor exacto. Interpretación de signo (positivo/negativo) correcta.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Heatmap correcto pero variable más correlacionada sin valor numérico o sin interpretación de signo.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Heatmap con errores menores. Variable más correlacionada incorrecta o sin identificar.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genera heatmap o la correlación no se calcula.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Resumen y análisis ejecutivo (Paso 6 + Act. 3)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 hallazgos con estadísticas concretas (números). Informe ejecutivo claro de 5 líneas sin jerga técnica. Transformación para sesgo identificada correctamente en Pregunta B. Encoding correcto en Pregunta D.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 hallazgos pero sin estadísticas concretas. Informe ejecutivo superficial o con jerga técnica.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Menos de 3 hallazgos. Informe ejecutivo muy corto (&lt; 3 líneas) o fuera del contexto de negocio.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presenta resumen ni responde Actividad 3.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9115"/>
            <w:gridSpan w:val="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63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/25</w:t>
            </w:r>
          </w:p>
        </w:tc>
      </w:tr>
    </w:tbl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7"/>
        <w:gridCol w:w="3899"/>
      </w:tblGrid>
      <w:tr>
        <w:tc>
          <w:tcPr>
            <w:tcW w:type="dxa" w:w="974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Acciones a cumplir:</w:t>
            </w:r>
          </w:p>
        </w:tc>
      </w:tr>
      <w:tr>
        <w:tc>
          <w:tcPr>
            <w:tcW w:type="dxa" w:w="5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Puntualidad en la entrega:</w:t>
            </w:r>
          </w:p>
        </w:tc>
        <w:tc>
          <w:tcPr>
            <w:tcW w:type="dxa" w:w="3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 / 1 pt ____</w:t>
            </w:r>
          </w:p>
        </w:tc>
      </w:tr>
      <w:tr>
        <w:tc>
          <w:tcPr>
            <w:tcW w:type="dxa" w:w="5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Notebook ejecutado con todos los gráficos visibles:</w:t>
            </w:r>
          </w:p>
        </w:tc>
        <w:tc>
          <w:tcPr>
            <w:tcW w:type="dxa" w:w="3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 / 1 pt ____</w:t>
            </w:r>
          </w:p>
        </w:tc>
      </w:tr>
      <w:tr>
        <w:tc>
          <w:tcPr>
            <w:tcW w:type="dxa" w:w="5847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2"/>
                <w:szCs w:val="22"/>
              </w:rPr>
              <w:t xml:space="preserve">Puntaje total:</w:t>
            </w:r>
          </w:p>
        </w:tc>
        <w:tc>
          <w:tcPr>
            <w:tcW w:type="dxa" w:w="3899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2"/>
                <w:szCs w:val="22"/>
              </w:rPr>
              <w:t xml:space="preserve">_____ / 27 pts</w:t>
            </w: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Comentarios del docente: 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60" w:before="0"/>
      </w:pPr>
    </w:p>
    <w:p>
      <w:pPr>
        <w:pBdr>
          <w:top w:val="single" w:color="2E5FA3" w:sz="4" w:space="4"/>
        </w:pBdr>
        <w:spacing w:after="0" w:before="120"/>
        <w:jc w:val="center"/>
      </w:pPr>
      <w:r>
        <w:rPr>
          <w:rFonts w:ascii="Tahoma" w:cs="Tahoma" w:eastAsia="Tahoma" w:hAnsi="Tahoma"/>
          <w:i/>
          <w:iCs/>
          <w:color w:val="888888"/>
          <w:sz w:val="16"/>
          <w:szCs w:val="16"/>
        </w:rPr>
        <w:t xml:space="preserve">TECSUP 2026-I  |  Fundamentos de Gestión de Datos  |  Lab. N° 05  |  Docente: Pilar Rocío Sayán Mejía</w:t>
      </w:r>
    </w:p>
    <w:sectPr>
      <w:pgSz w:w="11906" w:h="16838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  <Relationship Id="rId8" Type="http://schemas.openxmlformats.org/officeDocument/2006/relationships/image" Target="media/image1.jpeg"/>
  <Relationship Id="rId9" Type="http://schemas.openxmlformats.org/officeDocument/2006/relationships/image" Target="media/image3.jpg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2026-05-08T23:28:39.518Z</dcterms:created>
  <dcterms:modified xsi:type="dcterms:W3CDTF">2026-05-08T23:28:39.520Z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