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16573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8356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87070"/>
            <wp:effectExtent l="0" t="0" r="1460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65849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管道描述符的关闭（不用的关闭，避免浪费资源）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父进程和子进程代码块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创建子进程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使用的算法/方法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37450"/>
    <w:multiLevelType w:val="singleLevel"/>
    <w:tmpl w:val="A62374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iMzcwYjU4ZTRlOWQwY2M1ZWE4MTY4YTNiM2M4YTgifQ=="/>
  </w:docVars>
  <w:rsids>
    <w:rsidRoot w:val="00000000"/>
    <w:rsid w:val="0BF66D5D"/>
    <w:rsid w:val="3A877198"/>
    <w:rsid w:val="656C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2024-07-16T02:35:00Z</dcterms:created>
  <dc:creator>mi</dc:creator>
  <cp:lastModifiedBy>Rock1ey</cp:lastModifiedBy>
  <dcterms:modified xsi:type="dcterms:W3CDTF">2024-07-17T05:05:19Z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44B2C16321EF4B748C3DE17BB87E5DFF_12</vt:lpwstr>
  </property>
</Properties>
</file>