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80C0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CASE 003 – TEXAS MECHANICAL SERVICES GROUP</w:t>
      </w:r>
    </w:p>
    <w:p w14:paraId="5EEE397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Full Hackathon Data Package</w:t>
      </w:r>
    </w:p>
    <w:p w14:paraId="741E68E8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7823D7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DAB89B6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1</w:t>
      </w:r>
    </w:p>
    <w:p w14:paraId="48CEE781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PRE-INTERVIEW AI INTELLIGENCE BRIEF</w:t>
      </w:r>
    </w:p>
    <w:p w14:paraId="44941847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32E5D1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0744286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Company Overview</w:t>
      </w:r>
    </w:p>
    <w:p w14:paraId="0728C348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 Texas Mechanical Services Group (TMSG)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Industry: Commercial HVAC &amp; Mechanical Services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Region: Dallas–Fort Worth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Employees: ~70 (45 technicians)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Estimated Revenue: $18–22M annually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Ownership: Founder-led, 20 years in operation</w:t>
      </w:r>
    </w:p>
    <w:p w14:paraId="41D86844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DFF9D2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624C625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Industry Summary (AI-Generated Pre-Call)</w:t>
      </w:r>
    </w:p>
    <w:p w14:paraId="6BD2359B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Commercial HVAC service firms typically:</w:t>
      </w:r>
    </w:p>
    <w:p w14:paraId="7A5F760A" w14:textId="77777777" w:rsidR="00B74F3E" w:rsidRPr="00B74F3E" w:rsidRDefault="00B74F3E" w:rsidP="00B74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 HVAC systems for commercial properties</w:t>
      </w:r>
    </w:p>
    <w:p w14:paraId="3B404BB4" w14:textId="77777777" w:rsidR="00B74F3E" w:rsidRPr="00B74F3E" w:rsidRDefault="00B74F3E" w:rsidP="00B74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Provide recurring maintenance contracts</w:t>
      </w:r>
    </w:p>
    <w:p w14:paraId="2CA50BCA" w14:textId="77777777" w:rsidR="00B74F3E" w:rsidRPr="00B74F3E" w:rsidRDefault="00B74F3E" w:rsidP="00B74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 emergency repair work</w:t>
      </w:r>
    </w:p>
    <w:p w14:paraId="52C1FE3A" w14:textId="77777777" w:rsidR="00B74F3E" w:rsidRPr="00B74F3E" w:rsidRDefault="00B74F3E" w:rsidP="00B74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Operate regionally</w:t>
      </w:r>
    </w:p>
    <w:p w14:paraId="7742D999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characteristics:</w:t>
      </w:r>
    </w:p>
    <w:p w14:paraId="5AA2BD50" w14:textId="77777777" w:rsidR="00B74F3E" w:rsidRPr="00B74F3E" w:rsidRDefault="00B74F3E" w:rsidP="00B74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Labor-intensive</w:t>
      </w:r>
    </w:p>
    <w:p w14:paraId="30459422" w14:textId="77777777" w:rsidR="00B74F3E" w:rsidRPr="00B74F3E" w:rsidRDefault="00B74F3E" w:rsidP="00B74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Technician shortage</w:t>
      </w:r>
    </w:p>
    <w:p w14:paraId="7850AFAB" w14:textId="77777777" w:rsidR="00B74F3E" w:rsidRPr="00B74F3E" w:rsidRDefault="00B74F3E" w:rsidP="00B74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Weather-driven demand spikes</w:t>
      </w:r>
    </w:p>
    <w:p w14:paraId="4A7032B9" w14:textId="77777777" w:rsidR="00B74F3E" w:rsidRPr="00B74F3E" w:rsidRDefault="00B74F3E" w:rsidP="00B74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Mix of project revenue + maintenance revenue</w:t>
      </w:r>
    </w:p>
    <w:p w14:paraId="4D56C9EF" w14:textId="77777777" w:rsidR="00B74F3E" w:rsidRPr="00B74F3E" w:rsidRDefault="00B74F3E" w:rsidP="00B74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Fragmented regional markets</w:t>
      </w:r>
    </w:p>
    <w:p w14:paraId="158DB0CA" w14:textId="77777777" w:rsidR="00B74F3E" w:rsidRPr="00B74F3E" w:rsidRDefault="00B74F3E" w:rsidP="00B74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Attractive for private equity roll-ups</w:t>
      </w:r>
    </w:p>
    <w:p w14:paraId="77C3FC7D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551FBB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4BA2FB6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Hypothesized Business Model</w:t>
      </w:r>
    </w:p>
    <w:p w14:paraId="65C52CF6" w14:textId="77777777" w:rsidR="00B74F3E" w:rsidRPr="00B74F3E" w:rsidRDefault="00B74F3E" w:rsidP="00B74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mix likely:</w:t>
      </w:r>
    </w:p>
    <w:p w14:paraId="585ABD05" w14:textId="77777777" w:rsidR="00B74F3E" w:rsidRPr="00B74F3E" w:rsidRDefault="00B74F3E" w:rsidP="00B74F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40–60% maintenance contracts</w:t>
      </w:r>
    </w:p>
    <w:p w14:paraId="2C1258FC" w14:textId="77777777" w:rsidR="00B74F3E" w:rsidRPr="00B74F3E" w:rsidRDefault="00B74F3E" w:rsidP="00B74F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30–40% repair</w:t>
      </w:r>
    </w:p>
    <w:p w14:paraId="56EC922A" w14:textId="77777777" w:rsidR="00B74F3E" w:rsidRPr="00B74F3E" w:rsidRDefault="00B74F3E" w:rsidP="00B74F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10–20% installation projects</w:t>
      </w:r>
    </w:p>
    <w:p w14:paraId="4CB02E32" w14:textId="77777777" w:rsidR="00B74F3E" w:rsidRPr="00B74F3E" w:rsidRDefault="00B74F3E" w:rsidP="00B74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Growth constrained by technician capacity</w:t>
      </w:r>
    </w:p>
    <w:p w14:paraId="1DE9254F" w14:textId="77777777" w:rsidR="00B74F3E" w:rsidRPr="00B74F3E" w:rsidRDefault="00B74F3E" w:rsidP="00B74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Margins driven by service efficiency</w:t>
      </w:r>
    </w:p>
    <w:p w14:paraId="144905D1" w14:textId="77777777" w:rsidR="00B74F3E" w:rsidRPr="00B74F3E" w:rsidRDefault="00B74F3E" w:rsidP="00B74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Customer base likely property managers and mid-sized commercial landlords</w:t>
      </w:r>
    </w:p>
    <w:p w14:paraId="5070ECA8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5C5223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733B8AF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Pre-Call Hypotheses</w:t>
      </w:r>
    </w:p>
    <w:p w14:paraId="3640C846" w14:textId="77777777" w:rsidR="00B74F3E" w:rsidRPr="00B74F3E" w:rsidRDefault="00B74F3E" w:rsidP="00B74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Labor shortage primary bottleneck.</w:t>
      </w:r>
    </w:p>
    <w:p w14:paraId="6E4FEFD5" w14:textId="77777777" w:rsidR="00B74F3E" w:rsidRPr="00B74F3E" w:rsidRDefault="00B74F3E" w:rsidP="00B74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Scheduling efficiency key margin driver.</w:t>
      </w:r>
    </w:p>
    <w:p w14:paraId="0BB0A662" w14:textId="77777777" w:rsidR="00B74F3E" w:rsidRPr="00B74F3E" w:rsidRDefault="00B74F3E" w:rsidP="00B74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Maintenance contracts provide revenue stability.</w:t>
      </w:r>
    </w:p>
    <w:p w14:paraId="12EBB593" w14:textId="77777777" w:rsidR="00B74F3E" w:rsidRPr="00B74F3E" w:rsidRDefault="00B74F3E" w:rsidP="00B74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 fragmentation suggests roll-up potential.</w:t>
      </w:r>
    </w:p>
    <w:p w14:paraId="77A1962D" w14:textId="77777777" w:rsidR="00B74F3E" w:rsidRPr="00B74F3E" w:rsidRDefault="00B74F3E" w:rsidP="00B74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Pricing sensitive due to competition.</w:t>
      </w:r>
    </w:p>
    <w:p w14:paraId="0D0B2B05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Confidence level: Moderate-high.</w:t>
      </w:r>
    </w:p>
    <w:p w14:paraId="007E1D3C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365CA1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134460A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9FA90A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D6FACCC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2</w:t>
      </w:r>
    </w:p>
    <w:p w14:paraId="5044F82B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FULL INTERVIEW TRANSCRIPT (RAW – 30 MINUTE DEPTH)</w:t>
      </w:r>
    </w:p>
    <w:p w14:paraId="00F163F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Participants: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F = Faculty/Staff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S = Student</w:t>
      </w: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B = Founder &amp; Owner, Texas Mechanical Services Group</w:t>
      </w:r>
    </w:p>
    <w:p w14:paraId="479596A2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F0ED87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0C0A7C2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Thanks for meeting with us. We reviewed your website and industry background, but we’d love to understand the real business beyond the brochure.</w:t>
      </w:r>
    </w:p>
    <w:p w14:paraId="09F099CB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The brochure makes it look smoother than it feels most days.</w:t>
      </w:r>
    </w:p>
    <w:p w14:paraId="6E48ABD4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That’s usually where the insight is.</w:t>
      </w:r>
    </w:p>
    <w:p w14:paraId="74F4CED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Good.</w:t>
      </w:r>
    </w:p>
    <w:p w14:paraId="6EB0CEDF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7E2B9C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FFD3215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Core Business Overview</w:t>
      </w:r>
    </w:p>
    <w:p w14:paraId="7F7706D9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At a high level, what do you do?</w:t>
      </w:r>
    </w:p>
    <w:p w14:paraId="144EAE04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 keep buildings operational. Mostly HVAC maintenance and repair for mid-sized commercial properties — office parks, light industrial, retail strips, some medical.</w:t>
      </w:r>
    </w:p>
    <w:p w14:paraId="29769A9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Revenue mix?</w:t>
      </w:r>
    </w:p>
    <w:p w14:paraId="46160D44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Roughly half maintenance contracts, maybe 35% repair, and the rest installation projects.</w:t>
      </w:r>
    </w:p>
    <w:p w14:paraId="5707C531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So maintenance is the base?</w:t>
      </w:r>
    </w:p>
    <w:p w14:paraId="6024BA52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B: Yes. But ironically, it’s undervalued internally.</w:t>
      </w:r>
    </w:p>
    <w:p w14:paraId="7C0CCD9A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9E6FF7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23889C7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First Insight – Maintenance Contracts as Hidden Asset</w:t>
      </w:r>
    </w:p>
    <w:p w14:paraId="1E0A624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 do you mean undervalued?</w:t>
      </w:r>
    </w:p>
    <w:p w14:paraId="0F69D0A2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 price maintenance contracts low to win accounts. We treat them as a foot in the door for higher-margin repairs.</w:t>
      </w:r>
    </w:p>
    <w:p w14:paraId="69759437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Is that accurate strategically?</w:t>
      </w:r>
    </w:p>
    <w:p w14:paraId="5EC3F91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It’s what we’ve always done.</w:t>
      </w:r>
    </w:p>
    <w:p w14:paraId="1F38C66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How predictable is maintenance revenue?</w:t>
      </w:r>
    </w:p>
    <w:p w14:paraId="601FEA01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Extremely. Contracts are annual, auto-renew in many cases.</w:t>
      </w:r>
    </w:p>
    <w:p w14:paraId="436115F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So you have recurring revenue but treat it like a loss leader?</w:t>
      </w:r>
    </w:p>
    <w:p w14:paraId="7E95346B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That’s fair.</w:t>
      </w:r>
    </w:p>
    <w:p w14:paraId="3D08DED6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F321B2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599C39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Technician Constraint</w:t>
      </w:r>
    </w:p>
    <w:p w14:paraId="40CB007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Biggest constraint?</w:t>
      </w:r>
    </w:p>
    <w:p w14:paraId="46DC985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Good technicians.</w:t>
      </w:r>
    </w:p>
    <w:p w14:paraId="17CCF84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Hiring issue?</w:t>
      </w:r>
    </w:p>
    <w:p w14:paraId="2D5E92B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Hiring and retention. Experienced HVAC techs can jump for $2 more an hour anytime.</w:t>
      </w:r>
    </w:p>
    <w:p w14:paraId="203044AA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What’s your turnover rate?</w:t>
      </w:r>
    </w:p>
    <w:p w14:paraId="76C6E5BA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Higher than I’d like. Around 20% annually.</w:t>
      </w:r>
    </w:p>
    <w:p w14:paraId="476804B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What drives that?</w:t>
      </w:r>
    </w:p>
    <w:p w14:paraId="7C89826B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Pay. Workload. Routing inefficiency. Burnout during summer peaks.</w:t>
      </w:r>
    </w:p>
    <w:p w14:paraId="425D4DF0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9A6DC6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083CED3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Second Insight – Routing Margin Leak</w:t>
      </w:r>
    </w:p>
    <w:p w14:paraId="2BA237F1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Routing inefficiency?</w:t>
      </w:r>
    </w:p>
    <w:p w14:paraId="0948D06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 dispatch mostly manually. We have software, but it’s not optimized. Techs crisscross DFW some days.</w:t>
      </w:r>
    </w:p>
    <w:p w14:paraId="496EB2B7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F: How much time lost to windshield time?</w:t>
      </w:r>
    </w:p>
    <w:p w14:paraId="36CAE707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Probably 15–20% of technician hours are transit.</w:t>
      </w:r>
    </w:p>
    <w:p w14:paraId="210DDB8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That’s significant.</w:t>
      </w:r>
    </w:p>
    <w:p w14:paraId="2BAA7CD1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But optimizing it requires disciplined data entry and forecasting.</w:t>
      </w:r>
    </w:p>
    <w:p w14:paraId="4683240F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C5C92F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00B2DE4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Pricing Tension</w:t>
      </w:r>
    </w:p>
    <w:p w14:paraId="37EC4085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How do you set prices?</w:t>
      </w:r>
    </w:p>
    <w:p w14:paraId="7D740D19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Historically. We increase 3–5% annually across the board.</w:t>
      </w:r>
    </w:p>
    <w:p w14:paraId="68276FAA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Have you tested willingness to pay?</w:t>
      </w:r>
    </w:p>
    <w:p w14:paraId="4BF3C91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Not systematically.</w:t>
      </w:r>
    </w:p>
    <w:p w14:paraId="627551C3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Do customers switch frequently?</w:t>
      </w:r>
    </w:p>
    <w:p w14:paraId="49CE95B5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Rarely. Once you’re embedded in a building’s maintenance system, switching is disruptive.</w:t>
      </w:r>
    </w:p>
    <w:p w14:paraId="155221D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switching cost is high?</w:t>
      </w:r>
    </w:p>
    <w:p w14:paraId="0AE9DE59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But psychologically, we still price cautiously.</w:t>
      </w:r>
    </w:p>
    <w:p w14:paraId="4903C59D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BE23D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0C0E43D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Third Insight – Hidden Pricing Power</w:t>
      </w:r>
    </w:p>
    <w:p w14:paraId="7300C795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When was the last time you lost a major client over price?</w:t>
      </w:r>
    </w:p>
    <w:p w14:paraId="7FF58DA5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 can’t think of one in the last few years.</w:t>
      </w:r>
    </w:p>
    <w:p w14:paraId="0A47F02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But you assume price sensitivity?</w:t>
      </w:r>
    </w:p>
    <w:p w14:paraId="04D4A95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</w:t>
      </w:r>
    </w:p>
    <w:p w14:paraId="6D721A2B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9C537C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62C51A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Capacity Ceiling</w:t>
      </w:r>
    </w:p>
    <w:p w14:paraId="61305C6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Utilization?</w:t>
      </w:r>
    </w:p>
    <w:p w14:paraId="17567D3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During peak summer, we’re at 95% capacity. Winter drops to 70–75%.</w:t>
      </w:r>
    </w:p>
    <w:p w14:paraId="6C0F7D7A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seasonal volatility.</w:t>
      </w:r>
    </w:p>
    <w:p w14:paraId="294D95E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B: Yes. Which is why routing and forecasting matter.</w:t>
      </w:r>
    </w:p>
    <w:p w14:paraId="207B8313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46A982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603B6E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Fourth Insight – Energy Efficiency Pivot</w:t>
      </w:r>
    </w:p>
    <w:p w14:paraId="2FD4C86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Are customers asking about energy efficiency upgrades?</w:t>
      </w:r>
    </w:p>
    <w:p w14:paraId="1118B7F1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Increasingly. Especially larger property managers.</w:t>
      </w:r>
    </w:p>
    <w:p w14:paraId="7C554594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Are you positioned for that?</w:t>
      </w:r>
    </w:p>
    <w:p w14:paraId="6E5B455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Not fully. We install systems, but we’re not proactively offering energy audits or smart building monitoring.</w:t>
      </w:r>
    </w:p>
    <w:p w14:paraId="3E7FD6C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Could that be a growth area?</w:t>
      </w:r>
    </w:p>
    <w:p w14:paraId="495F3E6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Potentially large. Some customers are exploring smart thermostats, sensor integration, energy optimization dashboards.</w:t>
      </w:r>
    </w:p>
    <w:p w14:paraId="65E8B78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Do you have capability?</w:t>
      </w:r>
    </w:p>
    <w:p w14:paraId="2BD66B6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Not structured. We’d need partnerships or hiring.</w:t>
      </w:r>
    </w:p>
    <w:p w14:paraId="5BE3E7D9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6AED9F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4252F6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Roll-Up Landscape</w:t>
      </w:r>
    </w:p>
    <w:p w14:paraId="78758D1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You mentioned fragmentation. Have you been approached by private equity?</w:t>
      </w:r>
    </w:p>
    <w:p w14:paraId="50B3AB5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Several times.</w:t>
      </w:r>
    </w:p>
    <w:p w14:paraId="17C1E52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Why not sell?</w:t>
      </w:r>
    </w:p>
    <w:p w14:paraId="0481D9C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I’m not ready yet. But I also don’t want to be the last independent operator standing when consolidation accelerates.</w:t>
      </w:r>
    </w:p>
    <w:p w14:paraId="048B4B88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Would you consider acquiring smaller shops?</w:t>
      </w:r>
    </w:p>
    <w:p w14:paraId="6EDD5D65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Possibly. There are mom-and-pop HVAC shops without succession plans.</w:t>
      </w:r>
    </w:p>
    <w:p w14:paraId="3D54E659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251671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15CB81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Fifth Insight – Acquisition Adjacency</w:t>
      </w:r>
    </w:p>
    <w:p w14:paraId="482D18A3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Could maintenance contract density improve routing efficiency?</w:t>
      </w:r>
    </w:p>
    <w:p w14:paraId="0516F9F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Absolutely. If we acquired two or three smaller firms in specific ZIP codes, routing could improve overnight.</w:t>
      </w:r>
    </w:p>
    <w:p w14:paraId="5D80168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acquisition isn’t just growth — it’s margin expansion.</w:t>
      </w:r>
    </w:p>
    <w:p w14:paraId="15EE044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That’s right.</w:t>
      </w:r>
    </w:p>
    <w:p w14:paraId="6727D915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pict w14:anchorId="0D9B7BD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BFF608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 Probe</w:t>
      </w:r>
    </w:p>
    <w:p w14:paraId="254E9754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If you had perfect data visibility, what would you optimize first?</w:t>
      </w:r>
    </w:p>
    <w:p w14:paraId="5310461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Routing and seasonal load forecasting. Then technician performance. Then pricing by account type.</w:t>
      </w:r>
    </w:p>
    <w:p w14:paraId="325E7CC9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Could AI materially improve margins?</w:t>
      </w:r>
    </w:p>
    <w:p w14:paraId="6DE5F1F9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If routing alone improved 10%, that’s meaningful.</w:t>
      </w:r>
    </w:p>
    <w:p w14:paraId="2980DE2F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3BFA08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D88D29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Personal Layer</w:t>
      </w:r>
    </w:p>
    <w:p w14:paraId="41AC40C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What keeps you up at night?</w:t>
      </w:r>
    </w:p>
    <w:p w14:paraId="083EC953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Technician churn. Summer overload. And whether I’m underpricing recurring revenue.</w:t>
      </w:r>
    </w:p>
    <w:p w14:paraId="6BBE2840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 excites you?</w:t>
      </w:r>
    </w:p>
    <w:p w14:paraId="791B1AC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Turning this into a regional platform instead of just a service company.</w:t>
      </w:r>
    </w:p>
    <w:p w14:paraId="1FE03EE8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60EB8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DA1DAC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 Reflection</w:t>
      </w:r>
    </w:p>
    <w:p w14:paraId="62B1560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If we mapped this business in a Texas economic knowledge graph, what’s the deeper story?</w:t>
      </w:r>
    </w:p>
    <w:p w14:paraId="483F399E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 service companies think they’re labor businesses. But they’re really logistics and pricing businesses sitting on recurring revenue they don’t fully appreciate.</w:t>
      </w:r>
    </w:p>
    <w:p w14:paraId="3C9236C5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That’s interesting.</w:t>
      </w:r>
    </w:p>
    <w:p w14:paraId="504BEB46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It took me 20 years to realize that.</w:t>
      </w:r>
    </w:p>
    <w:p w14:paraId="0B8DAFC1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44936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9C31FD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TRANSCRIPT</w:t>
      </w:r>
    </w:p>
    <w:p w14:paraId="64369D8F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5C2D7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47714F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3</w:t>
      </w:r>
    </w:p>
    <w:p w14:paraId="35D2AEEE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POST-CALL FIELD NOTES (MESSY)</w:t>
      </w:r>
    </w:p>
    <w:p w14:paraId="6E8DA205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50% recurring maintenance revenue.</w:t>
      </w:r>
    </w:p>
    <w:p w14:paraId="4A8D978C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Maintenance underpriced.</w:t>
      </w:r>
    </w:p>
    <w:p w14:paraId="34FBA7C2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Switching cost high.</w:t>
      </w:r>
    </w:p>
    <w:p w14:paraId="355F8569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Pricing power likely underestimated.</w:t>
      </w:r>
    </w:p>
    <w:p w14:paraId="2C8DCF02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15–20% technician hours lost to routing inefficiency.</w:t>
      </w:r>
    </w:p>
    <w:p w14:paraId="574B4C9A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Seasonal volatility.</w:t>
      </w:r>
    </w:p>
    <w:p w14:paraId="7EC697B8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20% technician turnover.</w:t>
      </w:r>
    </w:p>
    <w:p w14:paraId="23B75DA4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Energy efficiency adjacency emerging.</w:t>
      </w:r>
    </w:p>
    <w:p w14:paraId="4C90105A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Smart building integration opportunity.</w:t>
      </w:r>
    </w:p>
    <w:p w14:paraId="4DD03A3D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 roll-up pressure.</w:t>
      </w:r>
    </w:p>
    <w:p w14:paraId="4857256E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Acquisition could improve routing density.</w:t>
      </w:r>
    </w:p>
    <w:p w14:paraId="5243BCAF" w14:textId="77777777" w:rsidR="00B74F3E" w:rsidRPr="00B74F3E" w:rsidRDefault="00B74F3E" w:rsidP="00B74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opportunity: routing optimization + dynamic pricing + demand forecasting.</w:t>
      </w:r>
    </w:p>
    <w:p w14:paraId="0BAA699B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 Questions:</w:t>
      </w:r>
    </w:p>
    <w:p w14:paraId="23A22598" w14:textId="77777777" w:rsidR="00B74F3E" w:rsidRPr="00B74F3E" w:rsidRDefault="00B74F3E" w:rsidP="00B74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EBITDA margin?</w:t>
      </w:r>
    </w:p>
    <w:p w14:paraId="1E88FA3C" w14:textId="77777777" w:rsidR="00B74F3E" w:rsidRPr="00B74F3E" w:rsidRDefault="00B74F3E" w:rsidP="00B74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Maintenance contract renewal rate?</w:t>
      </w:r>
    </w:p>
    <w:p w14:paraId="07F48440" w14:textId="77777777" w:rsidR="00B74F3E" w:rsidRPr="00B74F3E" w:rsidRDefault="00B74F3E" w:rsidP="00B74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Margin impact of 10% routing improvement?</w:t>
      </w:r>
    </w:p>
    <w:p w14:paraId="4A82446C" w14:textId="77777777" w:rsidR="00B74F3E" w:rsidRPr="00B74F3E" w:rsidRDefault="00B74F3E" w:rsidP="00B74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Could energy audits become premium offering?</w:t>
      </w:r>
    </w:p>
    <w:p w14:paraId="0287AD6B" w14:textId="77777777" w:rsidR="00B74F3E" w:rsidRPr="00B74F3E" w:rsidRDefault="00B74F3E" w:rsidP="00B74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 this ETA + roll-up thesis?</w:t>
      </w:r>
    </w:p>
    <w:p w14:paraId="2A148E9B" w14:textId="77777777" w:rsidR="00B74F3E" w:rsidRPr="00B74F3E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00D7C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AF94A5" w14:textId="77777777" w:rsidR="00B74F3E" w:rsidRPr="00B74F3E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4</w:t>
      </w:r>
    </w:p>
    <w:p w14:paraId="3049F1F6" w14:textId="682AF3B7" w:rsidR="00B74F3E" w:rsidRPr="008F4FA3" w:rsidRDefault="00B74F3E" w:rsidP="00B74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F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TEXAS INSIGHTS ENGINE – TARGET OUTPUT SCHEMA</w:t>
      </w:r>
    </w:p>
    <w:p w14:paraId="1FD43EAA" w14:textId="77777777" w:rsidR="00B74F3E" w:rsidRPr="008F4FA3" w:rsidRDefault="00B170A0" w:rsidP="00B74F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170A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05357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74C07F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Profile:</w:t>
      </w:r>
    </w:p>
    <w:p w14:paraId="16099F95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</w:t>
      </w:r>
    </w:p>
    <w:p w14:paraId="0A3BC9A2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Industry:</w:t>
      </w:r>
    </w:p>
    <w:p w14:paraId="32B30FAA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Subsector:</w:t>
      </w:r>
    </w:p>
    <w:p w14:paraId="1A6CAEFF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Geography:</w:t>
      </w:r>
    </w:p>
    <w:p w14:paraId="568235FE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Stage:</w:t>
      </w:r>
    </w:p>
    <w:p w14:paraId="5C5E2471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Team Size:</w:t>
      </w:r>
    </w:p>
    <w:p w14:paraId="22A8F4B8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Model:</w:t>
      </w:r>
    </w:p>
    <w:p w14:paraId="46C0FF60" w14:textId="77777777" w:rsidR="00B74F3E" w:rsidRPr="008F4FA3" w:rsidRDefault="00B74F3E" w:rsidP="00B74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 Intensity:</w:t>
      </w:r>
    </w:p>
    <w:p w14:paraId="7511D91E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Business Model Type:</w:t>
      </w:r>
    </w:p>
    <w:p w14:paraId="48C34C88" w14:textId="77777777" w:rsidR="00B74F3E" w:rsidRPr="008F4FA3" w:rsidRDefault="00B74F3E" w:rsidP="00B74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Hardware</w:t>
      </w:r>
    </w:p>
    <w:p w14:paraId="075BE82F" w14:textId="77777777" w:rsidR="00B74F3E" w:rsidRPr="008F4FA3" w:rsidRDefault="00B74F3E" w:rsidP="00B74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Marketplace</w:t>
      </w:r>
    </w:p>
    <w:p w14:paraId="6BE70054" w14:textId="77777777" w:rsidR="00B74F3E" w:rsidRPr="008F4FA3" w:rsidRDefault="00B74F3E" w:rsidP="00B74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Infrastructure</w:t>
      </w:r>
    </w:p>
    <w:p w14:paraId="18048BA2" w14:textId="77777777" w:rsidR="00B74F3E" w:rsidRPr="008F4FA3" w:rsidRDefault="00B74F3E" w:rsidP="00B74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SaaS</w:t>
      </w:r>
    </w:p>
    <w:p w14:paraId="016D75BC" w14:textId="77777777" w:rsidR="00B74F3E" w:rsidRPr="008F4FA3" w:rsidRDefault="00B74F3E" w:rsidP="00B74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Hybrid</w:t>
      </w:r>
    </w:p>
    <w:p w14:paraId="5F4A6365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Mechanics:</w:t>
      </w:r>
    </w:p>
    <w:p w14:paraId="43D3F914" w14:textId="77777777" w:rsidR="00B74F3E" w:rsidRPr="008F4FA3" w:rsidRDefault="00B74F3E" w:rsidP="00B74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Who pays?</w:t>
      </w:r>
    </w:p>
    <w:p w14:paraId="36073BF9" w14:textId="77777777" w:rsidR="00B74F3E" w:rsidRPr="008F4FA3" w:rsidRDefault="00B74F3E" w:rsidP="00B74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When?</w:t>
      </w:r>
    </w:p>
    <w:p w14:paraId="4E9492C7" w14:textId="77777777" w:rsidR="00B74F3E" w:rsidRPr="008F4FA3" w:rsidRDefault="00B74F3E" w:rsidP="00B74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Recurring?</w:t>
      </w:r>
    </w:p>
    <w:p w14:paraId="34CFB589" w14:textId="77777777" w:rsidR="00B74F3E" w:rsidRPr="008F4FA3" w:rsidRDefault="00B74F3E" w:rsidP="00B74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 dependencies?</w:t>
      </w:r>
    </w:p>
    <w:p w14:paraId="1F74090F" w14:textId="77777777" w:rsidR="00B74F3E" w:rsidRPr="008F4FA3" w:rsidRDefault="00B74F3E" w:rsidP="00B74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Margin band?</w:t>
      </w:r>
    </w:p>
    <w:p w14:paraId="418C5872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Constraint Map: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Top 3 constraints: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1.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3.</w:t>
      </w:r>
    </w:p>
    <w:p w14:paraId="4029D8A4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Constraint Type:</w:t>
      </w:r>
    </w:p>
    <w:p w14:paraId="2068F382" w14:textId="77777777" w:rsidR="00B74F3E" w:rsidRPr="008F4FA3" w:rsidRDefault="00B74F3E" w:rsidP="00B74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Demand</w:t>
      </w:r>
    </w:p>
    <w:p w14:paraId="7552733A" w14:textId="77777777" w:rsidR="00B74F3E" w:rsidRPr="008F4FA3" w:rsidRDefault="00B74F3E" w:rsidP="00B74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</w:t>
      </w:r>
    </w:p>
    <w:p w14:paraId="771B7054" w14:textId="77777777" w:rsidR="00B74F3E" w:rsidRPr="008F4FA3" w:rsidRDefault="00B74F3E" w:rsidP="00B74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</w:t>
      </w:r>
    </w:p>
    <w:p w14:paraId="72B134E2" w14:textId="77777777" w:rsidR="00B74F3E" w:rsidRPr="008F4FA3" w:rsidRDefault="00B74F3E" w:rsidP="00B74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Regulation</w:t>
      </w:r>
    </w:p>
    <w:p w14:paraId="1346B160" w14:textId="77777777" w:rsidR="00B74F3E" w:rsidRPr="008F4FA3" w:rsidRDefault="00B74F3E" w:rsidP="00B74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execution</w:t>
      </w:r>
    </w:p>
    <w:p w14:paraId="1A0F5950" w14:textId="77777777" w:rsidR="00B74F3E" w:rsidRPr="008F4FA3" w:rsidRDefault="00B74F3E" w:rsidP="00B74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Talent</w:t>
      </w:r>
    </w:p>
    <w:p w14:paraId="59E216B2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 Structure Insights:</w:t>
      </w:r>
    </w:p>
    <w:p w14:paraId="518D9330" w14:textId="77777777" w:rsidR="00B74F3E" w:rsidRPr="008F4FA3" w:rsidRDefault="00B74F3E" w:rsidP="00B74F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structure:</w:t>
      </w:r>
    </w:p>
    <w:p w14:paraId="3F548130" w14:textId="77777777" w:rsidR="00B74F3E" w:rsidRPr="008F4FA3" w:rsidRDefault="00B74F3E" w:rsidP="00B74F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Competitive fragmentation:</w:t>
      </w:r>
    </w:p>
    <w:p w14:paraId="27ECE5BB" w14:textId="77777777" w:rsidR="00B74F3E" w:rsidRPr="008F4FA3" w:rsidRDefault="00B74F3E" w:rsidP="00B74F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Barriers to entry:</w:t>
      </w:r>
    </w:p>
    <w:p w14:paraId="463601DD" w14:textId="77777777" w:rsidR="00B74F3E" w:rsidRPr="008F4FA3" w:rsidRDefault="00B74F3E" w:rsidP="00B74F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Disintermediation risk:</w:t>
      </w:r>
    </w:p>
    <w:p w14:paraId="20F24757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Tension Signals:</w:t>
      </w:r>
    </w:p>
    <w:p w14:paraId="09A79619" w14:textId="77777777" w:rsidR="00B74F3E" w:rsidRPr="008F4FA3" w:rsidRDefault="00B74F3E" w:rsidP="00B74F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Expansion risk?</w:t>
      </w:r>
    </w:p>
    <w:p w14:paraId="7D35E71D" w14:textId="77777777" w:rsidR="00B74F3E" w:rsidRPr="008F4FA3" w:rsidRDefault="00B74F3E" w:rsidP="00B74F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Concentration risk?</w:t>
      </w:r>
    </w:p>
    <w:p w14:paraId="17F03FEB" w14:textId="77777777" w:rsidR="00B74F3E" w:rsidRPr="008F4FA3" w:rsidRDefault="00B74F3E" w:rsidP="00B74F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risk?</w:t>
      </w:r>
    </w:p>
    <w:p w14:paraId="76D0E1ED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Opportunity Areas:</w:t>
      </w:r>
    </w:p>
    <w:p w14:paraId="46782CD8" w14:textId="77777777" w:rsidR="00B74F3E" w:rsidRPr="008F4FA3" w:rsidRDefault="00B74F3E" w:rsidP="00B74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Lead scoring</w:t>
      </w:r>
    </w:p>
    <w:p w14:paraId="0B5D3BF4" w14:textId="77777777" w:rsidR="00B74F3E" w:rsidRPr="008F4FA3" w:rsidRDefault="00B74F3E" w:rsidP="00B74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Installer monitoring</w:t>
      </w:r>
    </w:p>
    <w:p w14:paraId="12D1BF2F" w14:textId="77777777" w:rsidR="00B74F3E" w:rsidRPr="008F4FA3" w:rsidRDefault="00B74F3E" w:rsidP="00B74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Funnel optimization</w:t>
      </w:r>
    </w:p>
    <w:p w14:paraId="13A022C0" w14:textId="77777777" w:rsidR="00B74F3E" w:rsidRPr="008F4FA3" w:rsidRDefault="00B74F3E" w:rsidP="00B74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tracking</w:t>
      </w:r>
    </w:p>
    <w:p w14:paraId="0161EDD4" w14:textId="77777777" w:rsidR="00B74F3E" w:rsidRPr="008F4FA3" w:rsidRDefault="00B74F3E" w:rsidP="00B74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Customer education automation</w:t>
      </w:r>
    </w:p>
    <w:p w14:paraId="24ED9BD5" w14:textId="77777777" w:rsidR="00B74F3E" w:rsidRPr="008F4FA3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Knowledge Graph Tags:</w:t>
      </w:r>
    </w:p>
    <w:p w14:paraId="4A800E99" w14:textId="77777777" w:rsidR="00B74F3E" w:rsidRPr="008F4FA3" w:rsidRDefault="00B74F3E" w:rsidP="00B74F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cluster</w:t>
      </w:r>
    </w:p>
    <w:p w14:paraId="2DBCEF38" w14:textId="77777777" w:rsidR="00B74F3E" w:rsidRPr="008F4FA3" w:rsidRDefault="00B74F3E" w:rsidP="00B74F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Energy type</w:t>
      </w:r>
    </w:p>
    <w:p w14:paraId="4431FB3B" w14:textId="77777777" w:rsidR="00B74F3E" w:rsidRPr="008F4FA3" w:rsidRDefault="00B74F3E" w:rsidP="00B74F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Risk flags</w:t>
      </w:r>
    </w:p>
    <w:p w14:paraId="4C7FCFA3" w14:textId="77777777" w:rsidR="00B74F3E" w:rsidRPr="008F4FA3" w:rsidRDefault="00B74F3E" w:rsidP="00B74F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Growth signals</w:t>
      </w:r>
    </w:p>
    <w:p w14:paraId="1814FB9C" w14:textId="77777777" w:rsidR="00B74F3E" w:rsidRPr="00B74F3E" w:rsidRDefault="00B74F3E" w:rsidP="00B74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D279C43" w14:textId="77777777" w:rsidR="006A014F" w:rsidRPr="00B74F3E" w:rsidRDefault="006A014F">
      <w:pPr>
        <w:rPr>
          <w:sz w:val="20"/>
          <w:szCs w:val="20"/>
        </w:rPr>
      </w:pPr>
    </w:p>
    <w:sectPr w:rsidR="006A014F" w:rsidRPr="00B74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185"/>
    <w:multiLevelType w:val="multilevel"/>
    <w:tmpl w:val="04F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96B"/>
    <w:multiLevelType w:val="multilevel"/>
    <w:tmpl w:val="5D4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1DE"/>
    <w:multiLevelType w:val="multilevel"/>
    <w:tmpl w:val="B9E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674A3"/>
    <w:multiLevelType w:val="multilevel"/>
    <w:tmpl w:val="AEC2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37F8B"/>
    <w:multiLevelType w:val="multilevel"/>
    <w:tmpl w:val="9C4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7D0E"/>
    <w:multiLevelType w:val="multilevel"/>
    <w:tmpl w:val="C608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502F"/>
    <w:multiLevelType w:val="multilevel"/>
    <w:tmpl w:val="AC74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41E4B"/>
    <w:multiLevelType w:val="multilevel"/>
    <w:tmpl w:val="98F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C5EEA"/>
    <w:multiLevelType w:val="multilevel"/>
    <w:tmpl w:val="F00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D2122"/>
    <w:multiLevelType w:val="multilevel"/>
    <w:tmpl w:val="9E3A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748AE"/>
    <w:multiLevelType w:val="multilevel"/>
    <w:tmpl w:val="1AB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C7F59"/>
    <w:multiLevelType w:val="multilevel"/>
    <w:tmpl w:val="AA4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32BA9"/>
    <w:multiLevelType w:val="multilevel"/>
    <w:tmpl w:val="51E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664CF"/>
    <w:multiLevelType w:val="multilevel"/>
    <w:tmpl w:val="620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0458D"/>
    <w:multiLevelType w:val="multilevel"/>
    <w:tmpl w:val="F03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071114">
    <w:abstractNumId w:val="5"/>
  </w:num>
  <w:num w:numId="2" w16cid:durableId="916787771">
    <w:abstractNumId w:val="4"/>
  </w:num>
  <w:num w:numId="3" w16cid:durableId="2132936768">
    <w:abstractNumId w:val="2"/>
  </w:num>
  <w:num w:numId="4" w16cid:durableId="180554531">
    <w:abstractNumId w:val="3"/>
  </w:num>
  <w:num w:numId="5" w16cid:durableId="1374575450">
    <w:abstractNumId w:val="14"/>
  </w:num>
  <w:num w:numId="6" w16cid:durableId="493187232">
    <w:abstractNumId w:val="9"/>
  </w:num>
  <w:num w:numId="7" w16cid:durableId="3678137">
    <w:abstractNumId w:val="0"/>
  </w:num>
  <w:num w:numId="8" w16cid:durableId="1897744387">
    <w:abstractNumId w:val="11"/>
  </w:num>
  <w:num w:numId="9" w16cid:durableId="2105028750">
    <w:abstractNumId w:val="8"/>
  </w:num>
  <w:num w:numId="10" w16cid:durableId="560949073">
    <w:abstractNumId w:val="13"/>
  </w:num>
  <w:num w:numId="11" w16cid:durableId="289677300">
    <w:abstractNumId w:val="10"/>
  </w:num>
  <w:num w:numId="12" w16cid:durableId="449520973">
    <w:abstractNumId w:val="1"/>
  </w:num>
  <w:num w:numId="13" w16cid:durableId="573708138">
    <w:abstractNumId w:val="6"/>
  </w:num>
  <w:num w:numId="14" w16cid:durableId="1739013996">
    <w:abstractNumId w:val="12"/>
  </w:num>
  <w:num w:numId="15" w16cid:durableId="1626963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3E"/>
    <w:rsid w:val="00251111"/>
    <w:rsid w:val="00307D82"/>
    <w:rsid w:val="006A014F"/>
    <w:rsid w:val="006F2E7B"/>
    <w:rsid w:val="00B170A0"/>
    <w:rsid w:val="00B74F3E"/>
    <w:rsid w:val="00C0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2009"/>
  <w15:chartTrackingRefBased/>
  <w15:docId w15:val="{80300DB5-6962-5844-8E2E-4192CCB8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05D172B757A745BE27CDFB37AEAD2A" ma:contentTypeVersion="13" ma:contentTypeDescription="Create a new document." ma:contentTypeScope="" ma:versionID="677091f0c04fc399811e133dd677c0a9">
  <xsd:schema xmlns:xsd="http://www.w3.org/2001/XMLSchema" xmlns:xs="http://www.w3.org/2001/XMLSchema" xmlns:p="http://schemas.microsoft.com/office/2006/metadata/properties" xmlns:ns2="5283c4e3-f69f-4130-bb29-9c7fcbaa9909" xmlns:ns3="ad10aaaf-29ad-47dd-9baf-b1ea4cf513dc" targetNamespace="http://schemas.microsoft.com/office/2006/metadata/properties" ma:root="true" ma:fieldsID="212e71135a25c9ae87a12dc46952104e" ns2:_="" ns3:_="">
    <xsd:import namespace="5283c4e3-f69f-4130-bb29-9c7fcbaa9909"/>
    <xsd:import namespace="ad10aaaf-29ad-47dd-9baf-b1ea4cf51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3c4e3-f69f-4130-bb29-9c7fcbaa9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0aaaf-29ad-47dd-9baf-b1ea4cf513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24a28de-8c0b-419e-bf52-ad00dbba83fa}" ma:internalName="TaxCatchAll" ma:showField="CatchAllData" ma:web="ad10aaaf-29ad-47dd-9baf-b1ea4cf51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83c4e3-f69f-4130-bb29-9c7fcbaa9909">
      <Terms xmlns="http://schemas.microsoft.com/office/infopath/2007/PartnerControls"/>
    </lcf76f155ced4ddcb4097134ff3c332f>
    <TaxCatchAll xmlns="ad10aaaf-29ad-47dd-9baf-b1ea4cf513dc" xsi:nil="true"/>
  </documentManagement>
</p:properties>
</file>

<file path=customXml/itemProps1.xml><?xml version="1.0" encoding="utf-8"?>
<ds:datastoreItem xmlns:ds="http://schemas.openxmlformats.org/officeDocument/2006/customXml" ds:itemID="{A989E444-94B8-4A3E-A36F-7B1C7553F2AE}"/>
</file>

<file path=customXml/itemProps2.xml><?xml version="1.0" encoding="utf-8"?>
<ds:datastoreItem xmlns:ds="http://schemas.openxmlformats.org/officeDocument/2006/customXml" ds:itemID="{28DBF861-9C92-4E6D-AEDD-183D9040D73F}"/>
</file>

<file path=customXml/itemProps3.xml><?xml version="1.0" encoding="utf-8"?>
<ds:datastoreItem xmlns:ds="http://schemas.openxmlformats.org/officeDocument/2006/customXml" ds:itemID="{F3F04766-5DD1-4DD6-8840-55AEE8FA8C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1128</Words>
  <Characters>6577</Characters>
  <Application>Microsoft Office Word</Application>
  <DocSecurity>0</DocSecurity>
  <Lines>219</Lines>
  <Paragraphs>197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Belnap, Levi</dc:creator>
  <cp:keywords/>
  <dc:description/>
  <cp:lastModifiedBy>Belnap, Levi</cp:lastModifiedBy>
  <cp:revision>1</cp:revision>
  <dcterms:created xsi:type="dcterms:W3CDTF">2026-02-18T18:30:00Z</dcterms:created>
  <dcterms:modified xsi:type="dcterms:W3CDTF">2026-02-18T18:34:00Z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0x0101004305D172B757A745BE27CDFB37AEAD2A</vt:lpwstr>
  </property>
</Properties>
</file>