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766" w:rsidRPr="00264766" w:rsidRDefault="00264766" w:rsidP="00264766">
      <w:pPr>
        <w:jc w:val="center"/>
        <w:rPr>
          <w:rFonts w:ascii="Calibri" w:hAnsi="Calibri"/>
          <w:b/>
          <w:color w:val="FF0000"/>
          <w:sz w:val="40"/>
        </w:rPr>
      </w:pPr>
      <w:r w:rsidRPr="00264766">
        <w:rPr>
          <w:rFonts w:ascii="Calibri" w:hAnsi="Calibri"/>
          <w:b/>
          <w:color w:val="FF0000"/>
          <w:sz w:val="40"/>
        </w:rPr>
        <w:t>DRAFT VERSION</w:t>
      </w:r>
    </w:p>
    <w:p w:rsidR="00264766" w:rsidRDefault="00264766" w:rsidP="00EC18D8">
      <w:pPr>
        <w:rPr>
          <w:rFonts w:ascii="Calibri" w:hAnsi="Calibri"/>
          <w:b/>
          <w:sz w:val="32"/>
        </w:rPr>
      </w:pPr>
    </w:p>
    <w:p w:rsidR="008D6DA0" w:rsidRDefault="00DA5D58" w:rsidP="00EC18D8">
      <w:pPr>
        <w:rPr>
          <w:rFonts w:ascii="Calibri" w:hAnsi="Calibri"/>
          <w:b/>
          <w:sz w:val="32"/>
        </w:rPr>
      </w:pPr>
      <w:r w:rsidRPr="009B74C4">
        <w:rPr>
          <w:rFonts w:ascii="Calibri" w:hAnsi="Calibri"/>
          <w:b/>
          <w:sz w:val="32"/>
        </w:rPr>
        <w:t>Ford Foundation Digital Records Pilot Project</w:t>
      </w:r>
    </w:p>
    <w:p w:rsidR="008D6DA0" w:rsidRDefault="008D6DA0" w:rsidP="00EC18D8">
      <w:pPr>
        <w:rPr>
          <w:rFonts w:ascii="Calibri" w:hAnsi="Calibri"/>
          <w:b/>
          <w:sz w:val="32"/>
        </w:rPr>
      </w:pPr>
    </w:p>
    <w:p w:rsidR="009B74C4" w:rsidRDefault="008D6DA0" w:rsidP="00EC18D8">
      <w:pPr>
        <w:rPr>
          <w:rFonts w:ascii="Calibri" w:hAnsi="Calibri"/>
        </w:rPr>
      </w:pPr>
      <w:r>
        <w:rPr>
          <w:rFonts w:ascii="Calibri" w:hAnsi="Calibri"/>
        </w:rPr>
        <w:t>The Rockefeller Archive Center (RAC) is requesting $</w:t>
      </w:r>
      <w:proofErr w:type="spellStart"/>
      <w:r>
        <w:rPr>
          <w:rFonts w:ascii="Calibri" w:hAnsi="Calibri"/>
        </w:rPr>
        <w:t>xxxxxxx</w:t>
      </w:r>
      <w:proofErr w:type="spellEnd"/>
      <w:r>
        <w:rPr>
          <w:rFonts w:ascii="Calibri" w:hAnsi="Calibri"/>
        </w:rPr>
        <w:t xml:space="preserve"> in support of a project that will transfer a select set of digitized records from the Ford Foundation to the Archive Center.  The project has three main goals:</w:t>
      </w:r>
    </w:p>
    <w:p w:rsidR="009B74C4" w:rsidRPr="009B74C4" w:rsidRDefault="008D6DA0" w:rsidP="009B74C4">
      <w:pPr>
        <w:pStyle w:val="ListParagraph"/>
        <w:numPr>
          <w:ilvl w:val="0"/>
          <w:numId w:val="9"/>
        </w:numPr>
        <w:rPr>
          <w:rFonts w:ascii="Calibri" w:hAnsi="Calibri"/>
        </w:rPr>
      </w:pPr>
      <w:r>
        <w:rPr>
          <w:rFonts w:ascii="Calibri" w:hAnsi="Calibri"/>
        </w:rPr>
        <w:t xml:space="preserve">To </w:t>
      </w:r>
      <w:r w:rsidR="00D846ED">
        <w:rPr>
          <w:rFonts w:ascii="Calibri" w:hAnsi="Calibri"/>
        </w:rPr>
        <w:t xml:space="preserve">transfer and </w:t>
      </w:r>
      <w:r>
        <w:rPr>
          <w:rFonts w:ascii="Calibri" w:hAnsi="Calibri"/>
        </w:rPr>
        <w:t>preserve the specified materials and establish</w:t>
      </w:r>
      <w:r w:rsidR="009B74C4" w:rsidRPr="009B74C4">
        <w:rPr>
          <w:rFonts w:ascii="Calibri" w:hAnsi="Calibri"/>
        </w:rPr>
        <w:t xml:space="preserve"> the RAC as the </w:t>
      </w:r>
      <w:r w:rsidR="009B74C4">
        <w:rPr>
          <w:rFonts w:ascii="Calibri" w:hAnsi="Calibri"/>
        </w:rPr>
        <w:t>long-term custodian for the</w:t>
      </w:r>
      <w:r>
        <w:rPr>
          <w:rFonts w:ascii="Calibri" w:hAnsi="Calibri"/>
        </w:rPr>
        <w:t>se</w:t>
      </w:r>
      <w:r w:rsidR="009B74C4">
        <w:rPr>
          <w:rFonts w:ascii="Calibri" w:hAnsi="Calibri"/>
        </w:rPr>
        <w:t xml:space="preserve"> materials</w:t>
      </w:r>
    </w:p>
    <w:p w:rsidR="009B74C4" w:rsidRDefault="008D6DA0" w:rsidP="009B74C4">
      <w:pPr>
        <w:pStyle w:val="ListParagraph"/>
        <w:numPr>
          <w:ilvl w:val="0"/>
          <w:numId w:val="9"/>
        </w:numPr>
        <w:rPr>
          <w:rFonts w:ascii="Calibri" w:hAnsi="Calibri"/>
        </w:rPr>
      </w:pPr>
      <w:r>
        <w:rPr>
          <w:rFonts w:ascii="Calibri" w:hAnsi="Calibri"/>
        </w:rPr>
        <w:t>To i</w:t>
      </w:r>
      <w:r w:rsidR="009B74C4">
        <w:rPr>
          <w:rFonts w:ascii="Calibri" w:hAnsi="Calibri"/>
        </w:rPr>
        <w:t xml:space="preserve">ncrease researcher access to the materials </w:t>
      </w:r>
    </w:p>
    <w:p w:rsidR="00D846ED" w:rsidRDefault="008D6DA0" w:rsidP="00D846ED">
      <w:pPr>
        <w:pStyle w:val="ListParagraph"/>
        <w:numPr>
          <w:ilvl w:val="0"/>
          <w:numId w:val="9"/>
        </w:numPr>
        <w:rPr>
          <w:rFonts w:ascii="Calibri" w:hAnsi="Calibri"/>
        </w:rPr>
      </w:pPr>
      <w:r>
        <w:rPr>
          <w:rFonts w:ascii="Calibri" w:hAnsi="Calibri"/>
        </w:rPr>
        <w:t>To e</w:t>
      </w:r>
      <w:r w:rsidR="009B74C4">
        <w:rPr>
          <w:rFonts w:ascii="Calibri" w:hAnsi="Calibri"/>
        </w:rPr>
        <w:t>stablish workflows and practices for future file transfers (</w:t>
      </w:r>
      <w:r w:rsidR="00672955">
        <w:rPr>
          <w:rFonts w:ascii="Calibri" w:hAnsi="Calibri"/>
        </w:rPr>
        <w:t xml:space="preserve">i.e. </w:t>
      </w:r>
      <w:r w:rsidR="009B74C4">
        <w:rPr>
          <w:rFonts w:ascii="Calibri" w:hAnsi="Calibri"/>
        </w:rPr>
        <w:t>digital accessions) between the RAC and the Ford Foundation</w:t>
      </w:r>
    </w:p>
    <w:p w:rsidR="00D846ED" w:rsidRPr="00D846ED" w:rsidRDefault="00D846ED" w:rsidP="00D846ED">
      <w:pPr>
        <w:rPr>
          <w:rFonts w:ascii="Calibri" w:hAnsi="Calibri"/>
        </w:rPr>
      </w:pPr>
      <w:r>
        <w:rPr>
          <w:rFonts w:ascii="Calibri" w:hAnsi="Calibri"/>
        </w:rPr>
        <w:t>The R</w:t>
      </w:r>
      <w:r w:rsidR="001A2FF8">
        <w:rPr>
          <w:rFonts w:ascii="Calibri" w:hAnsi="Calibri"/>
        </w:rPr>
        <w:t>AC estimates that all six</w:t>
      </w:r>
      <w:r>
        <w:rPr>
          <w:rFonts w:ascii="Calibri" w:hAnsi="Calibri"/>
        </w:rPr>
        <w:t xml:space="preserve"> phases of the pilot project will require approximately</w:t>
      </w:r>
      <w:r w:rsidR="00224871">
        <w:rPr>
          <w:rFonts w:ascii="Calibri" w:hAnsi="Calibri"/>
        </w:rPr>
        <w:t xml:space="preserve"> 18 months </w:t>
      </w:r>
      <w:r>
        <w:rPr>
          <w:rFonts w:ascii="Calibri" w:hAnsi="Calibri"/>
        </w:rPr>
        <w:t>to complete, primarily because of the complexities surrounding the Unpublished Reports metadata</w:t>
      </w:r>
      <w:r w:rsidR="001A2FF8">
        <w:rPr>
          <w:rFonts w:ascii="Calibri" w:hAnsi="Calibri"/>
        </w:rPr>
        <w:t xml:space="preserve"> (phase 3)</w:t>
      </w:r>
      <w:r>
        <w:rPr>
          <w:rFonts w:ascii="Calibri" w:hAnsi="Calibri"/>
        </w:rPr>
        <w:t>.</w:t>
      </w:r>
    </w:p>
    <w:p w:rsidR="009B74C4" w:rsidRDefault="009B74C4" w:rsidP="00EC18D8">
      <w:pPr>
        <w:rPr>
          <w:rFonts w:ascii="Calibri" w:hAnsi="Calibri"/>
        </w:rPr>
      </w:pPr>
    </w:p>
    <w:p w:rsidR="00A26E2E" w:rsidRDefault="00A26E2E" w:rsidP="00EC18D8">
      <w:pPr>
        <w:rPr>
          <w:rFonts w:ascii="Calibri" w:hAnsi="Calibri"/>
          <w:b/>
          <w:sz w:val="28"/>
        </w:rPr>
      </w:pPr>
      <w:r w:rsidRPr="00A26E2E">
        <w:rPr>
          <w:rFonts w:ascii="Calibri" w:hAnsi="Calibri"/>
          <w:b/>
          <w:sz w:val="28"/>
        </w:rPr>
        <w:t>Materials</w:t>
      </w:r>
      <w:r w:rsidR="008D6DA0">
        <w:rPr>
          <w:rFonts w:ascii="Calibri" w:hAnsi="Calibri"/>
          <w:b/>
          <w:sz w:val="28"/>
        </w:rPr>
        <w:t xml:space="preserve"> to be Transferred and Preserved</w:t>
      </w:r>
    </w:p>
    <w:p w:rsidR="008D6DA0" w:rsidRDefault="008D6DA0" w:rsidP="00EC18D8">
      <w:pPr>
        <w:rPr>
          <w:rFonts w:ascii="Calibri" w:hAnsi="Calibri"/>
          <w:b/>
          <w:sz w:val="28"/>
        </w:rPr>
      </w:pPr>
    </w:p>
    <w:p w:rsidR="008D6DA0" w:rsidRDefault="008D6DA0" w:rsidP="00EC18D8">
      <w:pPr>
        <w:rPr>
          <w:rFonts w:ascii="Calibri" w:hAnsi="Calibri"/>
        </w:rPr>
      </w:pPr>
      <w:r>
        <w:rPr>
          <w:rFonts w:ascii="Calibri" w:hAnsi="Calibri"/>
        </w:rPr>
        <w:t>The digital materials that will be involved in this pilot project include:</w:t>
      </w:r>
    </w:p>
    <w:p w:rsidR="00A26E2E" w:rsidRPr="008D6DA0" w:rsidRDefault="00A26E2E" w:rsidP="008D6DA0">
      <w:pPr>
        <w:pStyle w:val="ListParagraph"/>
        <w:numPr>
          <w:ilvl w:val="0"/>
          <w:numId w:val="10"/>
        </w:numPr>
        <w:rPr>
          <w:rFonts w:ascii="Calibri" w:hAnsi="Calibri"/>
        </w:rPr>
      </w:pPr>
      <w:r w:rsidRPr="008D6DA0">
        <w:rPr>
          <w:rFonts w:ascii="Calibri" w:hAnsi="Calibri"/>
        </w:rPr>
        <w:t>Annual Reports, 1950 – 2012: 64 PDFs, 1.4 GB</w:t>
      </w:r>
    </w:p>
    <w:p w:rsidR="00A26E2E" w:rsidRPr="008D6DA0" w:rsidRDefault="00A26E2E" w:rsidP="008D6DA0">
      <w:pPr>
        <w:pStyle w:val="ListParagraph"/>
        <w:numPr>
          <w:ilvl w:val="0"/>
          <w:numId w:val="10"/>
        </w:numPr>
        <w:rPr>
          <w:rFonts w:ascii="Calibri" w:hAnsi="Calibri"/>
        </w:rPr>
      </w:pPr>
      <w:r w:rsidRPr="008D6DA0">
        <w:rPr>
          <w:rFonts w:ascii="Calibri" w:hAnsi="Calibri"/>
        </w:rPr>
        <w:t>Index Cards: 9036 PDFs, 7.05 GB</w:t>
      </w:r>
    </w:p>
    <w:p w:rsidR="00A26E2E" w:rsidRPr="008D6DA0" w:rsidRDefault="00A26E2E" w:rsidP="008D6DA0">
      <w:pPr>
        <w:pStyle w:val="ListParagraph"/>
        <w:numPr>
          <w:ilvl w:val="0"/>
          <w:numId w:val="10"/>
        </w:numPr>
        <w:rPr>
          <w:rFonts w:ascii="Calibri" w:hAnsi="Calibri"/>
        </w:rPr>
      </w:pPr>
      <w:r w:rsidRPr="008D6DA0">
        <w:rPr>
          <w:rFonts w:ascii="Calibri" w:hAnsi="Calibri"/>
        </w:rPr>
        <w:t>Oral histories – digitized audio files: 275 wav/mp3, 290 GB</w:t>
      </w:r>
    </w:p>
    <w:p w:rsidR="00A26E2E" w:rsidRPr="008D6DA0" w:rsidRDefault="00A26E2E" w:rsidP="008D6DA0">
      <w:pPr>
        <w:pStyle w:val="ListParagraph"/>
        <w:numPr>
          <w:ilvl w:val="0"/>
          <w:numId w:val="10"/>
        </w:numPr>
        <w:rPr>
          <w:rFonts w:ascii="Calibri" w:hAnsi="Calibri"/>
        </w:rPr>
      </w:pPr>
      <w:r w:rsidRPr="008D6DA0">
        <w:rPr>
          <w:rFonts w:ascii="Calibri" w:hAnsi="Calibri"/>
        </w:rPr>
        <w:t>Oral histories – scanned transcripts and agreements – 320 PDFs, 520 MB</w:t>
      </w:r>
    </w:p>
    <w:p w:rsidR="00A26E2E" w:rsidRPr="008D6DA0" w:rsidRDefault="008D6DA0" w:rsidP="008D6DA0">
      <w:pPr>
        <w:pStyle w:val="ListParagraph"/>
        <w:numPr>
          <w:ilvl w:val="0"/>
          <w:numId w:val="10"/>
        </w:numPr>
        <w:rPr>
          <w:rFonts w:ascii="Calibri" w:hAnsi="Calibri"/>
        </w:rPr>
      </w:pPr>
      <w:r>
        <w:rPr>
          <w:rFonts w:ascii="Calibri" w:hAnsi="Calibri"/>
        </w:rPr>
        <w:t>Unpublished reports – about 19,000 PDFs, about</w:t>
      </w:r>
      <w:r w:rsidR="00A26E2E" w:rsidRPr="008D6DA0">
        <w:rPr>
          <w:rFonts w:ascii="Calibri" w:hAnsi="Calibri"/>
        </w:rPr>
        <w:t xml:space="preserve"> 100GB</w:t>
      </w:r>
    </w:p>
    <w:p w:rsidR="00A26E2E" w:rsidRDefault="00A26E2E" w:rsidP="00EC18D8">
      <w:pPr>
        <w:rPr>
          <w:rFonts w:ascii="Calibri" w:hAnsi="Calibri"/>
        </w:rPr>
      </w:pPr>
    </w:p>
    <w:p w:rsidR="009B74C4" w:rsidRPr="00A26E2E" w:rsidRDefault="009B74C4" w:rsidP="00EC18D8">
      <w:pPr>
        <w:rPr>
          <w:rFonts w:ascii="Calibri" w:hAnsi="Calibri"/>
          <w:b/>
          <w:sz w:val="28"/>
        </w:rPr>
      </w:pPr>
      <w:r w:rsidRPr="00A26E2E">
        <w:rPr>
          <w:rFonts w:ascii="Calibri" w:hAnsi="Calibri"/>
          <w:b/>
          <w:sz w:val="28"/>
        </w:rPr>
        <w:t>Process</w:t>
      </w:r>
    </w:p>
    <w:p w:rsidR="00EC18D8" w:rsidRDefault="00EC18D8" w:rsidP="00EC18D8">
      <w:pPr>
        <w:rPr>
          <w:rFonts w:ascii="Calibri" w:hAnsi="Calibri"/>
        </w:rPr>
      </w:pPr>
      <w:r>
        <w:rPr>
          <w:rFonts w:ascii="Calibri" w:hAnsi="Calibri"/>
        </w:rPr>
        <w:t>The overall process of this tra</w:t>
      </w:r>
      <w:r w:rsidR="001A2FF8">
        <w:rPr>
          <w:rFonts w:ascii="Calibri" w:hAnsi="Calibri"/>
        </w:rPr>
        <w:t>nsfer entails six</w:t>
      </w:r>
      <w:r>
        <w:rPr>
          <w:rFonts w:ascii="Calibri" w:hAnsi="Calibri"/>
        </w:rPr>
        <w:t xml:space="preserve"> phases, each outlined below. </w:t>
      </w:r>
    </w:p>
    <w:p w:rsidR="00EC18D8" w:rsidRDefault="00EC18D8" w:rsidP="00EC18D8">
      <w:pPr>
        <w:rPr>
          <w:rFonts w:ascii="Calibri" w:hAnsi="Calibri"/>
        </w:rPr>
      </w:pPr>
    </w:p>
    <w:p w:rsidR="009B74C4" w:rsidRPr="009B74C4" w:rsidRDefault="009B74C4" w:rsidP="00EC18D8">
      <w:pPr>
        <w:rPr>
          <w:rFonts w:ascii="Calibri" w:hAnsi="Calibri"/>
          <w:u w:val="single"/>
        </w:rPr>
      </w:pPr>
      <w:r w:rsidRPr="009B74C4">
        <w:rPr>
          <w:rFonts w:ascii="Calibri" w:hAnsi="Calibri"/>
          <w:u w:val="single"/>
        </w:rPr>
        <w:t>Phase 1</w:t>
      </w:r>
      <w:r w:rsidR="001D7E5F">
        <w:rPr>
          <w:rFonts w:ascii="Calibri" w:hAnsi="Calibri"/>
          <w:u w:val="single"/>
        </w:rPr>
        <w:t>: Donor Preparation</w:t>
      </w:r>
    </w:p>
    <w:p w:rsidR="004F3DF8" w:rsidRDefault="009B74C4">
      <w:pPr>
        <w:rPr>
          <w:rFonts w:ascii="Calibri" w:hAnsi="Calibri"/>
        </w:rPr>
      </w:pPr>
      <w:r>
        <w:rPr>
          <w:rFonts w:ascii="Calibri" w:hAnsi="Calibri"/>
        </w:rPr>
        <w:t>The Ford Foundation will, with guidance from the RAC, prepare the files</w:t>
      </w:r>
      <w:r w:rsidR="00D846ED">
        <w:rPr>
          <w:rFonts w:ascii="Calibri" w:hAnsi="Calibri"/>
        </w:rPr>
        <w:t xml:space="preserve"> mentioned above</w:t>
      </w:r>
      <w:r>
        <w:rPr>
          <w:rFonts w:ascii="Calibri" w:hAnsi="Calibri"/>
        </w:rPr>
        <w:t xml:space="preserve"> for transfer. </w:t>
      </w:r>
      <w:r w:rsidR="00D846ED">
        <w:rPr>
          <w:rFonts w:ascii="Calibri" w:hAnsi="Calibri"/>
        </w:rPr>
        <w:t>Specific tasks will include</w:t>
      </w:r>
      <w:r>
        <w:rPr>
          <w:rFonts w:ascii="Calibri" w:hAnsi="Calibri"/>
        </w:rPr>
        <w:t xml:space="preserve"> naming</w:t>
      </w:r>
      <w:r w:rsidR="00D846ED">
        <w:rPr>
          <w:rFonts w:ascii="Calibri" w:hAnsi="Calibri"/>
        </w:rPr>
        <w:t xml:space="preserve"> of the files</w:t>
      </w:r>
      <w:r>
        <w:rPr>
          <w:rFonts w:ascii="Calibri" w:hAnsi="Calibri"/>
        </w:rPr>
        <w:t xml:space="preserve"> according to agreed upon conventions, grouping the files into manageable transfer sizes, and packaging the files using </w:t>
      </w:r>
      <w:proofErr w:type="spellStart"/>
      <w:r>
        <w:rPr>
          <w:rFonts w:ascii="Calibri" w:hAnsi="Calibri"/>
        </w:rPr>
        <w:t>Bagit</w:t>
      </w:r>
      <w:proofErr w:type="spellEnd"/>
      <w:r>
        <w:rPr>
          <w:rFonts w:ascii="Calibri" w:hAnsi="Calibri"/>
        </w:rPr>
        <w:t>, a file transfer tool developed by the Library of Congress.</w:t>
      </w:r>
      <w:r>
        <w:rPr>
          <w:rStyle w:val="FootnoteReference"/>
          <w:rFonts w:ascii="Calibri" w:hAnsi="Calibri"/>
        </w:rPr>
        <w:footnoteReference w:id="1"/>
      </w:r>
      <w:r>
        <w:rPr>
          <w:rFonts w:ascii="Calibri" w:hAnsi="Calibri"/>
        </w:rPr>
        <w:t xml:space="preserve"> </w:t>
      </w:r>
      <w:r w:rsidR="00EB49DF">
        <w:rPr>
          <w:rFonts w:ascii="Calibri" w:hAnsi="Calibri"/>
        </w:rPr>
        <w:t>Prior to</w:t>
      </w:r>
      <w:r w:rsidR="003958AD">
        <w:rPr>
          <w:rFonts w:ascii="Calibri" w:hAnsi="Calibri"/>
        </w:rPr>
        <w:t xml:space="preserve"> transfer</w:t>
      </w:r>
      <w:r w:rsidR="00A45D9E">
        <w:rPr>
          <w:rFonts w:ascii="Calibri" w:hAnsi="Calibri"/>
        </w:rPr>
        <w:t xml:space="preserve"> and packaging</w:t>
      </w:r>
      <w:r w:rsidR="00D846ED">
        <w:rPr>
          <w:rFonts w:ascii="Calibri" w:hAnsi="Calibri"/>
        </w:rPr>
        <w:t xml:space="preserve"> of</w:t>
      </w:r>
      <w:r w:rsidR="00A45D9E">
        <w:rPr>
          <w:rFonts w:ascii="Calibri" w:hAnsi="Calibri"/>
        </w:rPr>
        <w:t xml:space="preserve"> the files</w:t>
      </w:r>
      <w:r w:rsidR="003958AD">
        <w:rPr>
          <w:rFonts w:ascii="Calibri" w:hAnsi="Calibri"/>
        </w:rPr>
        <w:t xml:space="preserve">, the Ford Foundation </w:t>
      </w:r>
      <w:r w:rsidR="00EB49DF">
        <w:rPr>
          <w:rFonts w:ascii="Calibri" w:hAnsi="Calibri"/>
        </w:rPr>
        <w:t xml:space="preserve">will also provide a directory listing (essentially a file-level inventory) of each of the transfers, noting any gaps or missing files.  </w:t>
      </w:r>
      <w:r w:rsidR="00BA449B">
        <w:rPr>
          <w:rFonts w:ascii="Calibri" w:hAnsi="Calibri"/>
        </w:rPr>
        <w:t xml:space="preserve">Any rights issues will be reviewed by Ford and </w:t>
      </w:r>
      <w:r w:rsidR="003958AD">
        <w:rPr>
          <w:rFonts w:ascii="Calibri" w:hAnsi="Calibri"/>
        </w:rPr>
        <w:t>communicated</w:t>
      </w:r>
      <w:r w:rsidR="00BA449B">
        <w:rPr>
          <w:rFonts w:ascii="Calibri" w:hAnsi="Calibri"/>
        </w:rPr>
        <w:t xml:space="preserve"> to the RAC prior to Phase</w:t>
      </w:r>
      <w:r w:rsidR="000C0BAF">
        <w:rPr>
          <w:rFonts w:ascii="Calibri" w:hAnsi="Calibri"/>
        </w:rPr>
        <w:t xml:space="preserve"> 4. </w:t>
      </w:r>
      <w:r w:rsidR="00387807" w:rsidRPr="00A8434E">
        <w:rPr>
          <w:rFonts w:ascii="Calibri" w:hAnsi="Calibri"/>
          <w:color w:val="C00000"/>
        </w:rPr>
        <w:t xml:space="preserve">Transfer of the files to the RAC will be via a newly developed web deposit site. This site would automatically package the files using </w:t>
      </w:r>
      <w:proofErr w:type="spellStart"/>
      <w:r w:rsidR="00387807" w:rsidRPr="00A8434E">
        <w:rPr>
          <w:rFonts w:ascii="Calibri" w:hAnsi="Calibri"/>
          <w:color w:val="C00000"/>
        </w:rPr>
        <w:t>Bagit</w:t>
      </w:r>
      <w:proofErr w:type="spellEnd"/>
      <w:r w:rsidR="00387807" w:rsidRPr="00A8434E">
        <w:rPr>
          <w:rFonts w:ascii="Calibri" w:hAnsi="Calibri"/>
          <w:color w:val="C00000"/>
        </w:rPr>
        <w:t xml:space="preserve"> and ease overall </w:t>
      </w:r>
      <w:r w:rsidR="00387807" w:rsidRPr="00A8434E">
        <w:rPr>
          <w:rFonts w:ascii="Calibri" w:hAnsi="Calibri"/>
          <w:color w:val="C00000"/>
        </w:rPr>
        <w:lastRenderedPageBreak/>
        <w:t>submission of the files. This site would be developed externally and also include most of the functionality listed in Phase 2.</w:t>
      </w:r>
    </w:p>
    <w:p w:rsidR="00CF6A24" w:rsidRPr="00387807" w:rsidRDefault="00CF6A24">
      <w:pPr>
        <w:rPr>
          <w:rFonts w:ascii="Calibri" w:hAnsi="Calibri"/>
        </w:rPr>
      </w:pPr>
    </w:p>
    <w:p w:rsidR="00CF6A24" w:rsidRDefault="00CF6A24">
      <w:pPr>
        <w:rPr>
          <w:rFonts w:ascii="Calibri" w:hAnsi="Calibri"/>
        </w:rPr>
      </w:pPr>
      <w:r>
        <w:rPr>
          <w:rFonts w:ascii="Calibri" w:hAnsi="Calibri"/>
        </w:rPr>
        <w:t>Development costs: $12,675</w:t>
      </w:r>
    </w:p>
    <w:p w:rsidR="00CD793D" w:rsidRDefault="00CD793D">
      <w:pPr>
        <w:rPr>
          <w:rFonts w:ascii="Calibri" w:hAnsi="Calibri"/>
        </w:rPr>
      </w:pPr>
    </w:p>
    <w:p w:rsidR="00CF6A24" w:rsidRPr="000D7813" w:rsidRDefault="00CF6A24">
      <w:pPr>
        <w:rPr>
          <w:rFonts w:ascii="Calibri" w:hAnsi="Calibri"/>
        </w:rPr>
      </w:pPr>
    </w:p>
    <w:p w:rsidR="008D055D" w:rsidRDefault="00BA449B">
      <w:pPr>
        <w:rPr>
          <w:rFonts w:ascii="Calibri" w:hAnsi="Calibri"/>
          <w:u w:val="single"/>
        </w:rPr>
      </w:pPr>
      <w:r>
        <w:rPr>
          <w:rFonts w:ascii="Calibri" w:hAnsi="Calibri"/>
          <w:u w:val="single"/>
        </w:rPr>
        <w:t>Phase 2</w:t>
      </w:r>
      <w:r w:rsidR="008D055D" w:rsidRPr="000D7813">
        <w:rPr>
          <w:rFonts w:ascii="Calibri" w:hAnsi="Calibri"/>
          <w:u w:val="single"/>
        </w:rPr>
        <w:t>: Acquisition</w:t>
      </w:r>
    </w:p>
    <w:p w:rsidR="003958AD" w:rsidRDefault="003958AD">
      <w:pPr>
        <w:rPr>
          <w:rFonts w:ascii="Calibri" w:hAnsi="Calibri"/>
        </w:rPr>
      </w:pPr>
      <w:r>
        <w:rPr>
          <w:rFonts w:ascii="Calibri" w:hAnsi="Calibri"/>
        </w:rPr>
        <w:t xml:space="preserve">In Phase 2, the RAC will officially acquire the transfers. This includes: bag validations, virus checking, file verification, documentation of receipt, transfer documentation, recording of the accession, moving the transfers to a staging server and finally a second validation after the move. </w:t>
      </w:r>
    </w:p>
    <w:p w:rsidR="003958AD" w:rsidRDefault="003958AD">
      <w:pPr>
        <w:rPr>
          <w:rFonts w:ascii="Calibri" w:hAnsi="Calibri"/>
        </w:rPr>
      </w:pPr>
      <w:r>
        <w:rPr>
          <w:rFonts w:ascii="Calibri" w:hAnsi="Calibri"/>
        </w:rPr>
        <w:t xml:space="preserve"> </w:t>
      </w:r>
    </w:p>
    <w:p w:rsidR="003958AD" w:rsidRDefault="00A45D9E">
      <w:pPr>
        <w:rPr>
          <w:rFonts w:ascii="Calibri" w:hAnsi="Calibri"/>
        </w:rPr>
      </w:pPr>
      <w:r>
        <w:rPr>
          <w:rFonts w:ascii="Calibri" w:hAnsi="Calibri"/>
        </w:rPr>
        <w:t>Estimated time needed to process</w:t>
      </w:r>
      <w:r w:rsidR="00D846ED">
        <w:rPr>
          <w:rFonts w:ascii="Calibri" w:hAnsi="Calibri"/>
        </w:rPr>
        <w:t xml:space="preserve"> the acquisition of approximately</w:t>
      </w:r>
      <w:r>
        <w:rPr>
          <w:rFonts w:ascii="Calibri" w:hAnsi="Calibri"/>
        </w:rPr>
        <w:t xml:space="preserve"> 29,000 files totaling 400 GB:  41 hours</w:t>
      </w:r>
    </w:p>
    <w:p w:rsidR="00CF5C8E" w:rsidRDefault="00CF5C8E">
      <w:pPr>
        <w:rPr>
          <w:rFonts w:ascii="Calibri" w:hAnsi="Calibri"/>
        </w:rPr>
      </w:pPr>
    </w:p>
    <w:p w:rsidR="00CF5C8E" w:rsidRPr="000D7813" w:rsidRDefault="00CF5C8E">
      <w:pPr>
        <w:rPr>
          <w:rFonts w:ascii="Calibri" w:hAnsi="Calibri"/>
        </w:rPr>
      </w:pPr>
    </w:p>
    <w:p w:rsidR="001D7E5F" w:rsidRDefault="00BA449B" w:rsidP="000D7813">
      <w:pPr>
        <w:rPr>
          <w:rFonts w:ascii="Calibri" w:hAnsi="Calibri"/>
          <w:u w:val="single"/>
        </w:rPr>
      </w:pPr>
      <w:r>
        <w:rPr>
          <w:rFonts w:ascii="Calibri" w:hAnsi="Calibri"/>
          <w:u w:val="single"/>
        </w:rPr>
        <w:t>Phase 3</w:t>
      </w:r>
      <w:r w:rsidR="008D055D" w:rsidRPr="000D7813">
        <w:rPr>
          <w:rFonts w:ascii="Calibri" w:hAnsi="Calibri"/>
          <w:u w:val="single"/>
        </w:rPr>
        <w:t xml:space="preserve">: </w:t>
      </w:r>
      <w:r w:rsidR="004F3DF8" w:rsidRPr="000D7813">
        <w:rPr>
          <w:rFonts w:ascii="Calibri" w:hAnsi="Calibri"/>
          <w:u w:val="single"/>
        </w:rPr>
        <w:t>Data Management</w:t>
      </w:r>
    </w:p>
    <w:p w:rsidR="002E0808" w:rsidRDefault="001D7E5F" w:rsidP="000C643C">
      <w:pPr>
        <w:rPr>
          <w:rFonts w:ascii="Calibri" w:hAnsi="Calibri"/>
        </w:rPr>
      </w:pPr>
      <w:r>
        <w:rPr>
          <w:rFonts w:ascii="Calibri" w:hAnsi="Calibri"/>
        </w:rPr>
        <w:t>After the acquisition phase is completed</w:t>
      </w:r>
      <w:r w:rsidRPr="001D7E5F">
        <w:rPr>
          <w:rFonts w:ascii="Calibri" w:hAnsi="Calibri"/>
        </w:rPr>
        <w:t xml:space="preserve">, the RAC will </w:t>
      </w:r>
      <w:r>
        <w:rPr>
          <w:rFonts w:ascii="Calibri" w:hAnsi="Calibri"/>
        </w:rPr>
        <w:t xml:space="preserve">create descriptive </w:t>
      </w:r>
      <w:r w:rsidR="004F3DF8" w:rsidRPr="001D7E5F">
        <w:rPr>
          <w:rFonts w:ascii="Calibri" w:hAnsi="Calibri"/>
        </w:rPr>
        <w:t>information in the Archivists’ Toolkit</w:t>
      </w:r>
      <w:r w:rsidR="00D846ED">
        <w:rPr>
          <w:rFonts w:ascii="Calibri" w:hAnsi="Calibri"/>
        </w:rPr>
        <w:t xml:space="preserve"> or </w:t>
      </w:r>
      <w:proofErr w:type="spellStart"/>
      <w:r w:rsidR="00D846ED">
        <w:rPr>
          <w:rFonts w:ascii="Calibri" w:hAnsi="Calibri"/>
        </w:rPr>
        <w:t>ArchivesSpace</w:t>
      </w:r>
      <w:proofErr w:type="spellEnd"/>
      <w:r>
        <w:rPr>
          <w:rFonts w:ascii="Calibri" w:hAnsi="Calibri"/>
        </w:rPr>
        <w:t xml:space="preserve"> to aid in the management of th</w:t>
      </w:r>
      <w:r w:rsidR="000C643C">
        <w:rPr>
          <w:rFonts w:ascii="Calibri" w:hAnsi="Calibri"/>
        </w:rPr>
        <w:t>e materials, and to produce online access tools (finding aids) for researchers. The Annual R</w:t>
      </w:r>
      <w:r w:rsidR="00D846ED">
        <w:rPr>
          <w:rFonts w:ascii="Calibri" w:hAnsi="Calibri"/>
        </w:rPr>
        <w:t>eports, Oral Histories, and a portion</w:t>
      </w:r>
      <w:r w:rsidR="000C643C">
        <w:rPr>
          <w:rFonts w:ascii="Calibri" w:hAnsi="Calibri"/>
        </w:rPr>
        <w:t xml:space="preserve"> of the Index Card materials will require the creati</w:t>
      </w:r>
      <w:r w:rsidR="00D846ED">
        <w:rPr>
          <w:rFonts w:ascii="Calibri" w:hAnsi="Calibri"/>
        </w:rPr>
        <w:t>on of original description. Another portion</w:t>
      </w:r>
      <w:r w:rsidR="000C643C">
        <w:rPr>
          <w:rFonts w:ascii="Calibri" w:hAnsi="Calibri"/>
        </w:rPr>
        <w:t xml:space="preserve"> of the Index Cards will be described via a script generated from their filenames. Metadata previously provided by the Ford Foundation will be used to generate data for the Unpublished Reports. Although this will be automated as much as possible, massaging and cleaning up the Unpublished Report metadata will take a considerable amount of time. </w:t>
      </w:r>
      <w:r w:rsidR="009D456A">
        <w:rPr>
          <w:rFonts w:ascii="Calibri" w:hAnsi="Calibri"/>
        </w:rPr>
        <w:t>At this point, pertinent information about rights will be encoded into machine-actionable statements and each group of materials will</w:t>
      </w:r>
      <w:r w:rsidR="00C47820">
        <w:rPr>
          <w:rFonts w:ascii="Calibri" w:hAnsi="Calibri"/>
        </w:rPr>
        <w:t xml:space="preserve"> be further grouped by their applicable rights status. </w:t>
      </w:r>
    </w:p>
    <w:p w:rsidR="002E0808" w:rsidRDefault="002E0808" w:rsidP="000C643C">
      <w:pPr>
        <w:rPr>
          <w:rFonts w:ascii="Calibri" w:hAnsi="Calibri"/>
        </w:rPr>
      </w:pPr>
    </w:p>
    <w:p w:rsidR="002E0808" w:rsidRDefault="002E0808" w:rsidP="000C643C">
      <w:pPr>
        <w:rPr>
          <w:rFonts w:ascii="Calibri" w:hAnsi="Calibri"/>
        </w:rPr>
      </w:pPr>
      <w:r>
        <w:rPr>
          <w:rFonts w:ascii="Calibri" w:hAnsi="Calibri"/>
        </w:rPr>
        <w:t xml:space="preserve">Estimated time for data management activities: </w:t>
      </w:r>
      <w:r w:rsidR="00217C84">
        <w:rPr>
          <w:rFonts w:ascii="Calibri" w:hAnsi="Calibri"/>
        </w:rPr>
        <w:t>3</w:t>
      </w:r>
      <w:r w:rsidR="00C47820">
        <w:rPr>
          <w:rFonts w:ascii="Calibri" w:hAnsi="Calibri"/>
        </w:rPr>
        <w:t>0</w:t>
      </w:r>
      <w:r w:rsidR="009D456A">
        <w:rPr>
          <w:rFonts w:ascii="Calibri" w:hAnsi="Calibri"/>
        </w:rPr>
        <w:t>0 hours</w:t>
      </w:r>
    </w:p>
    <w:p w:rsidR="008D055D" w:rsidRDefault="008D055D" w:rsidP="001A7678">
      <w:pPr>
        <w:rPr>
          <w:rFonts w:ascii="Calibri" w:hAnsi="Calibri"/>
        </w:rPr>
      </w:pPr>
    </w:p>
    <w:p w:rsidR="00CF6A24" w:rsidRPr="00C47820" w:rsidRDefault="00CF6A24" w:rsidP="001A7678">
      <w:pPr>
        <w:rPr>
          <w:rFonts w:ascii="Calibri" w:hAnsi="Calibri"/>
        </w:rPr>
      </w:pPr>
    </w:p>
    <w:p w:rsidR="008D055D" w:rsidRPr="00B90024" w:rsidRDefault="00BA449B" w:rsidP="008D055D">
      <w:pPr>
        <w:rPr>
          <w:rFonts w:ascii="Calibri" w:hAnsi="Calibri"/>
          <w:u w:val="single"/>
        </w:rPr>
      </w:pPr>
      <w:r>
        <w:rPr>
          <w:rFonts w:ascii="Calibri" w:hAnsi="Calibri"/>
          <w:u w:val="single"/>
        </w:rPr>
        <w:t>Phase 4</w:t>
      </w:r>
      <w:r w:rsidR="000D7813" w:rsidRPr="00B90024">
        <w:rPr>
          <w:rFonts w:ascii="Calibri" w:hAnsi="Calibri"/>
          <w:u w:val="single"/>
        </w:rPr>
        <w:t>: Ingest to Archivematica</w:t>
      </w:r>
    </w:p>
    <w:p w:rsidR="0054162D" w:rsidRDefault="00C47820" w:rsidP="0054162D">
      <w:pPr>
        <w:rPr>
          <w:rFonts w:ascii="Calibri" w:hAnsi="Calibri"/>
        </w:rPr>
      </w:pPr>
      <w:r>
        <w:rPr>
          <w:rFonts w:ascii="Calibri" w:hAnsi="Calibri"/>
        </w:rPr>
        <w:t xml:space="preserve">Phase four of the project will consist of ingest of the materials into Archivematica, the RAC’s </w:t>
      </w:r>
      <w:r w:rsidR="001A2FF8">
        <w:rPr>
          <w:rFonts w:ascii="Calibri" w:hAnsi="Calibri"/>
        </w:rPr>
        <w:t xml:space="preserve">digital </w:t>
      </w:r>
      <w:r>
        <w:rPr>
          <w:rFonts w:ascii="Calibri" w:hAnsi="Calibri"/>
        </w:rPr>
        <w:t>preservation</w:t>
      </w:r>
      <w:r w:rsidR="001A2FF8">
        <w:rPr>
          <w:rFonts w:ascii="Calibri" w:hAnsi="Calibri"/>
        </w:rPr>
        <w:t xml:space="preserve"> management</w:t>
      </w:r>
      <w:r>
        <w:rPr>
          <w:rFonts w:ascii="Calibri" w:hAnsi="Calibri"/>
        </w:rPr>
        <w:t xml:space="preserve"> system. At this time, the files will have the appropriate rights information attached to them, and will undergo a series of micro-services, which extract and create necessary metadata for archival packaging. </w:t>
      </w:r>
      <w:r w:rsidR="00807DD4" w:rsidRPr="00A8434E">
        <w:rPr>
          <w:rFonts w:ascii="Calibri" w:hAnsi="Calibri"/>
          <w:color w:val="C00000"/>
        </w:rPr>
        <w:t xml:space="preserve">Individual files will then be connected to descriptive information in </w:t>
      </w:r>
      <w:proofErr w:type="spellStart"/>
      <w:r w:rsidR="00807DD4" w:rsidRPr="00A8434E">
        <w:rPr>
          <w:rFonts w:ascii="Calibri" w:hAnsi="Calibri"/>
          <w:color w:val="C00000"/>
        </w:rPr>
        <w:t>ArchivesSpace</w:t>
      </w:r>
      <w:proofErr w:type="spellEnd"/>
      <w:r w:rsidR="00807DD4" w:rsidRPr="00A8434E">
        <w:rPr>
          <w:rFonts w:ascii="Calibri" w:hAnsi="Calibri"/>
          <w:color w:val="C00000"/>
        </w:rPr>
        <w:t xml:space="preserve">, through an automated process developed with outsourced programming.  </w:t>
      </w:r>
      <w:bookmarkStart w:id="0" w:name="_GoBack"/>
      <w:bookmarkEnd w:id="0"/>
    </w:p>
    <w:p w:rsidR="0054162D" w:rsidRDefault="0054162D" w:rsidP="0054162D">
      <w:pPr>
        <w:rPr>
          <w:rFonts w:ascii="Calibri" w:hAnsi="Calibri"/>
        </w:rPr>
      </w:pPr>
    </w:p>
    <w:p w:rsidR="0054162D" w:rsidRDefault="0054162D" w:rsidP="0054162D">
      <w:pPr>
        <w:rPr>
          <w:rFonts w:ascii="Calibri" w:hAnsi="Calibri"/>
        </w:rPr>
      </w:pPr>
      <w:r>
        <w:rPr>
          <w:rFonts w:ascii="Calibri" w:hAnsi="Calibri"/>
        </w:rPr>
        <w:t xml:space="preserve">Estimated time for </w:t>
      </w:r>
      <w:proofErr w:type="spellStart"/>
      <w:r>
        <w:rPr>
          <w:rFonts w:ascii="Calibri" w:hAnsi="Calibri"/>
        </w:rPr>
        <w:t>Archivematica</w:t>
      </w:r>
      <w:proofErr w:type="spellEnd"/>
      <w:r>
        <w:rPr>
          <w:rFonts w:ascii="Calibri" w:hAnsi="Calibri"/>
        </w:rPr>
        <w:t xml:space="preserve"> ingest and </w:t>
      </w:r>
      <w:proofErr w:type="spellStart"/>
      <w:r w:rsidR="001A2FF8">
        <w:rPr>
          <w:rFonts w:ascii="Calibri" w:hAnsi="Calibri"/>
        </w:rPr>
        <w:t>ArchivesSpace</w:t>
      </w:r>
      <w:proofErr w:type="spellEnd"/>
      <w:r>
        <w:rPr>
          <w:rFonts w:ascii="Calibri" w:hAnsi="Calibri"/>
        </w:rPr>
        <w:t xml:space="preserve"> linking:</w:t>
      </w:r>
      <w:r w:rsidR="00C5061C">
        <w:rPr>
          <w:rFonts w:ascii="Calibri" w:hAnsi="Calibri"/>
        </w:rPr>
        <w:t xml:space="preserve"> 26 hours</w:t>
      </w:r>
    </w:p>
    <w:p w:rsidR="00CD37BC" w:rsidRDefault="00CD37BC" w:rsidP="0054162D">
      <w:pPr>
        <w:rPr>
          <w:rFonts w:ascii="Calibri" w:hAnsi="Calibri"/>
        </w:rPr>
      </w:pPr>
    </w:p>
    <w:p w:rsidR="00C5061C" w:rsidRDefault="00C5061C" w:rsidP="0054162D">
      <w:pPr>
        <w:rPr>
          <w:rFonts w:ascii="Calibri" w:hAnsi="Calibri"/>
        </w:rPr>
      </w:pPr>
    </w:p>
    <w:p w:rsidR="00C5061C" w:rsidRPr="00C5061C" w:rsidRDefault="00C5061C" w:rsidP="0054162D">
      <w:pPr>
        <w:rPr>
          <w:rFonts w:ascii="Calibri" w:hAnsi="Calibri"/>
          <w:color w:val="FF0000"/>
        </w:rPr>
      </w:pPr>
      <w:r w:rsidRPr="00C5061C">
        <w:rPr>
          <w:rFonts w:ascii="Calibri" w:hAnsi="Calibri"/>
          <w:color w:val="FF0000"/>
        </w:rPr>
        <w:t>Quote from our Archivematica vendor for outsourced programming:</w:t>
      </w:r>
      <w:r w:rsidR="00CF6A24">
        <w:rPr>
          <w:rFonts w:ascii="Calibri" w:hAnsi="Calibri"/>
          <w:color w:val="FF0000"/>
        </w:rPr>
        <w:t xml:space="preserve"> $15,925</w:t>
      </w:r>
    </w:p>
    <w:p w:rsidR="0054162D" w:rsidRDefault="0054162D" w:rsidP="0054162D">
      <w:pPr>
        <w:rPr>
          <w:rFonts w:ascii="Calibri" w:hAnsi="Calibri"/>
        </w:rPr>
      </w:pPr>
    </w:p>
    <w:p w:rsidR="00D55F0C" w:rsidRDefault="00D55F0C" w:rsidP="008D055D">
      <w:pPr>
        <w:rPr>
          <w:rFonts w:ascii="Calibri" w:hAnsi="Calibri"/>
        </w:rPr>
      </w:pPr>
    </w:p>
    <w:p w:rsidR="004F3DF8" w:rsidRDefault="00BA449B">
      <w:pPr>
        <w:rPr>
          <w:rFonts w:ascii="Calibri" w:hAnsi="Calibri"/>
          <w:u w:val="single"/>
        </w:rPr>
      </w:pPr>
      <w:r>
        <w:rPr>
          <w:rFonts w:ascii="Calibri" w:hAnsi="Calibri"/>
          <w:u w:val="single"/>
        </w:rPr>
        <w:t>Phase 5</w:t>
      </w:r>
      <w:r w:rsidR="00C845CD" w:rsidRPr="00C845CD">
        <w:rPr>
          <w:rFonts w:ascii="Calibri" w:hAnsi="Calibri"/>
          <w:u w:val="single"/>
        </w:rPr>
        <w:t>: Ingest to MetaArchive</w:t>
      </w:r>
    </w:p>
    <w:p w:rsidR="00761F56" w:rsidRDefault="00C5061C">
      <w:pPr>
        <w:rPr>
          <w:rFonts w:ascii="Calibri" w:hAnsi="Calibri"/>
        </w:rPr>
      </w:pPr>
      <w:r>
        <w:rPr>
          <w:rFonts w:ascii="Calibri" w:hAnsi="Calibri"/>
        </w:rPr>
        <w:t xml:space="preserve">The RAC uses the </w:t>
      </w:r>
      <w:proofErr w:type="spellStart"/>
      <w:r>
        <w:rPr>
          <w:rFonts w:ascii="Calibri" w:hAnsi="Calibri"/>
        </w:rPr>
        <w:t>MetaArchive</w:t>
      </w:r>
      <w:proofErr w:type="spellEnd"/>
      <w:r>
        <w:rPr>
          <w:rFonts w:ascii="Calibri" w:hAnsi="Calibri"/>
        </w:rPr>
        <w:t xml:space="preserve"> service to distribute </w:t>
      </w:r>
      <w:r w:rsidR="00761F56">
        <w:rPr>
          <w:rFonts w:ascii="Calibri" w:hAnsi="Calibri"/>
        </w:rPr>
        <w:t>digital archival materials</w:t>
      </w:r>
      <w:r>
        <w:rPr>
          <w:rFonts w:ascii="Calibri" w:hAnsi="Calibri"/>
        </w:rPr>
        <w:t xml:space="preserve"> </w:t>
      </w:r>
      <w:r w:rsidR="001A2FF8">
        <w:rPr>
          <w:rFonts w:ascii="Calibri" w:hAnsi="Calibri"/>
        </w:rPr>
        <w:t xml:space="preserve">geographically </w:t>
      </w:r>
      <w:r w:rsidR="00761F56">
        <w:rPr>
          <w:rFonts w:ascii="Calibri" w:hAnsi="Calibri"/>
        </w:rPr>
        <w:t xml:space="preserve">to protect them from the preservation threats of </w:t>
      </w:r>
      <w:r w:rsidR="001A2FF8">
        <w:rPr>
          <w:rFonts w:ascii="Calibri" w:hAnsi="Calibri"/>
        </w:rPr>
        <w:t xml:space="preserve">natural </w:t>
      </w:r>
      <w:r w:rsidR="00761F56">
        <w:rPr>
          <w:rFonts w:ascii="Calibri" w:hAnsi="Calibri"/>
        </w:rPr>
        <w:t>disaster</w:t>
      </w:r>
      <w:r w:rsidR="001A2FF8">
        <w:rPr>
          <w:rFonts w:ascii="Calibri" w:hAnsi="Calibri"/>
        </w:rPr>
        <w:t>s</w:t>
      </w:r>
      <w:r w:rsidR="00761F56">
        <w:rPr>
          <w:rFonts w:ascii="Calibri" w:hAnsi="Calibri"/>
        </w:rPr>
        <w:t>, technical error</w:t>
      </w:r>
      <w:r w:rsidR="001A2FF8">
        <w:rPr>
          <w:rFonts w:ascii="Calibri" w:hAnsi="Calibri"/>
        </w:rPr>
        <w:t>s</w:t>
      </w:r>
      <w:r w:rsidR="00761F56">
        <w:rPr>
          <w:rFonts w:ascii="Calibri" w:hAnsi="Calibri"/>
        </w:rPr>
        <w:t>, and malicious attack</w:t>
      </w:r>
      <w:r w:rsidR="001A2FF8">
        <w:rPr>
          <w:rFonts w:ascii="Calibri" w:hAnsi="Calibri"/>
        </w:rPr>
        <w:t>s</w:t>
      </w:r>
      <w:r w:rsidR="00761F56">
        <w:rPr>
          <w:rFonts w:ascii="Calibri" w:hAnsi="Calibri"/>
        </w:rPr>
        <w:t xml:space="preserve">. Archivematica packages will be uploaded to a MetaArchive-accessible server and then distributed across the MetaArchive system. </w:t>
      </w:r>
    </w:p>
    <w:p w:rsidR="00761F56" w:rsidRDefault="00761F56">
      <w:pPr>
        <w:rPr>
          <w:rFonts w:ascii="Calibri" w:hAnsi="Calibri"/>
        </w:rPr>
      </w:pPr>
    </w:p>
    <w:p w:rsidR="00761F56" w:rsidRDefault="00761F56">
      <w:pPr>
        <w:rPr>
          <w:rFonts w:ascii="Calibri" w:hAnsi="Calibri"/>
        </w:rPr>
      </w:pPr>
      <w:r>
        <w:rPr>
          <w:rFonts w:ascii="Calibri" w:hAnsi="Calibri"/>
        </w:rPr>
        <w:t>Estimated RAC handling time: 3 hours</w:t>
      </w:r>
    </w:p>
    <w:p w:rsidR="00C845CD" w:rsidRPr="00C845CD" w:rsidRDefault="00C845CD">
      <w:pPr>
        <w:rPr>
          <w:rFonts w:ascii="Calibri" w:hAnsi="Calibri"/>
        </w:rPr>
      </w:pPr>
    </w:p>
    <w:p w:rsidR="00851FB4" w:rsidRDefault="00761F56">
      <w:pPr>
        <w:rPr>
          <w:rFonts w:ascii="Calibri" w:hAnsi="Calibri"/>
        </w:rPr>
      </w:pPr>
      <w:r>
        <w:rPr>
          <w:rFonts w:ascii="Calibri" w:hAnsi="Calibri"/>
        </w:rPr>
        <w:t>Annual d</w:t>
      </w:r>
      <w:r w:rsidR="00851FB4">
        <w:rPr>
          <w:rFonts w:ascii="Calibri" w:hAnsi="Calibri"/>
        </w:rPr>
        <w:t>ata storage costs</w:t>
      </w:r>
      <w:r>
        <w:rPr>
          <w:rFonts w:ascii="Calibri" w:hAnsi="Calibri"/>
        </w:rPr>
        <w:t xml:space="preserve"> </w:t>
      </w:r>
      <w:r w:rsidR="00851FB4">
        <w:rPr>
          <w:rFonts w:ascii="Calibri" w:hAnsi="Calibri"/>
        </w:rPr>
        <w:t>at $1/GB</w:t>
      </w:r>
      <w:r w:rsidR="00B66E60">
        <w:rPr>
          <w:rFonts w:ascii="Calibri" w:hAnsi="Calibri"/>
        </w:rPr>
        <w:t>/year</w:t>
      </w:r>
      <w:r>
        <w:rPr>
          <w:rFonts w:ascii="Calibri" w:hAnsi="Calibri"/>
        </w:rPr>
        <w:t xml:space="preserve">:  </w:t>
      </w:r>
      <w:r w:rsidR="00A26E2E">
        <w:rPr>
          <w:rFonts w:ascii="Calibri" w:hAnsi="Calibri"/>
        </w:rPr>
        <w:t>400GB at $400/year</w:t>
      </w:r>
    </w:p>
    <w:p w:rsidR="006C0297" w:rsidRDefault="006C0297">
      <w:pPr>
        <w:rPr>
          <w:rFonts w:ascii="Calibri" w:hAnsi="Calibri"/>
        </w:rPr>
      </w:pPr>
    </w:p>
    <w:p w:rsidR="00A26E2E" w:rsidRDefault="00A26E2E">
      <w:pPr>
        <w:rPr>
          <w:rFonts w:ascii="Calibri" w:hAnsi="Calibri"/>
          <w:u w:val="single"/>
        </w:rPr>
      </w:pPr>
    </w:p>
    <w:p w:rsidR="006C0297" w:rsidRPr="00BA449B" w:rsidRDefault="00BA449B">
      <w:pPr>
        <w:rPr>
          <w:rFonts w:ascii="Calibri" w:hAnsi="Calibri"/>
          <w:u w:val="single"/>
        </w:rPr>
      </w:pPr>
      <w:r w:rsidRPr="00BA449B">
        <w:rPr>
          <w:rFonts w:ascii="Calibri" w:hAnsi="Calibri"/>
          <w:u w:val="single"/>
        </w:rPr>
        <w:t>Phase 6: Upload to DIMES</w:t>
      </w:r>
    </w:p>
    <w:p w:rsidR="006C0297" w:rsidRDefault="00A26E2E">
      <w:pPr>
        <w:rPr>
          <w:rFonts w:ascii="Calibri" w:hAnsi="Calibri"/>
        </w:rPr>
      </w:pPr>
      <w:r>
        <w:rPr>
          <w:rFonts w:ascii="Calibri" w:hAnsi="Calibri"/>
        </w:rPr>
        <w:t>The final phase of the project will consist of uploading</w:t>
      </w:r>
      <w:r w:rsidR="009B2935">
        <w:rPr>
          <w:rFonts w:ascii="Calibri" w:hAnsi="Calibri"/>
        </w:rPr>
        <w:t xml:space="preserve"> new</w:t>
      </w:r>
      <w:r w:rsidR="001A2FF8">
        <w:rPr>
          <w:rFonts w:ascii="Calibri" w:hAnsi="Calibri"/>
        </w:rPr>
        <w:t xml:space="preserve"> finding aids as well as the full content of</w:t>
      </w:r>
      <w:r>
        <w:rPr>
          <w:rFonts w:ascii="Calibri" w:hAnsi="Calibri"/>
        </w:rPr>
        <w:t xml:space="preserve"> unrestricted materials to the RAC online discovery system</w:t>
      </w:r>
      <w:r w:rsidR="001A2FF8">
        <w:rPr>
          <w:rFonts w:ascii="Calibri" w:hAnsi="Calibri"/>
        </w:rPr>
        <w:t>, DIMES</w:t>
      </w:r>
      <w:r>
        <w:rPr>
          <w:rFonts w:ascii="Calibri" w:hAnsi="Calibri"/>
        </w:rPr>
        <w:t xml:space="preserve">. </w:t>
      </w:r>
    </w:p>
    <w:p w:rsidR="00A26E2E" w:rsidRDefault="00A26E2E">
      <w:pPr>
        <w:rPr>
          <w:rFonts w:ascii="Calibri" w:hAnsi="Calibri"/>
        </w:rPr>
      </w:pPr>
    </w:p>
    <w:p w:rsidR="00A26E2E" w:rsidRDefault="00A26E2E">
      <w:pPr>
        <w:rPr>
          <w:rFonts w:ascii="Calibri" w:hAnsi="Calibri"/>
        </w:rPr>
      </w:pPr>
      <w:r>
        <w:rPr>
          <w:rFonts w:ascii="Calibri" w:hAnsi="Calibri"/>
        </w:rPr>
        <w:t>Estimated time: 3 hours</w:t>
      </w:r>
    </w:p>
    <w:p w:rsidR="001A2FF8" w:rsidRDefault="001A2FF8">
      <w:pPr>
        <w:rPr>
          <w:rFonts w:ascii="Calibri" w:hAnsi="Calibri"/>
        </w:rPr>
      </w:pPr>
    </w:p>
    <w:p w:rsidR="001A2FF8" w:rsidRDefault="001A2FF8">
      <w:pPr>
        <w:rPr>
          <w:rFonts w:ascii="Calibri" w:hAnsi="Calibri"/>
        </w:rPr>
      </w:pPr>
    </w:p>
    <w:p w:rsidR="006C0297" w:rsidRDefault="001A2FF8" w:rsidP="000D2677">
      <w:pPr>
        <w:spacing w:line="480" w:lineRule="auto"/>
        <w:rPr>
          <w:rFonts w:ascii="Calibri" w:hAnsi="Calibri"/>
          <w:sz w:val="28"/>
          <w:szCs w:val="28"/>
        </w:rPr>
      </w:pPr>
      <w:r>
        <w:rPr>
          <w:rFonts w:ascii="Calibri" w:hAnsi="Calibri"/>
          <w:b/>
          <w:sz w:val="28"/>
          <w:szCs w:val="28"/>
        </w:rPr>
        <w:t>Staff Involved</w:t>
      </w:r>
    </w:p>
    <w:p w:rsidR="001A2FF8" w:rsidRDefault="001A2FF8" w:rsidP="001A2FF8">
      <w:pPr>
        <w:rPr>
          <w:rFonts w:ascii="Calibri" w:hAnsi="Calibri"/>
        </w:rPr>
      </w:pPr>
      <w:r>
        <w:rPr>
          <w:rFonts w:ascii="Calibri" w:hAnsi="Calibri"/>
        </w:rPr>
        <w:t xml:space="preserve">At the RAC, the project will be under the direction of Sibyl Schaefer, Assistant Director and Head of Digital Programs, who will act as the official project director for this grant </w:t>
      </w:r>
      <w:r w:rsidR="00217C84">
        <w:rPr>
          <w:rFonts w:ascii="Calibri" w:hAnsi="Calibri"/>
        </w:rPr>
        <w:t>(</w:t>
      </w:r>
      <w:r>
        <w:rPr>
          <w:rFonts w:ascii="Calibri" w:hAnsi="Calibri"/>
        </w:rPr>
        <w:t>or contract</w:t>
      </w:r>
      <w:r w:rsidR="00217C84">
        <w:rPr>
          <w:rFonts w:ascii="Calibri" w:hAnsi="Calibri"/>
        </w:rPr>
        <w:t>)</w:t>
      </w:r>
      <w:r>
        <w:rPr>
          <w:rFonts w:ascii="Calibri" w:hAnsi="Calibri"/>
        </w:rPr>
        <w:t xml:space="preserve">.  She will be assisted by </w:t>
      </w:r>
      <w:r w:rsidR="00217C84">
        <w:rPr>
          <w:rFonts w:ascii="Calibri" w:hAnsi="Calibri"/>
        </w:rPr>
        <w:t>Hillel Arnold, Digital Archivist, as well as Patrick Galligan and Laura Montgomery, Assistant Digital Archivists.  Additional part-time staff may be hired as needed.  Resumes for the project staff are included in an appendix.</w:t>
      </w:r>
    </w:p>
    <w:p w:rsidR="00217C84" w:rsidRDefault="00217C84" w:rsidP="001A2FF8">
      <w:pPr>
        <w:rPr>
          <w:rFonts w:ascii="Calibri" w:hAnsi="Calibri"/>
        </w:rPr>
      </w:pPr>
    </w:p>
    <w:p w:rsidR="00217C84" w:rsidRDefault="00217C84" w:rsidP="001A2FF8">
      <w:pPr>
        <w:rPr>
          <w:rFonts w:ascii="Calibri" w:hAnsi="Calibri"/>
        </w:rPr>
      </w:pPr>
    </w:p>
    <w:p w:rsidR="00217C84" w:rsidRDefault="00217C84" w:rsidP="001A2FF8">
      <w:pPr>
        <w:rPr>
          <w:rFonts w:ascii="Calibri" w:hAnsi="Calibri"/>
        </w:rPr>
      </w:pPr>
      <w:r>
        <w:rPr>
          <w:rFonts w:ascii="Calibri" w:hAnsi="Calibri"/>
          <w:b/>
          <w:sz w:val="28"/>
          <w:szCs w:val="28"/>
        </w:rPr>
        <w:t>Project Budget</w:t>
      </w:r>
    </w:p>
    <w:p w:rsidR="00217C84" w:rsidRDefault="00217C84" w:rsidP="001A2FF8">
      <w:pPr>
        <w:rPr>
          <w:rFonts w:ascii="Calibri" w:hAnsi="Calibri"/>
        </w:rPr>
      </w:pPr>
    </w:p>
    <w:p w:rsidR="00811848" w:rsidRDefault="00811848" w:rsidP="00811848">
      <w:pPr>
        <w:pStyle w:val="PlainText"/>
      </w:pPr>
      <w:r>
        <w:t>60%: Asst. Archivist</w:t>
      </w:r>
    </w:p>
    <w:p w:rsidR="00811848" w:rsidRDefault="00811848" w:rsidP="00811848">
      <w:pPr>
        <w:pStyle w:val="PlainText"/>
      </w:pPr>
      <w:r>
        <w:t>30%: Archivist</w:t>
      </w:r>
    </w:p>
    <w:p w:rsidR="00811848" w:rsidRDefault="00811848" w:rsidP="00811848">
      <w:pPr>
        <w:pStyle w:val="PlainText"/>
      </w:pPr>
      <w:r>
        <w:t>10%: Asst. Director</w:t>
      </w:r>
    </w:p>
    <w:p w:rsidR="00217C84" w:rsidRPr="00217C84" w:rsidRDefault="00217C84" w:rsidP="001A2FF8">
      <w:pPr>
        <w:rPr>
          <w:rFonts w:ascii="Calibri" w:hAnsi="Calibri"/>
        </w:rPr>
      </w:pPr>
    </w:p>
    <w:sectPr w:rsidR="00217C84" w:rsidRPr="00217C84" w:rsidSect="0060271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0CE" w:rsidRDefault="006730CE" w:rsidP="009B74C4">
      <w:r>
        <w:separator/>
      </w:r>
    </w:p>
  </w:endnote>
  <w:endnote w:type="continuationSeparator" w:id="0">
    <w:p w:rsidR="006730CE" w:rsidRDefault="006730CE" w:rsidP="009B74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0CE" w:rsidRDefault="006730CE" w:rsidP="009B74C4">
      <w:r>
        <w:separator/>
      </w:r>
    </w:p>
  </w:footnote>
  <w:footnote w:type="continuationSeparator" w:id="0">
    <w:p w:rsidR="006730CE" w:rsidRDefault="006730CE" w:rsidP="009B74C4">
      <w:r>
        <w:continuationSeparator/>
      </w:r>
    </w:p>
  </w:footnote>
  <w:footnote w:id="1">
    <w:p w:rsidR="00CF6A24" w:rsidRDefault="00CF6A24">
      <w:pPr>
        <w:pStyle w:val="FootnoteText"/>
      </w:pPr>
      <w:r>
        <w:rPr>
          <w:rStyle w:val="FootnoteReference"/>
        </w:rPr>
        <w:footnoteRef/>
      </w:r>
      <w:r>
        <w:t xml:space="preserve"> </w:t>
      </w:r>
      <w:r w:rsidRPr="00EB49DF">
        <w:t>http://sourceforge.net/projects/loc-xferutils/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5E52"/>
    <w:multiLevelType w:val="hybridMultilevel"/>
    <w:tmpl w:val="8AF0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D2ECB"/>
    <w:multiLevelType w:val="hybridMultilevel"/>
    <w:tmpl w:val="BD0CE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014440"/>
    <w:multiLevelType w:val="hybridMultilevel"/>
    <w:tmpl w:val="248EA4C6"/>
    <w:lvl w:ilvl="0" w:tplc="724E95D8">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454641"/>
    <w:multiLevelType w:val="hybridMultilevel"/>
    <w:tmpl w:val="D4DA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CD79E1"/>
    <w:multiLevelType w:val="hybridMultilevel"/>
    <w:tmpl w:val="9C7A74C8"/>
    <w:lvl w:ilvl="0" w:tplc="872AE3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0645786"/>
    <w:multiLevelType w:val="hybridMultilevel"/>
    <w:tmpl w:val="DF94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C92D00"/>
    <w:multiLevelType w:val="hybridMultilevel"/>
    <w:tmpl w:val="3B1A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E737CE"/>
    <w:multiLevelType w:val="hybridMultilevel"/>
    <w:tmpl w:val="17DA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2A1931"/>
    <w:multiLevelType w:val="hybridMultilevel"/>
    <w:tmpl w:val="6320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F2297C"/>
    <w:multiLevelType w:val="hybridMultilevel"/>
    <w:tmpl w:val="8E18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9"/>
  </w:num>
  <w:num w:numId="6">
    <w:abstractNumId w:val="8"/>
  </w:num>
  <w:num w:numId="7">
    <w:abstractNumId w:val="7"/>
  </w:num>
  <w:num w:numId="8">
    <w:abstractNumId w:val="3"/>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DA5D58"/>
    <w:rsid w:val="00010D01"/>
    <w:rsid w:val="000242BF"/>
    <w:rsid w:val="000A10D8"/>
    <w:rsid w:val="000C0BAF"/>
    <w:rsid w:val="000C643C"/>
    <w:rsid w:val="000D2677"/>
    <w:rsid w:val="000D5B15"/>
    <w:rsid w:val="000D7813"/>
    <w:rsid w:val="00107BBD"/>
    <w:rsid w:val="001516F4"/>
    <w:rsid w:val="0017698A"/>
    <w:rsid w:val="001A2FF8"/>
    <w:rsid w:val="001A7678"/>
    <w:rsid w:val="001A7AF3"/>
    <w:rsid w:val="001D7E5F"/>
    <w:rsid w:val="001F5A18"/>
    <w:rsid w:val="00217C84"/>
    <w:rsid w:val="00224871"/>
    <w:rsid w:val="00253F89"/>
    <w:rsid w:val="00264766"/>
    <w:rsid w:val="002E0808"/>
    <w:rsid w:val="00316C3F"/>
    <w:rsid w:val="00317307"/>
    <w:rsid w:val="0037131C"/>
    <w:rsid w:val="00387807"/>
    <w:rsid w:val="00393586"/>
    <w:rsid w:val="003958AD"/>
    <w:rsid w:val="003B781C"/>
    <w:rsid w:val="003B7A4A"/>
    <w:rsid w:val="003C3E69"/>
    <w:rsid w:val="003D1309"/>
    <w:rsid w:val="003D3B73"/>
    <w:rsid w:val="004022A7"/>
    <w:rsid w:val="00461460"/>
    <w:rsid w:val="004B1C7E"/>
    <w:rsid w:val="004C2E52"/>
    <w:rsid w:val="004F3DF8"/>
    <w:rsid w:val="0054162D"/>
    <w:rsid w:val="00546411"/>
    <w:rsid w:val="005C743B"/>
    <w:rsid w:val="0060271C"/>
    <w:rsid w:val="00672955"/>
    <w:rsid w:val="006730CE"/>
    <w:rsid w:val="00673281"/>
    <w:rsid w:val="00684562"/>
    <w:rsid w:val="006A16FD"/>
    <w:rsid w:val="006C0297"/>
    <w:rsid w:val="007109F1"/>
    <w:rsid w:val="00755A22"/>
    <w:rsid w:val="00761F56"/>
    <w:rsid w:val="00791550"/>
    <w:rsid w:val="007A590F"/>
    <w:rsid w:val="007E2436"/>
    <w:rsid w:val="008000D6"/>
    <w:rsid w:val="00807DD4"/>
    <w:rsid w:val="00811848"/>
    <w:rsid w:val="00814E68"/>
    <w:rsid w:val="00851FB4"/>
    <w:rsid w:val="008D055D"/>
    <w:rsid w:val="008D3BDF"/>
    <w:rsid w:val="008D6DA0"/>
    <w:rsid w:val="008E6480"/>
    <w:rsid w:val="00911EEB"/>
    <w:rsid w:val="009B15F9"/>
    <w:rsid w:val="009B2935"/>
    <w:rsid w:val="009B74C4"/>
    <w:rsid w:val="009C2623"/>
    <w:rsid w:val="009D0289"/>
    <w:rsid w:val="009D456A"/>
    <w:rsid w:val="009E646F"/>
    <w:rsid w:val="00A26E2E"/>
    <w:rsid w:val="00A27A3D"/>
    <w:rsid w:val="00A45D9E"/>
    <w:rsid w:val="00A56040"/>
    <w:rsid w:val="00A76421"/>
    <w:rsid w:val="00A93ABF"/>
    <w:rsid w:val="00AE3DFB"/>
    <w:rsid w:val="00AF7B6D"/>
    <w:rsid w:val="00B22EE2"/>
    <w:rsid w:val="00B41D0C"/>
    <w:rsid w:val="00B63930"/>
    <w:rsid w:val="00B66E60"/>
    <w:rsid w:val="00B90024"/>
    <w:rsid w:val="00B941DC"/>
    <w:rsid w:val="00BA1534"/>
    <w:rsid w:val="00BA449B"/>
    <w:rsid w:val="00C350C7"/>
    <w:rsid w:val="00C40937"/>
    <w:rsid w:val="00C47820"/>
    <w:rsid w:val="00C5061C"/>
    <w:rsid w:val="00C74381"/>
    <w:rsid w:val="00C7734F"/>
    <w:rsid w:val="00C845CD"/>
    <w:rsid w:val="00CD1639"/>
    <w:rsid w:val="00CD37BC"/>
    <w:rsid w:val="00CD793D"/>
    <w:rsid w:val="00CF5C8E"/>
    <w:rsid w:val="00CF6A24"/>
    <w:rsid w:val="00D46523"/>
    <w:rsid w:val="00D53593"/>
    <w:rsid w:val="00D55F0C"/>
    <w:rsid w:val="00D728CC"/>
    <w:rsid w:val="00D77FE8"/>
    <w:rsid w:val="00D846ED"/>
    <w:rsid w:val="00DA2A69"/>
    <w:rsid w:val="00DA5D58"/>
    <w:rsid w:val="00DD4902"/>
    <w:rsid w:val="00DE2221"/>
    <w:rsid w:val="00E66285"/>
    <w:rsid w:val="00E73FDA"/>
    <w:rsid w:val="00E811DC"/>
    <w:rsid w:val="00EB49DF"/>
    <w:rsid w:val="00EC18D8"/>
    <w:rsid w:val="00F1770E"/>
    <w:rsid w:val="00F17879"/>
    <w:rsid w:val="00F43206"/>
    <w:rsid w:val="00F85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C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937"/>
    <w:pPr>
      <w:ind w:left="720"/>
      <w:contextualSpacing/>
    </w:pPr>
  </w:style>
  <w:style w:type="paragraph" w:styleId="FootnoteText">
    <w:name w:val="footnote text"/>
    <w:basedOn w:val="Normal"/>
    <w:link w:val="FootnoteTextChar"/>
    <w:uiPriority w:val="99"/>
    <w:unhideWhenUsed/>
    <w:rsid w:val="009B74C4"/>
  </w:style>
  <w:style w:type="character" w:customStyle="1" w:styleId="FootnoteTextChar">
    <w:name w:val="Footnote Text Char"/>
    <w:basedOn w:val="DefaultParagraphFont"/>
    <w:link w:val="FootnoteText"/>
    <w:uiPriority w:val="99"/>
    <w:rsid w:val="009B74C4"/>
  </w:style>
  <w:style w:type="character" w:styleId="FootnoteReference">
    <w:name w:val="footnote reference"/>
    <w:basedOn w:val="DefaultParagraphFont"/>
    <w:uiPriority w:val="99"/>
    <w:unhideWhenUsed/>
    <w:rsid w:val="009B74C4"/>
    <w:rPr>
      <w:vertAlign w:val="superscript"/>
    </w:rPr>
  </w:style>
  <w:style w:type="paragraph" w:styleId="PlainText">
    <w:name w:val="Plain Text"/>
    <w:basedOn w:val="Normal"/>
    <w:link w:val="PlainTextChar"/>
    <w:uiPriority w:val="99"/>
    <w:semiHidden/>
    <w:unhideWhenUsed/>
    <w:rsid w:val="00811848"/>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811848"/>
    <w:rPr>
      <w:rFonts w:ascii="Consolas" w:eastAsiaTheme="minorHAnsi"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937"/>
    <w:pPr>
      <w:ind w:left="720"/>
      <w:contextualSpacing/>
    </w:pPr>
  </w:style>
  <w:style w:type="paragraph" w:styleId="FootnoteText">
    <w:name w:val="footnote text"/>
    <w:basedOn w:val="Normal"/>
    <w:link w:val="FootnoteTextChar"/>
    <w:uiPriority w:val="99"/>
    <w:unhideWhenUsed/>
    <w:rsid w:val="009B74C4"/>
  </w:style>
  <w:style w:type="character" w:customStyle="1" w:styleId="FootnoteTextChar">
    <w:name w:val="Footnote Text Char"/>
    <w:basedOn w:val="DefaultParagraphFont"/>
    <w:link w:val="FootnoteText"/>
    <w:uiPriority w:val="99"/>
    <w:rsid w:val="009B74C4"/>
  </w:style>
  <w:style w:type="character" w:styleId="FootnoteReference">
    <w:name w:val="footnote reference"/>
    <w:basedOn w:val="DefaultParagraphFont"/>
    <w:uiPriority w:val="99"/>
    <w:unhideWhenUsed/>
    <w:rsid w:val="009B74C4"/>
    <w:rPr>
      <w:vertAlign w:val="superscript"/>
    </w:rPr>
  </w:style>
  <w:style w:type="paragraph" w:styleId="PlainText">
    <w:name w:val="Plain Text"/>
    <w:basedOn w:val="Normal"/>
    <w:link w:val="PlainTextChar"/>
    <w:uiPriority w:val="99"/>
    <w:semiHidden/>
    <w:unhideWhenUsed/>
    <w:rsid w:val="00811848"/>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811848"/>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divs>
    <w:div w:id="2036418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Sibyl Schaefer</dc:creator>
  <cp:lastModifiedBy>PGalligan</cp:lastModifiedBy>
  <cp:revision>2</cp:revision>
  <cp:lastPrinted>2014-03-28T14:31:00Z</cp:lastPrinted>
  <dcterms:created xsi:type="dcterms:W3CDTF">2014-05-15T16:04:00Z</dcterms:created>
  <dcterms:modified xsi:type="dcterms:W3CDTF">2014-05-15T16:04:00Z</dcterms:modified>
</cp:coreProperties>
</file>