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EA92B" w14:textId="1218ABFB" w:rsidR="00F26D5C" w:rsidRDefault="00F26D5C" w:rsidP="007E5E24">
      <w:pPr>
        <w:pStyle w:val="Title"/>
      </w:pPr>
      <w:r>
        <w:t>Send to the Bank</w:t>
      </w:r>
    </w:p>
    <w:p w14:paraId="578A792D" w14:textId="7CBC3B1F" w:rsidR="00F26D5C" w:rsidRDefault="00F26D5C" w:rsidP="00F26D5C">
      <w:r>
        <w:t xml:space="preserve">The system will create payment record for each payment that needs to be made.  In some </w:t>
      </w:r>
      <w:r w:rsidR="00982B82">
        <w:t>cases,</w:t>
      </w:r>
      <w:r>
        <w:t xml:space="preserve"> the payment may only exist is the client has opted to pay, on a payment page.  The scheduler should tidy long life payments.  They could be created by a robot, so some anti-ro</w:t>
      </w:r>
      <w:r w:rsidR="00982B82">
        <w:t>b</w:t>
      </w:r>
      <w:r>
        <w:t xml:space="preserve">ot JS on the </w:t>
      </w:r>
      <w:r w:rsidR="00982B82">
        <w:t>payment form is a good idea.</w:t>
      </w:r>
    </w:p>
    <w:p w14:paraId="16FB85AF" w14:textId="2C8B55DC" w:rsidR="00F26D5C" w:rsidRDefault="00982B82" w:rsidP="00F26D5C">
      <w:r>
        <w:t>Once we have the payment, we can redirect the client to the bank, with the “</w:t>
      </w:r>
      <w:r>
        <w:rPr>
          <w:rFonts w:ascii="Consolas" w:hAnsi="Consolas" w:cs="Consolas"/>
          <w:color w:val="A31515"/>
          <w:sz w:val="19"/>
          <w:szCs w:val="19"/>
        </w:rPr>
        <w:t>rocketecommerce_pay</w:t>
      </w:r>
      <w:r>
        <w:t>” or “</w:t>
      </w:r>
      <w:r>
        <w:rPr>
          <w:rFonts w:ascii="Consolas" w:hAnsi="Consolas" w:cs="Consolas"/>
          <w:color w:val="A31515"/>
          <w:sz w:val="19"/>
          <w:szCs w:val="19"/>
        </w:rPr>
        <w:t>rocketecommerce_cartpayment</w:t>
      </w:r>
      <w:r>
        <w:t>” command.</w:t>
      </w:r>
    </w:p>
    <w:p w14:paraId="7869A3D9" w14:textId="0BC48107" w:rsidR="00982B82" w:rsidRDefault="00982B82" w:rsidP="00F26D5C">
      <w:r>
        <w:t>“</w:t>
      </w:r>
      <w:r>
        <w:rPr>
          <w:rFonts w:ascii="Consolas" w:hAnsi="Consolas" w:cs="Consolas"/>
          <w:color w:val="A31515"/>
          <w:sz w:val="19"/>
          <w:szCs w:val="19"/>
        </w:rPr>
        <w:t>rocketecommerce_pay</w:t>
      </w:r>
      <w:r>
        <w:t>” – This command is used to redirect a client that has a single payment and no cart/order.  This is used on the payment form page.</w:t>
      </w:r>
    </w:p>
    <w:p w14:paraId="0C96AF61" w14:textId="4D125100" w:rsidR="00982B82" w:rsidRDefault="00982B82" w:rsidP="00F26D5C">
      <w:r>
        <w:t>“</w:t>
      </w:r>
      <w:r>
        <w:rPr>
          <w:rFonts w:ascii="Consolas" w:hAnsi="Consolas" w:cs="Consolas"/>
          <w:color w:val="A31515"/>
          <w:sz w:val="19"/>
          <w:szCs w:val="19"/>
        </w:rPr>
        <w:t>rocketecommerce_cartpayment</w:t>
      </w:r>
      <w:r>
        <w:t xml:space="preserve">” – This command is used when the user has created a cart and wants to pay.  This command will convert the cart to an order, which moves the cart record out of the temporary data table and into the ecommerce table.  It will also, create a payment record, which is linked to the order.  </w:t>
      </w:r>
    </w:p>
    <w:p w14:paraId="52BA5201" w14:textId="66E5FF34" w:rsidR="00982B82" w:rsidRDefault="00982B82" w:rsidP="00982B82">
      <w:pPr>
        <w:pStyle w:val="Title"/>
      </w:pPr>
      <w:r>
        <w:t>IPN</w:t>
      </w:r>
    </w:p>
    <w:p w14:paraId="207C5F1C" w14:textId="2E1EF287" w:rsidR="00982B82" w:rsidRDefault="001055B7" w:rsidP="00F26D5C">
      <w:r>
        <w:t>The IPN (Instant Payment Notification) is used on most bank systems and often has different names.  The purpose of this action is to independently tell the e-commerce system that a payment has been accepted by the bank.</w:t>
      </w:r>
    </w:p>
    <w:p w14:paraId="744AF3DD" w14:textId="3394E4E8" w:rsidR="001055B7" w:rsidRDefault="001055B7" w:rsidP="00F26D5C">
      <w:r>
        <w:t>This is the ONLY way you can guarantee a payment has been made.  If an IPN has been received from the bank and the security codes are correct, the payment will be moved to the “payment OK” s</w:t>
      </w:r>
      <w:r w:rsidR="00E01059">
        <w:t>tatus, in every other circumstance with bank processing, the best result will be “Payment Not Verified” status.</w:t>
      </w:r>
    </w:p>
    <w:p w14:paraId="5F8C8ED0" w14:textId="1538FCE3" w:rsidR="00982B82" w:rsidRDefault="00DA1DF6" w:rsidP="00F26D5C">
      <w:r>
        <w:t>The call from the bank should be sent to the engine API action point.</w:t>
      </w:r>
    </w:p>
    <w:p w14:paraId="464A41FE" w14:textId="30553A32" w:rsidR="00DA1DF6" w:rsidRDefault="00DA1DF6" w:rsidP="00F26D5C">
      <w:r>
        <w:t>The “</w:t>
      </w:r>
      <w:r>
        <w:rPr>
          <w:rFonts w:ascii="Consolas" w:hAnsi="Consolas" w:cs="Consolas"/>
          <w:color w:val="A31515"/>
          <w:sz w:val="19"/>
          <w:szCs w:val="19"/>
        </w:rPr>
        <w:t>rocketecommerce_notify</w:t>
      </w:r>
      <w:r>
        <w:t xml:space="preserve">” command should be sent with the url.  </w:t>
      </w:r>
    </w:p>
    <w:p w14:paraId="50A66967" w14:textId="02C54804" w:rsidR="00DA1DF6" w:rsidRDefault="00DA1DF6" w:rsidP="00F26D5C">
      <w:r>
        <w:t>The payment provider URL param should also be sent. “</w:t>
      </w:r>
      <w:r>
        <w:rPr>
          <w:rFonts w:ascii="Consolas" w:hAnsi="Consolas" w:cs="Consolas"/>
          <w:color w:val="A31515"/>
          <w:sz w:val="19"/>
          <w:szCs w:val="19"/>
        </w:rPr>
        <w:t>paymentprovider</w:t>
      </w:r>
      <w:r>
        <w:t>”, so the API know which payment provider to activate.</w:t>
      </w:r>
    </w:p>
    <w:p w14:paraId="45A91763" w14:textId="7E951EFC" w:rsidR="00DA1DF6" w:rsidRDefault="00DA1DF6" w:rsidP="00F26D5C">
      <w:r>
        <w:t>For Example:</w:t>
      </w:r>
    </w:p>
    <w:p w14:paraId="39D2A34E" w14:textId="4AC22602" w:rsidR="00DA1DF6" w:rsidRDefault="00DA1DF6" w:rsidP="00F26D5C">
      <w:r>
        <w:t>https://&lt;enginedomain&gt;</w:t>
      </w:r>
      <w:r>
        <w:rPr>
          <w:rFonts w:ascii="Consolas" w:hAnsi="Consolas" w:cs="Consolas"/>
          <w:color w:val="A31515"/>
          <w:sz w:val="19"/>
          <w:szCs w:val="19"/>
        </w:rPr>
        <w:t>/Desktopmodules/dnnrocket/api/rocket/action?cmd=rocketecommerce_notify&amp;paymentprovider=systempay</w:t>
      </w:r>
    </w:p>
    <w:p w14:paraId="7B5C0B2E" w14:textId="0BAAB812" w:rsidR="00CA40BC" w:rsidRDefault="00221366" w:rsidP="00221366">
      <w:pPr>
        <w:pStyle w:val="Title"/>
      </w:pPr>
      <w:r>
        <w:t>The Payment Key</w:t>
      </w:r>
    </w:p>
    <w:p w14:paraId="3C7BBBFC" w14:textId="6375A4CC" w:rsidR="00221366" w:rsidRDefault="00221366">
      <w:r>
        <w:t>Each payment record has a (GUID) payment key.  This key is used to identify the payment, without it we cannot know what payment is to be processed.  Usually this key is automatically added to the URL by the payment provider.  In some cases</w:t>
      </w:r>
      <w:r w:rsidR="00F03402">
        <w:t>,</w:t>
      </w:r>
      <w:r>
        <w:t xml:space="preserve"> it is possible to use the paymentid, which is the database record itemid.  For reasons of possible clashes when migrating system, the payment key is preferred, but not a requirement.  </w:t>
      </w:r>
    </w:p>
    <w:p w14:paraId="7B189CA3" w14:textId="77777777" w:rsidR="00221366" w:rsidRDefault="00221366">
      <w:pPr>
        <w:rPr>
          <w:rFonts w:asciiTheme="majorHAnsi" w:eastAsiaTheme="majorEastAsia" w:hAnsiTheme="majorHAnsi" w:cstheme="majorBidi"/>
          <w:spacing w:val="-10"/>
          <w:kern w:val="28"/>
          <w:sz w:val="56"/>
          <w:szCs w:val="56"/>
        </w:rPr>
      </w:pPr>
      <w:r>
        <w:br w:type="page"/>
      </w:r>
    </w:p>
    <w:p w14:paraId="73CBFE0B" w14:textId="1DE1D0EB" w:rsidR="005607A8" w:rsidRDefault="007E5E24" w:rsidP="007E5E24">
      <w:pPr>
        <w:pStyle w:val="Title"/>
      </w:pPr>
      <w:r>
        <w:lastRenderedPageBreak/>
        <w:t>Bank Return</w:t>
      </w:r>
    </w:p>
    <w:p w14:paraId="09E1D119" w14:textId="565597B6" w:rsidR="007E5E24" w:rsidRDefault="007E5E24"/>
    <w:p w14:paraId="2CAA13FC" w14:textId="3D2B730A" w:rsidR="007E5E24" w:rsidRDefault="007E5E24">
      <w:r>
        <w:t>The payment process is complicated by redirecting the user to the bank system and then returning them to the website, where processing needs to happen if the IPN fails. (Always needs to do something, even if it’s just to check the IPN worked.)</w:t>
      </w:r>
    </w:p>
    <w:p w14:paraId="46E92292" w14:textId="78E01001" w:rsidR="007E5E24" w:rsidRDefault="007E5E24"/>
    <w:p w14:paraId="46D2F5D1" w14:textId="089FBC0C" w:rsidR="007E5E24" w:rsidRDefault="007E5E24">
      <w:r>
        <w:t>There are 2 m</w:t>
      </w:r>
      <w:r w:rsidR="00761B0D">
        <w:t>e</w:t>
      </w:r>
      <w:r>
        <w:t>thods for the return.</w:t>
      </w:r>
    </w:p>
    <w:p w14:paraId="55FB5DDD" w14:textId="274CDA4D" w:rsidR="007E5E24" w:rsidRDefault="007E5E24"/>
    <w:p w14:paraId="0BBE39F6" w14:textId="157D1E01" w:rsidR="007E5E24" w:rsidRDefault="007E5E24" w:rsidP="007E5E24">
      <w:pPr>
        <w:pStyle w:val="ListParagraph"/>
        <w:numPr>
          <w:ilvl w:val="0"/>
          <w:numId w:val="1"/>
        </w:numPr>
      </w:pPr>
      <w:r>
        <w:t xml:space="preserve"> Use a return URL with the parameter “</w:t>
      </w:r>
      <w:r>
        <w:rPr>
          <w:rFonts w:ascii="Consolas" w:hAnsi="Consolas" w:cs="Consolas"/>
          <w:color w:val="A31515"/>
          <w:sz w:val="19"/>
          <w:szCs w:val="19"/>
        </w:rPr>
        <w:t>cmd=rocketecommerce_cartbankreturn</w:t>
      </w:r>
      <w:r>
        <w:t>”, this will be taken by any remote call as the command and therefore process the return.</w:t>
      </w:r>
    </w:p>
    <w:p w14:paraId="7BF4D351" w14:textId="77777777" w:rsidR="007E5E24" w:rsidRDefault="007E5E24" w:rsidP="007E5E24">
      <w:pPr>
        <w:pStyle w:val="ListParagraph"/>
      </w:pPr>
    </w:p>
    <w:p w14:paraId="4A5F8ED8" w14:textId="458671F4" w:rsidR="007E5E24" w:rsidRDefault="007E5E24" w:rsidP="007E5E24">
      <w:pPr>
        <w:pStyle w:val="ListParagraph"/>
        <w:numPr>
          <w:ilvl w:val="0"/>
          <w:numId w:val="1"/>
        </w:numPr>
      </w:pPr>
      <w:r>
        <w:t xml:space="preserve">In some </w:t>
      </w:r>
      <w:r w:rsidR="00CA40BC">
        <w:t>situations,</w:t>
      </w:r>
      <w:r>
        <w:t xml:space="preserve"> it is not possible to return a parameter.  In these cases</w:t>
      </w:r>
      <w:r w:rsidR="00CA40BC">
        <w:t>,</w:t>
      </w:r>
      <w:r>
        <w:t xml:space="preserve"> we need to create a separate page, add the remote module and use the command “</w:t>
      </w:r>
      <w:r w:rsidRPr="007E5E24">
        <w:rPr>
          <w:rFonts w:ascii="Consolas" w:hAnsi="Consolas" w:cs="Consolas"/>
          <w:color w:val="A31515"/>
          <w:sz w:val="19"/>
          <w:szCs w:val="19"/>
        </w:rPr>
        <w:t>rocketecommerce_cartbankreturn</w:t>
      </w:r>
      <w:r>
        <w:t>”</w:t>
      </w:r>
      <w:r w:rsidR="00F26D5C">
        <w:t xml:space="preserve"> as the default command.</w:t>
      </w:r>
    </w:p>
    <w:p w14:paraId="06EA7054" w14:textId="77777777" w:rsidR="00F26D5C" w:rsidRDefault="00F26D5C" w:rsidP="00F26D5C">
      <w:pPr>
        <w:pStyle w:val="ListParagraph"/>
      </w:pPr>
    </w:p>
    <w:p w14:paraId="1205E337" w14:textId="7CEA611A" w:rsidR="00F26D5C" w:rsidRDefault="00AB7F72" w:rsidP="00F26D5C">
      <w:r>
        <w:t>On return to the website, the system will look for a template called “</w:t>
      </w:r>
      <w:r>
        <w:rPr>
          <w:rFonts w:ascii="Consolas" w:hAnsi="Consolas" w:cs="Consolas"/>
          <w:color w:val="A31515"/>
          <w:sz w:val="19"/>
          <w:szCs w:val="19"/>
        </w:rPr>
        <w:t>bankreturn.cshtml</w:t>
      </w:r>
      <w:r>
        <w:t>”, this should always exist in the AppTheme the site is using.</w:t>
      </w:r>
      <w:r w:rsidR="0088507F">
        <w:t xml:space="preserve">  This template will display the return message of the status of the payment record.</w:t>
      </w:r>
      <w:bookmarkStart w:id="0" w:name="_GoBack"/>
      <w:bookmarkEnd w:id="0"/>
    </w:p>
    <w:sectPr w:rsidR="00F26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D4CB8"/>
    <w:multiLevelType w:val="hybridMultilevel"/>
    <w:tmpl w:val="4B488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24"/>
    <w:rsid w:val="000A3BB4"/>
    <w:rsid w:val="001055B7"/>
    <w:rsid w:val="00221366"/>
    <w:rsid w:val="005607A8"/>
    <w:rsid w:val="00761B0D"/>
    <w:rsid w:val="007E5E24"/>
    <w:rsid w:val="0088507F"/>
    <w:rsid w:val="00982B82"/>
    <w:rsid w:val="00AB7F72"/>
    <w:rsid w:val="00CA40BC"/>
    <w:rsid w:val="00DA1DF6"/>
    <w:rsid w:val="00E01059"/>
    <w:rsid w:val="00F03402"/>
    <w:rsid w:val="00F26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07F2"/>
  <w15:chartTrackingRefBased/>
  <w15:docId w15:val="{B6669D0C-7B0B-440D-873E-E4BF5A58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E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5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E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11</cp:revision>
  <dcterms:created xsi:type="dcterms:W3CDTF">2020-09-18T07:56:00Z</dcterms:created>
  <dcterms:modified xsi:type="dcterms:W3CDTF">2020-10-02T14:30:00Z</dcterms:modified>
</cp:coreProperties>
</file>