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A010E" w14:textId="56843BC8" w:rsidR="00D70D0B" w:rsidRPr="00793A4F" w:rsidRDefault="00D70D0B" w:rsidP="00D70D0B">
      <w:pPr>
        <w:pStyle w:val="1"/>
        <w:spacing w:before="0"/>
        <w:jc w:val="center"/>
        <w:rPr>
          <w:rFonts w:ascii="Times New Roman" w:hAnsi="Times New Roman" w:cs="Times New Roman"/>
          <w:b w:val="0"/>
        </w:rPr>
      </w:pPr>
      <w:r w:rsidRPr="00793A4F">
        <w:rPr>
          <w:rFonts w:ascii="Times New Roman" w:hAnsi="Times New Roman" w:cs="Times New Roman"/>
          <w:b w:val="0"/>
        </w:rPr>
        <w:t>ДОГОВОР №</w:t>
      </w:r>
      <w:r w:rsidR="00DF4230" w:rsidRPr="00793A4F">
        <w:rPr>
          <w:rFonts w:ascii="Times New Roman" w:hAnsi="Times New Roman" w:cs="Times New Roman"/>
          <w:b w:val="0"/>
        </w:rPr>
        <w:t xml:space="preserve"> </w:t>
      </w:r>
    </w:p>
    <w:p w14:paraId="29C77AEF" w14:textId="47D35921" w:rsidR="00D70D0B" w:rsidRPr="00793A4F" w:rsidRDefault="00D70D0B" w:rsidP="00D70D0B">
      <w:pPr>
        <w:pStyle w:val="1"/>
        <w:spacing w:before="0"/>
        <w:jc w:val="center"/>
        <w:rPr>
          <w:rFonts w:ascii="Times New Roman" w:hAnsi="Times New Roman" w:cs="Times New Roman"/>
          <w:b w:val="0"/>
        </w:rPr>
      </w:pPr>
      <w:r w:rsidRPr="00793A4F">
        <w:rPr>
          <w:rFonts w:ascii="Times New Roman" w:hAnsi="Times New Roman" w:cs="Times New Roman"/>
          <w:b w:val="0"/>
        </w:rPr>
        <w:t>НА ТРАНСПОРТНО-ЭКСПЕДИЦИОННОЕ ОБСЛУЖИВАНИЕ</w:t>
      </w:r>
      <w:r w:rsidR="000067CF" w:rsidRPr="00793A4F">
        <w:rPr>
          <w:rFonts w:ascii="Times New Roman" w:hAnsi="Times New Roman" w:cs="Times New Roman"/>
          <w:b w:val="0"/>
        </w:rPr>
        <w:t xml:space="preserve"> ГРУЗОВ</w:t>
      </w:r>
    </w:p>
    <w:p w14:paraId="64C3FE9C" w14:textId="77777777" w:rsidR="00D70D0B" w:rsidRPr="00793A4F" w:rsidRDefault="00D70D0B" w:rsidP="00D70D0B"/>
    <w:p w14:paraId="4E0B9411" w14:textId="2AD6E82F" w:rsidR="00D70D0B" w:rsidRPr="00793A4F" w:rsidRDefault="00D70D0B" w:rsidP="00D70D0B">
      <w:pPr>
        <w:rPr>
          <w:sz w:val="22"/>
          <w:szCs w:val="22"/>
        </w:rPr>
      </w:pPr>
      <w:r w:rsidRPr="00793A4F">
        <w:rPr>
          <w:sz w:val="22"/>
          <w:szCs w:val="22"/>
        </w:rPr>
        <w:t xml:space="preserve">г. </w:t>
      </w:r>
      <w:r w:rsidR="00760C36" w:rsidRPr="00793A4F">
        <w:rPr>
          <w:sz w:val="22"/>
          <w:szCs w:val="22"/>
        </w:rPr>
        <w:t>Санкт-Петербург</w:t>
      </w:r>
      <w:r w:rsidRPr="00793A4F">
        <w:rPr>
          <w:sz w:val="22"/>
          <w:szCs w:val="22"/>
        </w:rPr>
        <w:t xml:space="preserve">    </w:t>
      </w:r>
      <w:r w:rsidRPr="00793A4F">
        <w:rPr>
          <w:sz w:val="22"/>
          <w:szCs w:val="22"/>
        </w:rPr>
        <w:tab/>
        <w:t xml:space="preserve">                                                                                         </w:t>
      </w:r>
      <w:r w:rsidR="00DF4230" w:rsidRPr="00793A4F">
        <w:rPr>
          <w:sz w:val="22"/>
          <w:szCs w:val="22"/>
        </w:rPr>
        <w:t xml:space="preserve">                                 </w:t>
      </w:r>
      <w:r w:rsidRPr="00793A4F">
        <w:rPr>
          <w:sz w:val="22"/>
          <w:szCs w:val="22"/>
        </w:rPr>
        <w:t>20</w:t>
      </w:r>
      <w:r w:rsidR="00DF4230" w:rsidRPr="00793A4F">
        <w:rPr>
          <w:sz w:val="22"/>
          <w:szCs w:val="22"/>
        </w:rPr>
        <w:t>2</w:t>
      </w:r>
      <w:r w:rsidR="00F204F6">
        <w:rPr>
          <w:sz w:val="22"/>
          <w:szCs w:val="22"/>
        </w:rPr>
        <w:t>4</w:t>
      </w:r>
      <w:r w:rsidR="00DF4230" w:rsidRPr="00793A4F">
        <w:rPr>
          <w:sz w:val="22"/>
          <w:szCs w:val="22"/>
        </w:rPr>
        <w:t xml:space="preserve"> </w:t>
      </w:r>
      <w:r w:rsidRPr="00793A4F">
        <w:rPr>
          <w:sz w:val="22"/>
          <w:szCs w:val="22"/>
        </w:rPr>
        <w:t>г.</w:t>
      </w:r>
    </w:p>
    <w:p w14:paraId="2764C17D" w14:textId="77777777" w:rsidR="00DF4230" w:rsidRPr="00793A4F" w:rsidRDefault="00DF4230" w:rsidP="00D70D0B"/>
    <w:p w14:paraId="2D3C3182" w14:textId="576AECCE" w:rsidR="00D70D0B" w:rsidRPr="00793A4F" w:rsidRDefault="00B1562B" w:rsidP="00DF4230">
      <w:pPr>
        <w:jc w:val="both"/>
      </w:pPr>
      <w:r>
        <w:t>Общество с ограниченной ответственностью</w:t>
      </w:r>
      <w:r w:rsidRPr="00793A4F">
        <w:t xml:space="preserve"> «НЭКО ЛАЙН АЗИЯ»</w:t>
      </w:r>
      <w:r>
        <w:t xml:space="preserve"> (ООО «НЛА»),</w:t>
      </w:r>
      <w:r w:rsidR="00D70D0B" w:rsidRPr="00793A4F">
        <w:t xml:space="preserve"> именуемое в дальнейшем Экспедитор, в лице </w:t>
      </w:r>
      <w:r w:rsidR="004B2679" w:rsidRPr="00793A4F">
        <w:t xml:space="preserve">генерального директора </w:t>
      </w:r>
      <w:r w:rsidR="001B57CC">
        <w:t>Берсенева</w:t>
      </w:r>
      <w:r w:rsidR="004B2679" w:rsidRPr="00793A4F">
        <w:t xml:space="preserve"> </w:t>
      </w:r>
      <w:r w:rsidR="001B57CC">
        <w:t>Александра</w:t>
      </w:r>
      <w:r w:rsidR="004B2679" w:rsidRPr="00793A4F">
        <w:t xml:space="preserve"> </w:t>
      </w:r>
      <w:r w:rsidR="001B57CC">
        <w:t>Игоревича</w:t>
      </w:r>
      <w:r w:rsidR="00D70D0B" w:rsidRPr="00793A4F">
        <w:t xml:space="preserve">, действующего на основании </w:t>
      </w:r>
      <w:r w:rsidR="004B2679" w:rsidRPr="00793A4F">
        <w:t>Устава</w:t>
      </w:r>
      <w:r w:rsidR="00D70D0B" w:rsidRPr="00793A4F">
        <w:t xml:space="preserve">, с одной стороны, и  </w:t>
      </w:r>
      <w:r>
        <w:t>Общество с ограниченной ответственностью</w:t>
      </w:r>
      <w:r w:rsidRPr="00793A4F">
        <w:t xml:space="preserve"> «</w:t>
      </w:r>
      <w:r w:rsidR="00D71DB5">
        <w:t>_____</w:t>
      </w:r>
      <w:r w:rsidRPr="00793A4F">
        <w:t>»</w:t>
      </w:r>
      <w:r>
        <w:t xml:space="preserve"> (ООО «</w:t>
      </w:r>
      <w:r w:rsidR="00D71DB5">
        <w:t>______</w:t>
      </w:r>
      <w:r>
        <w:t>»),</w:t>
      </w:r>
      <w:r w:rsidR="00D70D0B" w:rsidRPr="00793A4F">
        <w:t xml:space="preserve"> именуемое в дальнейшем Клиент, в лице </w:t>
      </w:r>
      <w:r w:rsidR="00D71DB5">
        <w:t>__________</w:t>
      </w:r>
      <w:r w:rsidR="00177325" w:rsidRPr="00793A4F">
        <w:t xml:space="preserve"> </w:t>
      </w:r>
      <w:r w:rsidR="006F39BF" w:rsidRPr="00793A4F">
        <w:t>действующего</w:t>
      </w:r>
      <w:r w:rsidR="00D70D0B" w:rsidRPr="00793A4F">
        <w:t xml:space="preserve"> на основании </w:t>
      </w:r>
      <w:r w:rsidR="00D71DB5">
        <w:t>_____</w:t>
      </w:r>
      <w:r w:rsidR="00D70D0B" w:rsidRPr="00793A4F">
        <w:t>, с другой стороны, в дальнейшем именуемые Стороны, заключили настоящий договор о нижеследующем:</w:t>
      </w:r>
    </w:p>
    <w:p w14:paraId="79442030" w14:textId="77777777" w:rsidR="00D70D0B" w:rsidRPr="00793A4F" w:rsidRDefault="00D70D0B" w:rsidP="00D70D0B">
      <w:pPr>
        <w:pStyle w:val="2"/>
        <w:numPr>
          <w:ilvl w:val="0"/>
          <w:numId w:val="1"/>
        </w:numPr>
        <w:rPr>
          <w:rFonts w:ascii="Times New Roman" w:hAnsi="Times New Roman" w:cs="Times New Roman"/>
          <w:b w:val="0"/>
          <w:bCs w:val="0"/>
          <w:color w:val="2E74B5" w:themeColor="accent1" w:themeShade="BF"/>
        </w:rPr>
      </w:pPr>
      <w:r w:rsidRPr="00793A4F">
        <w:rPr>
          <w:rFonts w:ascii="Times New Roman" w:hAnsi="Times New Roman" w:cs="Times New Roman"/>
          <w:b w:val="0"/>
          <w:bCs w:val="0"/>
          <w:color w:val="2E74B5" w:themeColor="accent1" w:themeShade="BF"/>
        </w:rPr>
        <w:t>ПРЕДМЕТ ДОГОВОРА</w:t>
      </w:r>
    </w:p>
    <w:p w14:paraId="4593DB15" w14:textId="2A0C35AE" w:rsidR="00D70D0B" w:rsidRPr="00793A4F" w:rsidRDefault="00D70D0B" w:rsidP="00937974">
      <w:pPr>
        <w:jc w:val="both"/>
      </w:pPr>
      <w:r w:rsidRPr="00793A4F">
        <w:t>1.1.  Экспедитор обязуется за вознаграждение и за счет Клиента в соответствии с Заявкой Клиента, принятой Экспедитором к исполнению, организовать выполнение транспортно-экспедиционных услуг, связанных с перевозкой грузов Клиента автомобильным, железнодорожным, морским, авиационным и иными видами транспорта.</w:t>
      </w:r>
    </w:p>
    <w:p w14:paraId="54488207" w14:textId="31742728" w:rsidR="00D70D0B" w:rsidRPr="00793A4F" w:rsidRDefault="00D70D0B" w:rsidP="00937974">
      <w:pPr>
        <w:jc w:val="both"/>
      </w:pPr>
      <w:r w:rsidRPr="00793A4F">
        <w:t>1.2. Условия перевозок, маршрут и номенклатура груза, объем, ставки и особые условия оговариваются Сторонами для каждой отдельной перевозки и фиксируются в подтвержденной Экспедитором Заявке Клиента, которая оформляется в письменной форме и может передаваться посредством факсимильной или электронной связи.</w:t>
      </w:r>
    </w:p>
    <w:p w14:paraId="7CB138BB" w14:textId="2522FECF" w:rsidR="00D70D0B" w:rsidRPr="00793A4F" w:rsidRDefault="00D70D0B" w:rsidP="00937974">
      <w:pPr>
        <w:jc w:val="both"/>
      </w:pPr>
      <w:r w:rsidRPr="00793A4F">
        <w:t xml:space="preserve">1.3. </w:t>
      </w:r>
      <w:r w:rsidRPr="00793A4F">
        <w:rPr>
          <w:color w:val="000000" w:themeColor="text1"/>
        </w:rPr>
        <w:t>Требования к Заявке</w:t>
      </w:r>
      <w:r w:rsidR="0086371E" w:rsidRPr="00793A4F">
        <w:rPr>
          <w:color w:val="000000" w:themeColor="text1"/>
        </w:rPr>
        <w:t xml:space="preserve"> </w:t>
      </w:r>
      <w:r w:rsidRPr="00793A4F">
        <w:rPr>
          <w:color w:val="000000" w:themeColor="text1"/>
        </w:rPr>
        <w:t>описаны в Приложении №1</w:t>
      </w:r>
      <w:r w:rsidR="00EE2205" w:rsidRPr="00793A4F">
        <w:rPr>
          <w:color w:val="000000" w:themeColor="text1"/>
        </w:rPr>
        <w:t xml:space="preserve"> и Приложени</w:t>
      </w:r>
      <w:r w:rsidR="0031051D" w:rsidRPr="00793A4F">
        <w:rPr>
          <w:color w:val="000000" w:themeColor="text1"/>
        </w:rPr>
        <w:t>и</w:t>
      </w:r>
      <w:r w:rsidR="00EE2205" w:rsidRPr="00793A4F">
        <w:rPr>
          <w:color w:val="000000" w:themeColor="text1"/>
        </w:rPr>
        <w:t xml:space="preserve"> № 1.1.</w:t>
      </w:r>
      <w:r w:rsidRPr="00793A4F">
        <w:rPr>
          <w:color w:val="000000" w:themeColor="text1"/>
        </w:rPr>
        <w:t xml:space="preserve"> к настоящему договору, </w:t>
      </w:r>
      <w:r w:rsidR="00EE2205" w:rsidRPr="00793A4F">
        <w:rPr>
          <w:color w:val="000000" w:themeColor="text1"/>
        </w:rPr>
        <w:t>которые являются</w:t>
      </w:r>
      <w:r w:rsidRPr="00793A4F">
        <w:rPr>
          <w:color w:val="000000" w:themeColor="text1"/>
        </w:rPr>
        <w:t xml:space="preserve"> неотъемлемой частью настоящего договора.</w:t>
      </w:r>
    </w:p>
    <w:p w14:paraId="1451C25D" w14:textId="6A9F1206" w:rsidR="00D70D0B" w:rsidRPr="00793A4F" w:rsidRDefault="00D70D0B" w:rsidP="00937974">
      <w:pPr>
        <w:jc w:val="both"/>
      </w:pPr>
      <w:r w:rsidRPr="00793A4F">
        <w:t>1.</w:t>
      </w:r>
      <w:r w:rsidR="00972646" w:rsidRPr="00793A4F">
        <w:t>4</w:t>
      </w:r>
      <w:r w:rsidRPr="00793A4F">
        <w:t>. В соответствии с п. 6 Постановления Правительства РФ от 8 сентября 2006 г. N 554 "Об утверждении Правил транспортно-экспедиционной деятельности", а также п. 6 Приказа Минтранса от «11» февраля 2008 г. № 23 «Об утверждении Порядка оформления и форм экспедиторских документов» стороны договорились об использовании экспедиторских документов, не предусмотренных в пунктах 5 указанных Постановления Правительства РФ и Приказа Минтранса, в частности, стороны будут использовать:</w:t>
      </w:r>
    </w:p>
    <w:p w14:paraId="1F9A1F49" w14:textId="21A63732" w:rsidR="00D70D0B" w:rsidRPr="00793A4F" w:rsidRDefault="00D70D0B" w:rsidP="00937974">
      <w:pPr>
        <w:jc w:val="both"/>
      </w:pPr>
      <w:r w:rsidRPr="00793A4F">
        <w:t>1.</w:t>
      </w:r>
      <w:r w:rsidR="00972646" w:rsidRPr="00793A4F">
        <w:t>4</w:t>
      </w:r>
      <w:r w:rsidRPr="00793A4F">
        <w:t>.1 заявки Клиента, указанные в п. 1.2 данного договора, в качестве поручений экспедитору;</w:t>
      </w:r>
    </w:p>
    <w:p w14:paraId="76AF0184" w14:textId="00A03E8D" w:rsidR="00D70D0B" w:rsidRPr="00793A4F" w:rsidRDefault="00D70D0B" w:rsidP="00937974">
      <w:pPr>
        <w:jc w:val="both"/>
      </w:pPr>
      <w:r w:rsidRPr="00793A4F">
        <w:t>1.</w:t>
      </w:r>
      <w:r w:rsidR="00972646" w:rsidRPr="00793A4F">
        <w:t>4</w:t>
      </w:r>
      <w:r w:rsidRPr="00793A4F">
        <w:t>.2. товарно-транспортные накладные, CMR, коносаменты и/или другие транспортные документы в качестве экспедиторских расписок;</w:t>
      </w:r>
    </w:p>
    <w:p w14:paraId="32DA2887" w14:textId="1E8C6258" w:rsidR="00D70D0B" w:rsidRPr="00793A4F" w:rsidRDefault="00D70D0B" w:rsidP="00937974">
      <w:pPr>
        <w:jc w:val="both"/>
      </w:pPr>
      <w:r w:rsidRPr="00793A4F">
        <w:t>1.</w:t>
      </w:r>
      <w:r w:rsidR="00972646" w:rsidRPr="00793A4F">
        <w:t>4</w:t>
      </w:r>
      <w:r w:rsidRPr="00793A4F">
        <w:t>.3. акты и/или иные документы о приеме грузов на хранение в качестве складских расписок.</w:t>
      </w:r>
    </w:p>
    <w:p w14:paraId="76519B61" w14:textId="151CDB7C" w:rsidR="00D70D0B" w:rsidRPr="00793A4F" w:rsidRDefault="00D70D0B" w:rsidP="00937974">
      <w:pPr>
        <w:jc w:val="both"/>
      </w:pPr>
      <w:r w:rsidRPr="00793A4F">
        <w:t>1.</w:t>
      </w:r>
      <w:r w:rsidR="00972646" w:rsidRPr="00793A4F">
        <w:t>5</w:t>
      </w:r>
      <w:r w:rsidRPr="00793A4F">
        <w:t>. По письменной договоренности сторон допускается использование иных форм экспедиторских документов.</w:t>
      </w:r>
    </w:p>
    <w:p w14:paraId="61CF927A" w14:textId="77777777" w:rsidR="00F643B0" w:rsidRPr="00793A4F" w:rsidRDefault="00F643B0" w:rsidP="00F643B0">
      <w:pPr>
        <w:jc w:val="both"/>
      </w:pPr>
      <w:r w:rsidRPr="00793A4F">
        <w:t>1.6. В соответствии с п. 2 ст. 425 Гражданского кодекса РФ условия настоящего Договора применяются к правоотношениям Сторон, фактически возникшим до его подписания.</w:t>
      </w:r>
    </w:p>
    <w:p w14:paraId="33C2DE5C" w14:textId="77777777" w:rsidR="00D70D0B" w:rsidRPr="00793A4F" w:rsidRDefault="00D70D0B" w:rsidP="00937974">
      <w:pPr>
        <w:pStyle w:val="2"/>
        <w:jc w:val="both"/>
        <w:rPr>
          <w:rFonts w:ascii="Times New Roman" w:hAnsi="Times New Roman" w:cs="Times New Roman"/>
          <w:b w:val="0"/>
          <w:bCs w:val="0"/>
          <w:color w:val="2E74B5" w:themeColor="accent1" w:themeShade="BF"/>
        </w:rPr>
      </w:pPr>
      <w:r w:rsidRPr="00793A4F">
        <w:rPr>
          <w:rFonts w:ascii="Times New Roman" w:hAnsi="Times New Roman" w:cs="Times New Roman"/>
          <w:b w:val="0"/>
          <w:bCs w:val="0"/>
          <w:color w:val="2E74B5" w:themeColor="accent1" w:themeShade="BF"/>
        </w:rPr>
        <w:t>2. ПРАВА И ОБЯЗАННОСТИ СТОРОН</w:t>
      </w:r>
    </w:p>
    <w:p w14:paraId="55D94EA8" w14:textId="77777777" w:rsidR="00D70D0B" w:rsidRPr="00793A4F" w:rsidRDefault="00D70D0B" w:rsidP="00D70D0B">
      <w:pPr>
        <w:pStyle w:val="3"/>
        <w:rPr>
          <w:rFonts w:ascii="Times New Roman" w:hAnsi="Times New Roman" w:cs="Times New Roman"/>
          <w:b w:val="0"/>
          <w:bCs w:val="0"/>
          <w:color w:val="2E74B5" w:themeColor="accent1" w:themeShade="BF"/>
        </w:rPr>
      </w:pPr>
      <w:r w:rsidRPr="00793A4F">
        <w:rPr>
          <w:rFonts w:ascii="Times New Roman" w:hAnsi="Times New Roman" w:cs="Times New Roman"/>
          <w:b w:val="0"/>
          <w:bCs w:val="0"/>
          <w:color w:val="2E74B5" w:themeColor="accent1" w:themeShade="BF"/>
        </w:rPr>
        <w:t>2.1. Обязанности Экспедитора:</w:t>
      </w:r>
    </w:p>
    <w:p w14:paraId="5D95FD81" w14:textId="350CB50E" w:rsidR="008D409D" w:rsidRPr="00793A4F" w:rsidRDefault="00D70D0B" w:rsidP="00937974">
      <w:pPr>
        <w:jc w:val="both"/>
      </w:pPr>
      <w:r w:rsidRPr="00793A4F">
        <w:t>2.1.</w:t>
      </w:r>
      <w:r w:rsidR="0074448A" w:rsidRPr="00793A4F">
        <w:t>1</w:t>
      </w:r>
      <w:r w:rsidRPr="00793A4F">
        <w:t xml:space="preserve">. </w:t>
      </w:r>
      <w:r w:rsidR="007F4201" w:rsidRPr="00793A4F">
        <w:t>Экспедитор рассматривает Заявку Клиента</w:t>
      </w:r>
      <w:r w:rsidR="00AC588C" w:rsidRPr="00793A4F">
        <w:t xml:space="preserve"> в течение </w:t>
      </w:r>
      <w:r w:rsidR="007D6822" w:rsidRPr="00793A4F">
        <w:t>5</w:t>
      </w:r>
      <w:r w:rsidR="008E180B" w:rsidRPr="00793A4F">
        <w:t xml:space="preserve"> (пяти)</w:t>
      </w:r>
      <w:r w:rsidR="00AC588C" w:rsidRPr="00793A4F">
        <w:t xml:space="preserve"> </w:t>
      </w:r>
      <w:r w:rsidR="008E180B" w:rsidRPr="00793A4F">
        <w:t xml:space="preserve">рабочих дней </w:t>
      </w:r>
      <w:r w:rsidR="00AC588C" w:rsidRPr="00793A4F">
        <w:t>с момента</w:t>
      </w:r>
      <w:r w:rsidR="007D6822" w:rsidRPr="00793A4F">
        <w:t xml:space="preserve"> </w:t>
      </w:r>
      <w:r w:rsidR="00AC588C" w:rsidRPr="00793A4F">
        <w:t>получения</w:t>
      </w:r>
      <w:r w:rsidR="007D6822" w:rsidRPr="00793A4F">
        <w:t>, при условии предоставления Клиентом всех необходимых данных для её рассмотрения</w:t>
      </w:r>
      <w:r w:rsidR="00AC588C" w:rsidRPr="00793A4F">
        <w:t>.</w:t>
      </w:r>
      <w:r w:rsidR="007D6822" w:rsidRPr="00793A4F">
        <w:t xml:space="preserve"> При предоставлении дополнительный данных от Клиента по Заявк</w:t>
      </w:r>
      <w:r w:rsidR="00982FE7" w:rsidRPr="00793A4F">
        <w:t>е,</w:t>
      </w:r>
      <w:r w:rsidR="007D6822" w:rsidRPr="00793A4F">
        <w:t xml:space="preserve"> срок ее рассмотрения отсчитывается от даты получения </w:t>
      </w:r>
      <w:r w:rsidR="00982FE7" w:rsidRPr="00793A4F">
        <w:t>последнего</w:t>
      </w:r>
      <w:r w:rsidR="007D6822" w:rsidRPr="00793A4F">
        <w:t xml:space="preserve"> ответа Клиента на уточняющие запросы Экспедитора.</w:t>
      </w:r>
      <w:r w:rsidR="00AC588C" w:rsidRPr="00793A4F">
        <w:t xml:space="preserve"> Выставление</w:t>
      </w:r>
      <w:r w:rsidR="008E180B" w:rsidRPr="00793A4F">
        <w:t xml:space="preserve"> Экспедитором</w:t>
      </w:r>
      <w:r w:rsidR="00AC588C" w:rsidRPr="00793A4F">
        <w:t xml:space="preserve"> </w:t>
      </w:r>
      <w:r w:rsidR="008E180B" w:rsidRPr="00793A4F">
        <w:t>С</w:t>
      </w:r>
      <w:r w:rsidR="00AC588C" w:rsidRPr="00793A4F">
        <w:t xml:space="preserve">чета </w:t>
      </w:r>
      <w:r w:rsidR="008E180B" w:rsidRPr="00793A4F">
        <w:t xml:space="preserve">на оплату является подтверждением заявки на экспедирование. Отсутствие согласия/подтверждения Заявки от Экспедитора приравнивается </w:t>
      </w:r>
      <w:r w:rsidR="00BC12CC">
        <w:t>к</w:t>
      </w:r>
      <w:r w:rsidR="008E180B" w:rsidRPr="00793A4F">
        <w:t xml:space="preserve"> отказу в согласовании Заявки.</w:t>
      </w:r>
    </w:p>
    <w:p w14:paraId="2450519C" w14:textId="7EA7577E" w:rsidR="00D70D0B" w:rsidRPr="00793A4F" w:rsidRDefault="008D409D" w:rsidP="00937974">
      <w:pPr>
        <w:jc w:val="both"/>
      </w:pPr>
      <w:r w:rsidRPr="00793A4F">
        <w:t>2.1.</w:t>
      </w:r>
      <w:r w:rsidR="0074448A" w:rsidRPr="00793A4F">
        <w:t>2</w:t>
      </w:r>
      <w:r w:rsidRPr="00793A4F">
        <w:t xml:space="preserve">. </w:t>
      </w:r>
      <w:r w:rsidR="00D70D0B" w:rsidRPr="00793A4F">
        <w:t xml:space="preserve">Осуществлять за счет Клиента оплату провозного тарифа, морского фрахта и/или иных платежей, необходимых для перевозки, перевалки, хранения и/или прочих операций с грузом Клиента по всему маршруту экспедирования, в соответствии с условиями, согласованными Сторонами. Осуществлять за счет Клиента </w:t>
      </w:r>
      <w:r w:rsidR="00273C0B" w:rsidRPr="00793A4F">
        <w:t xml:space="preserve">документально подтвержденные </w:t>
      </w:r>
      <w:r w:rsidR="00D70D0B" w:rsidRPr="00793A4F">
        <w:t>дополнительные платежи, оплачивать сборы, штрафы, расходы по использованию контейнеров, хранению, которые не были предусмотрены и/или согласованы Сторонами, однако стали необходимы в процессе экспедирования.</w:t>
      </w:r>
    </w:p>
    <w:p w14:paraId="45ECFE84" w14:textId="5F69136D" w:rsidR="00E83538" w:rsidRPr="00793A4F" w:rsidRDefault="00A94248" w:rsidP="00CA0571">
      <w:pPr>
        <w:jc w:val="both"/>
      </w:pPr>
      <w:r w:rsidRPr="00793A4F">
        <w:t>Стороны отдельно отметили</w:t>
      </w:r>
      <w:r w:rsidR="00CA0571" w:rsidRPr="00793A4F">
        <w:t xml:space="preserve"> в числе вышеуказанных расходов в настоящем пункте</w:t>
      </w:r>
      <w:r w:rsidR="00E83538" w:rsidRPr="00793A4F">
        <w:t>:</w:t>
      </w:r>
    </w:p>
    <w:p w14:paraId="152C50FF" w14:textId="47F29A18" w:rsidR="0086371E" w:rsidRPr="00793A4F" w:rsidRDefault="0086371E" w:rsidP="0086371E">
      <w:pPr>
        <w:jc w:val="both"/>
      </w:pPr>
      <w:r w:rsidRPr="00793A4F">
        <w:t xml:space="preserve">- Расходы по охране груза при железнодорожной перевозке грузов. В случае отсутствия/предоставления несоответствующей фактическому грузу информации Клиентом о кодах ГНГ/ЕТСНГ, в отношении экспедируемого груза, Экспедитор письменно уведомляет Клиента о необходимости незамедлительного предоставления отсутствующей/верной информации о кодах ГНГ/ЕТСНГ. В случае неполучения ответа от Клиента в течении </w:t>
      </w:r>
      <w:r w:rsidR="00552BA3" w:rsidRPr="00793A4F">
        <w:t>24 (двадцати четырех) часов</w:t>
      </w:r>
      <w:r w:rsidRPr="00793A4F">
        <w:t xml:space="preserve"> с момента вышеуказанного уведомления Экспедитор вправе самостоятельно определить коды ГНГ/ЕТСНГ на основании кода ТН ВЭД, указанного Клиентом, для организации услуг по охране груза по железнодорожной части пути. </w:t>
      </w:r>
    </w:p>
    <w:p w14:paraId="4D28D1D1" w14:textId="3DD32A4F" w:rsidR="008F1171" w:rsidRPr="00793A4F" w:rsidRDefault="008F1171" w:rsidP="00CA0571">
      <w:pPr>
        <w:jc w:val="both"/>
      </w:pPr>
      <w:r w:rsidRPr="00793A4F">
        <w:t>- Расходы по хранению грузов после выгрузки на железнодорожной станции назначения.</w:t>
      </w:r>
      <w:r w:rsidR="00CA0571" w:rsidRPr="00793A4F">
        <w:t xml:space="preserve"> Экспедитор уведомляет Клиента о </w:t>
      </w:r>
      <w:r w:rsidR="001915F5" w:rsidRPr="00793A4F">
        <w:t xml:space="preserve">выгрузке груза </w:t>
      </w:r>
      <w:r w:rsidR="00CA0571" w:rsidRPr="00793A4F">
        <w:t>на железнодорожн</w:t>
      </w:r>
      <w:r w:rsidR="001915F5" w:rsidRPr="00793A4F">
        <w:t>ой</w:t>
      </w:r>
      <w:r w:rsidR="00CA0571" w:rsidRPr="00793A4F">
        <w:t xml:space="preserve"> станци</w:t>
      </w:r>
      <w:r w:rsidR="001915F5" w:rsidRPr="00793A4F">
        <w:t>и назначения</w:t>
      </w:r>
      <w:r w:rsidR="00822F99" w:rsidRPr="00793A4F">
        <w:t>, после этого Клиент своевременно своими силами и за свой счет осуществляет вывоз груза</w:t>
      </w:r>
      <w:r w:rsidR="001915F5" w:rsidRPr="00793A4F">
        <w:t>, если иное не предусмотрено согласованной Заявкой</w:t>
      </w:r>
      <w:r w:rsidR="00CA0571" w:rsidRPr="00793A4F">
        <w:t>.</w:t>
      </w:r>
      <w:r w:rsidR="00822F99" w:rsidRPr="00793A4F">
        <w:t xml:space="preserve"> Дополнительного уведомления Клиента о готовности груза к самовывозу не требуется.</w:t>
      </w:r>
      <w:r w:rsidR="00CA0571" w:rsidRPr="00793A4F">
        <w:t xml:space="preserve">  </w:t>
      </w:r>
      <w:r w:rsidRPr="00793A4F">
        <w:t xml:space="preserve">  </w:t>
      </w:r>
    </w:p>
    <w:p w14:paraId="38579082" w14:textId="1F1DDA98" w:rsidR="00D70D0B" w:rsidRPr="00793A4F" w:rsidRDefault="00D70D0B" w:rsidP="00937974">
      <w:pPr>
        <w:jc w:val="both"/>
      </w:pPr>
      <w:r w:rsidRPr="00793A4F">
        <w:lastRenderedPageBreak/>
        <w:t xml:space="preserve">2.1.3. По запросу Клиента и за его счет, по ставкам, согласованным Сторонами, представлять интересы Клиента в таможенных, санитарных и иных официальных органах. В отдельных случаях также составлять, подписывать и подавать таможенному органу отправления транзитную декларацию в целях открытия процедуры внутреннего таможенного транзита.  </w:t>
      </w:r>
    </w:p>
    <w:p w14:paraId="124FA5F8" w14:textId="3307A0D1" w:rsidR="00D70D0B" w:rsidRPr="00793A4F" w:rsidRDefault="00D70D0B" w:rsidP="00937974">
      <w:pPr>
        <w:jc w:val="both"/>
      </w:pPr>
      <w:r w:rsidRPr="00793A4F">
        <w:t>2.1.4. В соответствии с заявками Клиента и за его счет осуществлять информирование Клиента о местонахождении грузов, вагонов/контейнеров.</w:t>
      </w:r>
    </w:p>
    <w:p w14:paraId="149ECD4C" w14:textId="2720DE3E" w:rsidR="00D70D0B" w:rsidRPr="00793A4F" w:rsidRDefault="00D70D0B" w:rsidP="00937974">
      <w:pPr>
        <w:jc w:val="both"/>
      </w:pPr>
      <w:r w:rsidRPr="00793A4F">
        <w:t>2.1.5. По поручению Клиента и за его счет заключать договоры страхования принятых к экспедированию грузов Клиента,</w:t>
      </w:r>
      <w:r w:rsidR="00937974" w:rsidRPr="00793A4F">
        <w:t xml:space="preserve"> </w:t>
      </w:r>
      <w:r w:rsidRPr="00793A4F">
        <w:t>в том числе от своего имени.</w:t>
      </w:r>
    </w:p>
    <w:p w14:paraId="6B477F5D" w14:textId="77777777" w:rsidR="00D70D0B" w:rsidRPr="00793A4F" w:rsidRDefault="00D70D0B" w:rsidP="00D70D0B">
      <w:pPr>
        <w:pStyle w:val="3"/>
        <w:rPr>
          <w:rFonts w:ascii="Times New Roman" w:hAnsi="Times New Roman" w:cs="Times New Roman"/>
          <w:b w:val="0"/>
          <w:bCs w:val="0"/>
          <w:color w:val="2E74B5" w:themeColor="accent1" w:themeShade="BF"/>
        </w:rPr>
      </w:pPr>
      <w:r w:rsidRPr="00793A4F">
        <w:rPr>
          <w:rFonts w:ascii="Times New Roman" w:hAnsi="Times New Roman" w:cs="Times New Roman"/>
          <w:b w:val="0"/>
          <w:bCs w:val="0"/>
          <w:color w:val="2E74B5" w:themeColor="accent1" w:themeShade="BF"/>
        </w:rPr>
        <w:t>2.2. Экспедитор вправе:</w:t>
      </w:r>
    </w:p>
    <w:p w14:paraId="30EE0102" w14:textId="34598915" w:rsidR="00D70D0B" w:rsidRPr="00793A4F" w:rsidRDefault="00D70D0B" w:rsidP="00937974">
      <w:pPr>
        <w:jc w:val="both"/>
      </w:pPr>
      <w:r w:rsidRPr="00793A4F">
        <w:t>2.2.1. Привлекать третьих лиц для исполнения своих обязанностей по настоящему Договору.</w:t>
      </w:r>
    </w:p>
    <w:p w14:paraId="61153537" w14:textId="1F0F77E3" w:rsidR="001127D0" w:rsidRPr="00793A4F" w:rsidRDefault="00D70D0B" w:rsidP="001127D0">
      <w:pPr>
        <w:widowControl/>
        <w:suppressAutoHyphens w:val="0"/>
        <w:autoSpaceDN/>
        <w:jc w:val="both"/>
        <w:textAlignment w:val="auto"/>
      </w:pPr>
      <w:r w:rsidRPr="00793A4F">
        <w:t xml:space="preserve">2.2.2. </w:t>
      </w:r>
      <w:r w:rsidR="001127D0" w:rsidRPr="00793A4F">
        <w:t xml:space="preserve">Экспедитор вправе отступать от указаний клиента, если только это необходимо в интересах клиента и экспедитор по не зависящим от него обстоятельствам не смог предварительно запросить клиента о его согласии на такое отступление или получить в течение суток ответ на свой запрос. </w:t>
      </w:r>
    </w:p>
    <w:p w14:paraId="35A964B2" w14:textId="7C321CB7" w:rsidR="00D70D0B" w:rsidRPr="00793A4F" w:rsidRDefault="001127D0" w:rsidP="00937974">
      <w:pPr>
        <w:jc w:val="both"/>
      </w:pPr>
      <w:r w:rsidRPr="00793A4F">
        <w:t xml:space="preserve">Экспедитор </w:t>
      </w:r>
      <w:r w:rsidR="00D70D0B" w:rsidRPr="00793A4F">
        <w:t>письменно</w:t>
      </w:r>
      <w:r w:rsidR="00D6240E" w:rsidRPr="00793A4F">
        <w:t xml:space="preserve"> уведом</w:t>
      </w:r>
      <w:r w:rsidRPr="00793A4F">
        <w:t>ляет</w:t>
      </w:r>
      <w:r w:rsidR="00D6240E" w:rsidRPr="00793A4F">
        <w:t xml:space="preserve"> </w:t>
      </w:r>
      <w:r w:rsidR="00D70D0B" w:rsidRPr="00793A4F">
        <w:t>(по электронной почте</w:t>
      </w:r>
      <w:r w:rsidR="00526AC2" w:rsidRPr="00793A4F">
        <w:t>)</w:t>
      </w:r>
      <w:r w:rsidR="0044616E" w:rsidRPr="00793A4F">
        <w:t xml:space="preserve"> о допущенных отступлениях от указаний Клиента после того, как такое уведомление станет возможным.</w:t>
      </w:r>
    </w:p>
    <w:p w14:paraId="3E88D8A1" w14:textId="77777777" w:rsidR="00D70D0B" w:rsidRPr="00793A4F" w:rsidRDefault="00D70D0B" w:rsidP="00937974">
      <w:pPr>
        <w:jc w:val="both"/>
      </w:pPr>
      <w:r w:rsidRPr="00793A4F">
        <w:t>2.2.3. Выбирать или изменять вид транспорта, маршрут перевозки груза, последовательность перевозки груза различными видами транспорта исходя из интересов Клиента или по согласованию с ним.</w:t>
      </w:r>
    </w:p>
    <w:p w14:paraId="22EB7BC5" w14:textId="6B4D6257" w:rsidR="00D70D0B" w:rsidRPr="00793A4F" w:rsidRDefault="00D70D0B" w:rsidP="00937974">
      <w:pPr>
        <w:jc w:val="both"/>
      </w:pPr>
      <w:r w:rsidRPr="00793A4F">
        <w:t>2.2.4. Не приступать к исполнению обязательств, предусмотренных настоящим Договором, до предоставления Клиентом необходимых документов, а также информации о свойствах груза, об условиях его перевозки, иной информации, необходимой для исполнения Экспедитором своих обязательств. В случае предоставления Клиентом неполной информации, Экспедитор по электронной почте либо устно запрашивает у Клиента необходимые дополнительные данные.</w:t>
      </w:r>
    </w:p>
    <w:p w14:paraId="3EF801E5" w14:textId="77777777" w:rsidR="00D70D0B" w:rsidRPr="00793A4F" w:rsidRDefault="00D70D0B" w:rsidP="00937974">
      <w:pPr>
        <w:jc w:val="both"/>
      </w:pPr>
      <w:r w:rsidRPr="00793A4F">
        <w:t>2.2.5. Удерживать находящийся в его распоряжении груз до полного погашения Клиентом задолженности перед Экспедитором или предоставления Клиентом надлежащего обеспечения исполнения своих обязательств по оплате счетов Экспедитора. В этом случае Клиент также оплачивает расходы, связанные с удержанием груза.</w:t>
      </w:r>
    </w:p>
    <w:p w14:paraId="4B6D730D" w14:textId="67464FCB" w:rsidR="00D70D0B" w:rsidRPr="00793A4F" w:rsidRDefault="00D70D0B" w:rsidP="00937974">
      <w:pPr>
        <w:jc w:val="both"/>
      </w:pPr>
      <w:r w:rsidRPr="00793A4F">
        <w:t xml:space="preserve">2.2.6. При следовании груза в морских контейнерах, по истечении одного месяца удержания груза, Экспедитор оставляет за собой право </w:t>
      </w:r>
      <w:r w:rsidR="00FE4B46" w:rsidRPr="00793A4F">
        <w:t xml:space="preserve">с согласия Клиента </w:t>
      </w:r>
      <w:r w:rsidRPr="00793A4F">
        <w:t>осуществить перетарку в другой контейнер или выгрузку на склад с привлечением независимого сюрвейера. Все расходы, связанные с</w:t>
      </w:r>
      <w:r w:rsidR="00A5123A" w:rsidRPr="00793A4F">
        <w:t xml:space="preserve"> </w:t>
      </w:r>
      <w:r w:rsidRPr="00793A4F">
        <w:t>вышеуказанными действиями</w:t>
      </w:r>
      <w:r w:rsidR="004B2E09" w:rsidRPr="00793A4F">
        <w:t>,</w:t>
      </w:r>
      <w:r w:rsidRPr="00793A4F">
        <w:t xml:space="preserve"> оплачиваются </w:t>
      </w:r>
      <w:r w:rsidR="00937974" w:rsidRPr="00793A4F">
        <w:t>К</w:t>
      </w:r>
      <w:r w:rsidRPr="00793A4F">
        <w:t>лиентом в полном объеме.</w:t>
      </w:r>
    </w:p>
    <w:p w14:paraId="753671C4" w14:textId="72DA860A" w:rsidR="00D70D0B" w:rsidRPr="00793A4F" w:rsidRDefault="00D70D0B" w:rsidP="00937974">
      <w:pPr>
        <w:jc w:val="both"/>
      </w:pPr>
      <w:r w:rsidRPr="00793A4F">
        <w:t>2.2.</w:t>
      </w:r>
      <w:r w:rsidR="00774BBC" w:rsidRPr="00793A4F">
        <w:t>7</w:t>
      </w:r>
      <w:r w:rsidRPr="00793A4F">
        <w:t xml:space="preserve">. Экспедитор оставляет за собой право при нарушении пункта 3.3. настоящего Договора приостановить предоставление услуг в рамках настоящего договора, </w:t>
      </w:r>
      <w:r w:rsidR="004621A2" w:rsidRPr="00793A4F">
        <w:t xml:space="preserve">с письменным уведомление по электронной почте, при этом </w:t>
      </w:r>
      <w:r w:rsidRPr="00793A4F">
        <w:t xml:space="preserve">все возникшие в связи с приостановкой дополнительные расходы оплачивает </w:t>
      </w:r>
      <w:r w:rsidR="00937974" w:rsidRPr="00793A4F">
        <w:t>К</w:t>
      </w:r>
      <w:r w:rsidRPr="00793A4F">
        <w:t>лиент в соответствии с п. 3.7. настоящего договора.</w:t>
      </w:r>
    </w:p>
    <w:p w14:paraId="7F2C4E50" w14:textId="250F79A9" w:rsidR="00BB61A6" w:rsidRPr="00793A4F" w:rsidRDefault="00BB61A6" w:rsidP="00937974">
      <w:pPr>
        <w:jc w:val="both"/>
      </w:pPr>
      <w:r w:rsidRPr="00793A4F">
        <w:t>2.2.</w:t>
      </w:r>
      <w:r w:rsidR="00774BBC" w:rsidRPr="00793A4F">
        <w:t>8</w:t>
      </w:r>
      <w:r w:rsidRPr="00793A4F">
        <w:t>. Засчитывать произведенные платежи Клиента в счёт погашения имеющегося долга за ранее оказанные Экспедитором и не оплаченные Клиентом услуги.</w:t>
      </w:r>
    </w:p>
    <w:p w14:paraId="44B76AFB" w14:textId="790B39D1" w:rsidR="00D70D0B" w:rsidRPr="00793A4F" w:rsidRDefault="00D70D0B" w:rsidP="00D70D0B">
      <w:pPr>
        <w:pStyle w:val="3"/>
        <w:rPr>
          <w:rFonts w:ascii="Times New Roman" w:hAnsi="Times New Roman" w:cs="Times New Roman"/>
          <w:b w:val="0"/>
          <w:bCs w:val="0"/>
          <w:color w:val="2E74B5" w:themeColor="accent1" w:themeShade="BF"/>
        </w:rPr>
      </w:pPr>
      <w:r w:rsidRPr="00793A4F">
        <w:rPr>
          <w:rFonts w:ascii="Times New Roman" w:hAnsi="Times New Roman" w:cs="Times New Roman"/>
          <w:b w:val="0"/>
          <w:bCs w:val="0"/>
          <w:color w:val="2E74B5" w:themeColor="accent1" w:themeShade="BF"/>
        </w:rPr>
        <w:t>2.3. Обязанности Клиента:</w:t>
      </w:r>
    </w:p>
    <w:p w14:paraId="4B9005E9" w14:textId="4E183F6E" w:rsidR="00D70D0B" w:rsidRPr="00793A4F" w:rsidRDefault="00D70D0B" w:rsidP="00937974">
      <w:pPr>
        <w:jc w:val="both"/>
      </w:pPr>
      <w:r w:rsidRPr="00793A4F">
        <w:t>2.3.1. Оплачивать счета, выставленные Экспедитором на основании согласованных Заявок Клиента, в соответствии с пунктом 3.3 настоящего Договора.</w:t>
      </w:r>
    </w:p>
    <w:p w14:paraId="6F3F969B" w14:textId="67844179" w:rsidR="00D70D0B" w:rsidRPr="00793A4F" w:rsidRDefault="00D70D0B" w:rsidP="00937974">
      <w:pPr>
        <w:jc w:val="both"/>
      </w:pPr>
      <w:r w:rsidRPr="00793A4F">
        <w:t xml:space="preserve">2.3.2. По факту выставленных счетов оплачивать Экспедитору его </w:t>
      </w:r>
      <w:r w:rsidR="00481C49" w:rsidRPr="00793A4F">
        <w:t xml:space="preserve">документально подтвержденные </w:t>
      </w:r>
      <w:r w:rsidRPr="00793A4F">
        <w:t>дополнительные расходы (провозные платежи, сборы, штрафы, использование контейнеров, хранение), связанные с исполнением настоящего Договора, которые не были предусмотрены или согласованы Сторонами, но были необходимы или неизбежны в процессе экспедирования.</w:t>
      </w:r>
    </w:p>
    <w:p w14:paraId="17A6AEF6" w14:textId="366B9DD7" w:rsidR="00500980" w:rsidRPr="00793A4F" w:rsidRDefault="00D70D0B" w:rsidP="00937974">
      <w:pPr>
        <w:jc w:val="both"/>
      </w:pPr>
      <w:r w:rsidRPr="00793A4F">
        <w:t>2.3.3. Своевременно, но не позднее сроков подачи заявок на перевозку, установленных транспортными уставами и кодексами, иными законами и издаваемыми в соответствии с ними правилами, направить Экспедитору Заявку</w:t>
      </w:r>
      <w:r w:rsidR="00923C02" w:rsidRPr="00793A4F">
        <w:t>, на согласованный в Договоре адрес электронной почты,</w:t>
      </w:r>
      <w:r w:rsidRPr="00793A4F">
        <w:t xml:space="preserve"> и предоставить полную, точную и достоверную информацию о свойствах груза, об условиях его перевозки,</w:t>
      </w:r>
      <w:r w:rsidR="00923C02" w:rsidRPr="00793A4F">
        <w:t xml:space="preserve"> коды груза (ТН ВЭД, ГНГ, ЕТСНГ),</w:t>
      </w:r>
      <w:r w:rsidRPr="00793A4F">
        <w:t xml:space="preserve"> иную информацию по требованию Экспедитора, необходимую для исполнения им обязательств, предусмотренных настоящим Договором. </w:t>
      </w:r>
    </w:p>
    <w:p w14:paraId="58B60049" w14:textId="77777777" w:rsidR="00D6688E" w:rsidRPr="00793A4F" w:rsidRDefault="00D6688E" w:rsidP="00D6688E">
      <w:pPr>
        <w:jc w:val="both"/>
      </w:pPr>
      <w:r w:rsidRPr="00793A4F">
        <w:t>Клиент при необходимости экспедирования экспортных грузов подает заявку Экспедитору в соответствии с Приложением 1.</w:t>
      </w:r>
    </w:p>
    <w:p w14:paraId="5935DF56" w14:textId="77777777" w:rsidR="00D6688E" w:rsidRPr="00793A4F" w:rsidRDefault="00D6688E" w:rsidP="00D6688E">
      <w:pPr>
        <w:jc w:val="both"/>
      </w:pPr>
      <w:r w:rsidRPr="00793A4F">
        <w:t xml:space="preserve">Клиент при необходимости экспедирования импортных грузов подает заявку Экспедитору об экспедировании морской части пути груза в соответствии с Приложением № 1.1. настоящего Договора, для экспедирования сухопутной части пути (железная дорога/автоперевозка) в соответствии с Приложением 1. </w:t>
      </w:r>
    </w:p>
    <w:p w14:paraId="7581A5C7" w14:textId="30F12A2C" w:rsidR="00D70D0B" w:rsidRPr="00793A4F" w:rsidRDefault="00D70D0B" w:rsidP="00937974">
      <w:pPr>
        <w:jc w:val="both"/>
      </w:pPr>
      <w:r w:rsidRPr="00793A4F">
        <w:t>В соответствии с установленными правилами и нормами, в зависимости от категории и характера груза, обеспечить сопровождение экспедируемого груза полным комплектом надлежаще оформленных документов.</w:t>
      </w:r>
    </w:p>
    <w:p w14:paraId="09C1ABAC" w14:textId="5ADF5D6F" w:rsidR="00D70D0B" w:rsidRPr="00793A4F" w:rsidRDefault="00D70D0B" w:rsidP="00937974">
      <w:pPr>
        <w:jc w:val="both"/>
      </w:pPr>
      <w:r w:rsidRPr="00793A4F">
        <w:t>2.3.4. В случаях исполнения самим Клиентом или его контрагентами (таможенными брокерами, агентами, иными третьими лицами) отдельных операций либо части операций на маршруте экспедирования (погрузка груза в транспортное средство, крепление груза в транспортном средстве, таможенная очистка, перевозка, перевалка, хранение</w:t>
      </w:r>
      <w:r w:rsidR="00292969" w:rsidRPr="00793A4F">
        <w:t>, выполнение</w:t>
      </w:r>
      <w:r w:rsidRPr="00793A4F">
        <w:t xml:space="preserve"> иных видов работ и </w:t>
      </w:r>
      <w:r w:rsidR="00292969" w:rsidRPr="00793A4F">
        <w:t xml:space="preserve">оказания </w:t>
      </w:r>
      <w:r w:rsidRPr="00793A4F">
        <w:t>услуг, связанных с перевозкой грузов Клиента), Клиент отвечает за качество и сроки исполнения соответствующих операций (в соответствии с установленными правилами и нормами, в зависимости от категории и характера груза) и обязуется обеспечить своевременную передачу соответствующих документов и/или информации Экспедитору.</w:t>
      </w:r>
    </w:p>
    <w:p w14:paraId="65E39A02" w14:textId="17BCFE9C" w:rsidR="00D70D0B" w:rsidRPr="00793A4F" w:rsidRDefault="00D70D0B" w:rsidP="00937974">
      <w:pPr>
        <w:jc w:val="both"/>
      </w:pPr>
      <w:r w:rsidRPr="00793A4F">
        <w:t xml:space="preserve">2.3.5. Обязательства по исполнению контрагентами Клиента отдельных видов работ, услуг, связанных с перевозкой грузов Клиента, являются встречными по отношению к обязательствам Экспедитора по настоящему Договору. В связи с этим </w:t>
      </w:r>
      <w:r w:rsidRPr="00793A4F">
        <w:lastRenderedPageBreak/>
        <w:t>Экспедитор оставляет за собой право, уведомив об этом Клиента, приостановить исполнение своих обязательств до полного и надлежащего исполнения своих обязательств Клиентом или его контрагентами.</w:t>
      </w:r>
    </w:p>
    <w:p w14:paraId="6798253A" w14:textId="059842EF" w:rsidR="00D70D0B" w:rsidRPr="00793A4F" w:rsidRDefault="00D70D0B" w:rsidP="00937974">
      <w:pPr>
        <w:jc w:val="both"/>
      </w:pPr>
      <w:r w:rsidRPr="00793A4F">
        <w:t>2.3.6. Обеспечить правильность заполнения товарно-транспортных документов в соответствии с Правилами перевозок грузов и инструкциями Экспедитора</w:t>
      </w:r>
      <w:r w:rsidR="00937974" w:rsidRPr="00793A4F">
        <w:t xml:space="preserve">, </w:t>
      </w:r>
      <w:r w:rsidRPr="00793A4F">
        <w:t>либо обеспечить Экспедитора всей необходимой информацией в случаях, когда Экспедитор по поручению Клиента осуществляет оформление товарно-транспортных сопроводительных документов.</w:t>
      </w:r>
    </w:p>
    <w:p w14:paraId="52D90E7E" w14:textId="0F7000FB" w:rsidR="00D70D0B" w:rsidRPr="00793A4F" w:rsidRDefault="00D70D0B" w:rsidP="00937974">
      <w:pPr>
        <w:jc w:val="both"/>
      </w:pPr>
      <w:r w:rsidRPr="00793A4F">
        <w:t xml:space="preserve">2.3.7. </w:t>
      </w:r>
      <w:r w:rsidR="00577A86" w:rsidRPr="00793A4F">
        <w:t>В случае с</w:t>
      </w:r>
      <w:r w:rsidR="00D22B3E" w:rsidRPr="00793A4F">
        <w:t xml:space="preserve">амостоятельной организации Клиентом транспортировки груза железнодорожным/автомобильным транспортом </w:t>
      </w:r>
      <w:r w:rsidR="00577A86" w:rsidRPr="00793A4F">
        <w:t>как части пути в структуре</w:t>
      </w:r>
      <w:r w:rsidR="00D22B3E" w:rsidRPr="00793A4F">
        <w:t xml:space="preserve"> мультимодальной </w:t>
      </w:r>
      <w:r w:rsidR="00577A86" w:rsidRPr="00793A4F">
        <w:t>перевозки</w:t>
      </w:r>
      <w:r w:rsidR="00D22B3E" w:rsidRPr="00793A4F">
        <w:t xml:space="preserve"> с участием </w:t>
      </w:r>
      <w:r w:rsidR="00577A86" w:rsidRPr="00793A4F">
        <w:t>Экспедитора, Клиент в</w:t>
      </w:r>
      <w:r w:rsidRPr="00793A4F">
        <w:t xml:space="preserve"> срок не более 2 (двух) </w:t>
      </w:r>
      <w:r w:rsidR="00B57893" w:rsidRPr="00793A4F">
        <w:rPr>
          <w:color w:val="000000" w:themeColor="text1"/>
        </w:rPr>
        <w:t>календарных</w:t>
      </w:r>
      <w:r w:rsidRPr="00793A4F">
        <w:rPr>
          <w:color w:val="C00000"/>
        </w:rPr>
        <w:t xml:space="preserve"> </w:t>
      </w:r>
      <w:r w:rsidRPr="00793A4F">
        <w:t>дней после отгрузки предоставить Экспедитору в письменной форме полную и достоверную отгрузочную информацию по каждой отправке, а также копии железнодорожных накладных и морских коносаментов, кроме тех случаев, когда Экспедитор по поручению Клиента осуществляет оформление железнодорожных накладных и/или морских коносаментов. По запросу Экспедитора предоставить дополнительную информацию касательно отгрузки.</w:t>
      </w:r>
    </w:p>
    <w:p w14:paraId="6C0DCB3E" w14:textId="1D7960BA" w:rsidR="00D70D0B" w:rsidRPr="00793A4F" w:rsidRDefault="00D70D0B" w:rsidP="00937974">
      <w:pPr>
        <w:jc w:val="both"/>
      </w:pPr>
      <w:r w:rsidRPr="00793A4F">
        <w:t xml:space="preserve">2.3.8. Возмещать Экспедитору его </w:t>
      </w:r>
      <w:r w:rsidR="00E63AFF" w:rsidRPr="00793A4F">
        <w:t xml:space="preserve">документально подтвержденные </w:t>
      </w:r>
      <w:r w:rsidRPr="00793A4F">
        <w:t>расходы, связанные с простоями, штрафами, санкциями, а также иные расходы Экспедитора, не согласованные Сторонами, но возникшие вследствие неисполнения, ненадлежащего исполнения или несвоевременного исполнения Клиентом своих обязательств по настоящему Договору.</w:t>
      </w:r>
    </w:p>
    <w:p w14:paraId="683AF0B3" w14:textId="60331099" w:rsidR="00D70D0B" w:rsidRPr="00793A4F" w:rsidRDefault="00D70D0B" w:rsidP="00937974">
      <w:pPr>
        <w:jc w:val="both"/>
      </w:pPr>
      <w:r w:rsidRPr="00793A4F">
        <w:t>2.3.9. Выдать Экспедитору доверенность с правом передоверия на осуществление транспортно-экспедиторской деятельности в интересах клиента и на представление интересов клиента во всех государственных органах</w:t>
      </w:r>
      <w:r w:rsidR="00E63AFF" w:rsidRPr="00793A4F">
        <w:t xml:space="preserve">, </w:t>
      </w:r>
      <w:r w:rsidR="00AD7FF8" w:rsidRPr="00793A4F">
        <w:rPr>
          <w:rFonts w:eastAsia="SimSun"/>
        </w:rPr>
        <w:t>в необходимом</w:t>
      </w:r>
      <w:r w:rsidR="007222D0" w:rsidRPr="00793A4F">
        <w:rPr>
          <w:rFonts w:eastAsia="SimSun"/>
        </w:rPr>
        <w:t xml:space="preserve"> объеме</w:t>
      </w:r>
      <w:r w:rsidR="00AD7FF8" w:rsidRPr="00793A4F">
        <w:rPr>
          <w:rFonts w:eastAsia="SimSun"/>
        </w:rPr>
        <w:t xml:space="preserve"> для исполнения Экспедитором своих обязательств по настоящему Договору</w:t>
      </w:r>
      <w:r w:rsidRPr="00793A4F">
        <w:t>.</w:t>
      </w:r>
    </w:p>
    <w:p w14:paraId="58BE8CF1" w14:textId="77777777" w:rsidR="008704EA" w:rsidRPr="00793A4F" w:rsidRDefault="00C52F98" w:rsidP="00937974">
      <w:pPr>
        <w:jc w:val="both"/>
      </w:pPr>
      <w:r w:rsidRPr="00793A4F">
        <w:t>2.3.</w:t>
      </w:r>
      <w:r w:rsidR="00E51A29" w:rsidRPr="00793A4F">
        <w:t>1</w:t>
      </w:r>
      <w:r w:rsidR="00500980" w:rsidRPr="00793A4F">
        <w:t>0</w:t>
      </w:r>
      <w:r w:rsidRPr="00793A4F">
        <w:t xml:space="preserve">. </w:t>
      </w:r>
      <w:r w:rsidR="00CC1C61" w:rsidRPr="00793A4F">
        <w:t xml:space="preserve">В случае предоставления контейнера Экспедитором Клиент обязан </w:t>
      </w:r>
      <w:r w:rsidR="000F4801" w:rsidRPr="00793A4F">
        <w:t>при получении контейнера</w:t>
      </w:r>
      <w:r w:rsidR="00CC1C61" w:rsidRPr="00793A4F">
        <w:t xml:space="preserve"> осуществить осмотр контейнера на предмет технической неисправности (наличи</w:t>
      </w:r>
      <w:r w:rsidR="00CF010C" w:rsidRPr="00793A4F">
        <w:t>я</w:t>
      </w:r>
      <w:r w:rsidR="00CC1C61" w:rsidRPr="00793A4F">
        <w:t xml:space="preserve"> повреждений</w:t>
      </w:r>
      <w:r w:rsidR="00896000" w:rsidRPr="00793A4F">
        <w:t xml:space="preserve">, </w:t>
      </w:r>
      <w:r w:rsidR="00F04C4C" w:rsidRPr="00793A4F">
        <w:t>которые исключают использование контейнера для безопасной</w:t>
      </w:r>
      <w:r w:rsidR="00896000" w:rsidRPr="00793A4F">
        <w:t xml:space="preserve"> транспортировк</w:t>
      </w:r>
      <w:r w:rsidR="00F04C4C" w:rsidRPr="00793A4F">
        <w:t>и</w:t>
      </w:r>
      <w:r w:rsidR="00896000" w:rsidRPr="00793A4F">
        <w:t xml:space="preserve"> груза</w:t>
      </w:r>
      <w:r w:rsidR="00CC1C61" w:rsidRPr="00793A4F">
        <w:t>) и коммерческой пригодности (состояния, при котором груз в соответствии с действующими нормативами и правилами мож</w:t>
      </w:r>
      <w:r w:rsidR="00A00B49" w:rsidRPr="00793A4F">
        <w:t>ет быть</w:t>
      </w:r>
      <w:r w:rsidR="00CC1C61" w:rsidRPr="00793A4F">
        <w:t xml:space="preserve"> безопасно разме</w:t>
      </w:r>
      <w:r w:rsidR="00DC7F0C" w:rsidRPr="00793A4F">
        <w:t>щен</w:t>
      </w:r>
      <w:r w:rsidR="00CC1C61" w:rsidRPr="00793A4F">
        <w:t xml:space="preserve"> и закреп</w:t>
      </w:r>
      <w:r w:rsidR="00DC7F0C" w:rsidRPr="00793A4F">
        <w:t xml:space="preserve">лен в контейнере, </w:t>
      </w:r>
      <w:r w:rsidR="00A00B49" w:rsidRPr="00793A4F">
        <w:t>при этом контейнер должен быть</w:t>
      </w:r>
      <w:r w:rsidR="00DC7F0C" w:rsidRPr="00793A4F">
        <w:t xml:space="preserve"> очищен от остатков ранее перевезенного груза/упаковки</w:t>
      </w:r>
      <w:r w:rsidR="00CC1C61" w:rsidRPr="00793A4F">
        <w:t xml:space="preserve">). </w:t>
      </w:r>
      <w:r w:rsidR="000F4801" w:rsidRPr="00793A4F">
        <w:t xml:space="preserve">В случае получения контейнера в контейнерном Терминале (стоке) Клиент обязан отказаться от приемки технически неисправного и /или коммерчески непригодного контейнера и </w:t>
      </w:r>
      <w:r w:rsidR="00DC7F0C" w:rsidRPr="00793A4F">
        <w:t>незамедлительно письменно уведомить об этом Экспедитора.</w:t>
      </w:r>
      <w:r w:rsidR="000F4801" w:rsidRPr="00793A4F">
        <w:t xml:space="preserve"> </w:t>
      </w:r>
      <w:r w:rsidR="004C38B6" w:rsidRPr="00793A4F">
        <w:t>Если Клиент принял контейнер в контейнерном Терминале (стоке)</w:t>
      </w:r>
      <w:r w:rsidR="00A00B49" w:rsidRPr="00793A4F">
        <w:t>, то контейнер</w:t>
      </w:r>
      <w:r w:rsidR="008E65CA" w:rsidRPr="00793A4F">
        <w:t xml:space="preserve"> с момента оформления акта передачи-приемки контейнера без оговорок (в случае </w:t>
      </w:r>
      <w:r w:rsidR="009500D6" w:rsidRPr="00793A4F">
        <w:t>его</w:t>
      </w:r>
      <w:r w:rsidR="008E65CA" w:rsidRPr="00793A4F">
        <w:t xml:space="preserve"> отсутствия – ТТН, </w:t>
      </w:r>
      <w:r w:rsidR="008E65CA" w:rsidRPr="00793A4F">
        <w:rPr>
          <w:lang w:val="en-US"/>
        </w:rPr>
        <w:t>CMR</w:t>
      </w:r>
      <w:r w:rsidR="008E65CA" w:rsidRPr="00793A4F">
        <w:t xml:space="preserve"> или другого подтверждающего документа), </w:t>
      </w:r>
      <w:r w:rsidR="00A00B49" w:rsidRPr="00793A4F">
        <w:t>считается технически исправным и коммерчески пригодным.</w:t>
      </w:r>
      <w:r w:rsidR="009500D6" w:rsidRPr="00793A4F">
        <w:t xml:space="preserve"> Погрузка груза в технически и/или коммерчески непригодный контейнер запрещается.</w:t>
      </w:r>
    </w:p>
    <w:p w14:paraId="7110E190" w14:textId="1601A909" w:rsidR="003F0654" w:rsidRPr="00793A4F" w:rsidRDefault="003F0654" w:rsidP="00937974">
      <w:pPr>
        <w:jc w:val="both"/>
      </w:pPr>
      <w:r w:rsidRPr="00793A4F">
        <w:t>2.3.11. Передача контейнеров</w:t>
      </w:r>
      <w:r w:rsidR="005321B6" w:rsidRPr="00793A4F">
        <w:t xml:space="preserve"> Экспедитора</w:t>
      </w:r>
      <w:r w:rsidRPr="00793A4F">
        <w:t xml:space="preserve"> Клиенту и</w:t>
      </w:r>
      <w:r w:rsidR="005321B6" w:rsidRPr="00793A4F">
        <w:t xml:space="preserve"> их</w:t>
      </w:r>
      <w:r w:rsidRPr="00793A4F">
        <w:t xml:space="preserve"> возврат оформляется актами передачи-приемки контейнеров (в случае их отсутствия – ТТН, </w:t>
      </w:r>
      <w:r w:rsidRPr="00793A4F">
        <w:rPr>
          <w:lang w:val="en-US"/>
        </w:rPr>
        <w:t>CMR</w:t>
      </w:r>
      <w:r w:rsidRPr="00793A4F">
        <w:t xml:space="preserve"> или другого подтверждающего документа), в котором отражается: номера контейнеров, дата передачи-приемки, дефекты, повреждения и прочие недостатки. </w:t>
      </w:r>
    </w:p>
    <w:p w14:paraId="6D2B4F0C" w14:textId="77777777" w:rsidR="008E65CA" w:rsidRPr="00793A4F" w:rsidRDefault="005321B6" w:rsidP="00937974">
      <w:pPr>
        <w:jc w:val="both"/>
      </w:pPr>
      <w:r w:rsidRPr="00793A4F">
        <w:t xml:space="preserve">Период предоставления Клиенту контейнеров определяется по актам передачи-приемки контейнеров. При этом окончание периода предоставления контейнеров Клиенту определяется по дате передачи контейнеров лицам, указанным Экспедитором, в определенном Экспедитором месте назначения по акту </w:t>
      </w:r>
      <w:r w:rsidR="005846E0" w:rsidRPr="00793A4F">
        <w:t xml:space="preserve">передачи-приемки контейнера (в случае их отсутствия – ТТН, </w:t>
      </w:r>
      <w:r w:rsidR="005846E0" w:rsidRPr="00793A4F">
        <w:rPr>
          <w:lang w:val="en-US"/>
        </w:rPr>
        <w:t>CMR</w:t>
      </w:r>
      <w:r w:rsidR="005846E0" w:rsidRPr="00793A4F">
        <w:t xml:space="preserve"> или другого подтверждающего документа).</w:t>
      </w:r>
      <w:r w:rsidR="00CE2204" w:rsidRPr="00793A4F">
        <w:t xml:space="preserve"> В случае, если на площадках/терминалах/станциях оформление приема-передачи контейнеров осуществляется с использованием автоматизированных систем учета, без составления документа в бумажной форме</w:t>
      </w:r>
      <w:r w:rsidR="008E65CA" w:rsidRPr="00793A4F">
        <w:t>, данные таких систем принимаются для подтверждения даты и времени возврата контейнера.</w:t>
      </w:r>
    </w:p>
    <w:p w14:paraId="31D7745A" w14:textId="5A07C829" w:rsidR="00285843" w:rsidRPr="00793A4F" w:rsidRDefault="00285843" w:rsidP="00937974">
      <w:pPr>
        <w:jc w:val="both"/>
      </w:pPr>
      <w:r w:rsidRPr="00793A4F">
        <w:t>2.3.1</w:t>
      </w:r>
      <w:r w:rsidR="003F0654" w:rsidRPr="00793A4F">
        <w:t>2</w:t>
      </w:r>
      <w:r w:rsidRPr="00793A4F">
        <w:t xml:space="preserve">. </w:t>
      </w:r>
      <w:r w:rsidR="00B334C0" w:rsidRPr="00793A4F">
        <w:t>Стороны вправе согласовать дополнительные условия предоставления контейнера Экспедитором Клиенту в акте приема-передачи контейнера.</w:t>
      </w:r>
      <w:r w:rsidRPr="00793A4F">
        <w:t xml:space="preserve"> </w:t>
      </w:r>
    </w:p>
    <w:p w14:paraId="3830E183" w14:textId="1904FB02" w:rsidR="00D70D0B" w:rsidRPr="00793A4F" w:rsidRDefault="00D70D0B" w:rsidP="00D70D0B">
      <w:pPr>
        <w:pStyle w:val="2"/>
        <w:rPr>
          <w:rFonts w:ascii="Times New Roman" w:hAnsi="Times New Roman" w:cs="Times New Roman"/>
          <w:b w:val="0"/>
          <w:bCs w:val="0"/>
          <w:color w:val="2E74B5" w:themeColor="accent1" w:themeShade="BF"/>
        </w:rPr>
      </w:pPr>
      <w:r w:rsidRPr="00793A4F">
        <w:rPr>
          <w:rFonts w:ascii="Times New Roman" w:hAnsi="Times New Roman" w:cs="Times New Roman"/>
          <w:b w:val="0"/>
          <w:bCs w:val="0"/>
          <w:color w:val="2E74B5" w:themeColor="accent1" w:themeShade="BF"/>
        </w:rPr>
        <w:t>3. ПОРЯДОК РАСЧЕТОВ</w:t>
      </w:r>
      <w:r w:rsidR="0084338C" w:rsidRPr="00793A4F">
        <w:rPr>
          <w:rFonts w:ascii="Times New Roman" w:hAnsi="Times New Roman" w:cs="Times New Roman"/>
          <w:b w:val="0"/>
          <w:bCs w:val="0"/>
          <w:color w:val="2E74B5" w:themeColor="accent1" w:themeShade="BF"/>
        </w:rPr>
        <w:t xml:space="preserve"> И СДАЧИ-ПРИЕМКИ ОКАЗАННЫХ УСЛУГ</w:t>
      </w:r>
    </w:p>
    <w:p w14:paraId="46483A4D" w14:textId="67035133" w:rsidR="00D70D0B" w:rsidRPr="00793A4F" w:rsidRDefault="00D70D0B" w:rsidP="00B57893">
      <w:pPr>
        <w:jc w:val="both"/>
      </w:pPr>
      <w:r w:rsidRPr="00793A4F">
        <w:t xml:space="preserve">3.1. Экспедитор на основании полученной от Клиента Заявки выставляет Клиенту счет на оплату в размере 100% (ста процентов) от стоимости согласованных Сторонами ставок и вознаграждения Экспедитора. Также Клиент оплачивает стоимость дополнительных </w:t>
      </w:r>
      <w:r w:rsidR="00D71330" w:rsidRPr="00793A4F">
        <w:t xml:space="preserve">документально подтвержденных </w:t>
      </w:r>
      <w:r w:rsidRPr="00793A4F">
        <w:t>расходов (включая, но не ограничиваясь следующими расходами: демередж, детеншн, хранение, простой автотранспорта и т.п.) не являющихся заказанной Услугой по Заявке, но являющимися неотъемлемой частью работ при выполнении Заявки Клиента.</w:t>
      </w:r>
    </w:p>
    <w:p w14:paraId="5BF18266" w14:textId="258BE027" w:rsidR="00D70D0B" w:rsidRPr="00793A4F" w:rsidRDefault="00D70D0B" w:rsidP="00B57893">
      <w:pPr>
        <w:jc w:val="both"/>
      </w:pPr>
      <w:r w:rsidRPr="00793A4F">
        <w:t xml:space="preserve">3.2. </w:t>
      </w:r>
      <w:r w:rsidRPr="00793A4F">
        <w:rPr>
          <w:color w:val="000000" w:themeColor="text1"/>
        </w:rPr>
        <w:t>Стоимость услуг по настоящему Договору определяется в соответствии с тарифами и ставками Экспедитора, указанными в Приложениях к настоящему Договору</w:t>
      </w:r>
      <w:r w:rsidR="007834B7" w:rsidRPr="00793A4F">
        <w:rPr>
          <w:color w:val="000000" w:themeColor="text1"/>
        </w:rPr>
        <w:t>.</w:t>
      </w:r>
      <w:r w:rsidR="005E2041" w:rsidRPr="00793A4F">
        <w:t xml:space="preserve"> Стороны определили, что могут </w:t>
      </w:r>
      <w:r w:rsidR="00C42B42" w:rsidRPr="00793A4F">
        <w:t>установить в согласованных Заявках</w:t>
      </w:r>
      <w:r w:rsidR="005E2041" w:rsidRPr="00793A4F">
        <w:t xml:space="preserve"> иные условия по </w:t>
      </w:r>
      <w:r w:rsidR="00C42B42" w:rsidRPr="00793A4F">
        <w:t>составу</w:t>
      </w:r>
      <w:r w:rsidR="005E2041" w:rsidRPr="00793A4F">
        <w:t xml:space="preserve"> услуг, их стоимости, порядку расчетов</w:t>
      </w:r>
      <w:r w:rsidR="00C42B42" w:rsidRPr="00793A4F">
        <w:t>, исполнению Договора и/или способу обеспечения исполнения обязательств</w:t>
      </w:r>
      <w:r w:rsidR="005E2041" w:rsidRPr="00793A4F">
        <w:t>.</w:t>
      </w:r>
    </w:p>
    <w:p w14:paraId="5B246882" w14:textId="2EC12011" w:rsidR="00D70D0B" w:rsidRPr="00793A4F" w:rsidRDefault="00D70D0B" w:rsidP="00B57893">
      <w:pPr>
        <w:jc w:val="both"/>
      </w:pPr>
      <w:r w:rsidRPr="00793A4F">
        <w:t>3.3. Клиент на основании счета Экспедитора производит его оплату в течение</w:t>
      </w:r>
      <w:r w:rsidR="00577A86" w:rsidRPr="00793A4F">
        <w:t xml:space="preserve"> 5 (пяти)</w:t>
      </w:r>
      <w:r w:rsidRPr="00793A4F">
        <w:t xml:space="preserve"> календарных дней с даты выставления счета</w:t>
      </w:r>
      <w:r w:rsidR="007222D0" w:rsidRPr="00793A4F">
        <w:t xml:space="preserve"> по электронной почте</w:t>
      </w:r>
      <w:r w:rsidR="008704EA" w:rsidRPr="00793A4F">
        <w:t>, согласованной в Заявке или Договоре</w:t>
      </w:r>
      <w:r w:rsidRPr="00793A4F">
        <w:t xml:space="preserve">. </w:t>
      </w:r>
    </w:p>
    <w:p w14:paraId="1ECA1AD2" w14:textId="102A5D55" w:rsidR="00D70D0B" w:rsidRPr="00793A4F" w:rsidRDefault="00D70D0B" w:rsidP="00B57893">
      <w:pPr>
        <w:jc w:val="both"/>
      </w:pPr>
      <w:r w:rsidRPr="00793A4F">
        <w:t>3.4 Факт оказания услуг по настоящему Договору оформляется соответствующим актом. Акт выполненных работ подписывается Сторонами по окончании каждо</w:t>
      </w:r>
      <w:r w:rsidR="004E7144" w:rsidRPr="00793A4F">
        <w:t>го</w:t>
      </w:r>
      <w:r w:rsidRPr="00793A4F">
        <w:t xml:space="preserve"> </w:t>
      </w:r>
      <w:r w:rsidR="004E7144" w:rsidRPr="00793A4F">
        <w:t xml:space="preserve">этапа </w:t>
      </w:r>
      <w:r w:rsidR="009D50F1" w:rsidRPr="00793A4F">
        <w:t>транспортировки груза</w:t>
      </w:r>
      <w:r w:rsidR="004E7144" w:rsidRPr="00793A4F">
        <w:t xml:space="preserve"> </w:t>
      </w:r>
      <w:r w:rsidR="009D50F1" w:rsidRPr="00793A4F">
        <w:t>(</w:t>
      </w:r>
      <w:r w:rsidR="004E7144" w:rsidRPr="00793A4F">
        <w:t>морск</w:t>
      </w:r>
      <w:r w:rsidR="009D50F1" w:rsidRPr="00793A4F">
        <w:t>ой,</w:t>
      </w:r>
      <w:r w:rsidR="004E7144" w:rsidRPr="00793A4F">
        <w:t xml:space="preserve"> наземны</w:t>
      </w:r>
      <w:r w:rsidR="009D50F1" w:rsidRPr="00793A4F">
        <w:t>й</w:t>
      </w:r>
      <w:r w:rsidR="004E7144" w:rsidRPr="00793A4F">
        <w:t xml:space="preserve"> транспорт</w:t>
      </w:r>
      <w:r w:rsidR="009D50F1" w:rsidRPr="00793A4F">
        <w:t>)</w:t>
      </w:r>
      <w:r w:rsidRPr="00793A4F">
        <w:t>. В случае необоснованного отказа Клиента от подписания акта выполненных работ, акт считается подписанным Клиентом по истечении 5 (пяти) банковских дней с момента его получения от Экспедитора. При этом датой получения Акта выполненных работ является дата передачи оригинала Акта, в том числе и по электронной связи.</w:t>
      </w:r>
    </w:p>
    <w:p w14:paraId="52698380" w14:textId="5DE0DC92" w:rsidR="00D70D0B" w:rsidRPr="00793A4F" w:rsidRDefault="00D70D0B" w:rsidP="00B57893">
      <w:pPr>
        <w:jc w:val="both"/>
      </w:pPr>
      <w:r w:rsidRPr="00793A4F">
        <w:t>3.</w:t>
      </w:r>
      <w:r w:rsidR="0084338C" w:rsidRPr="00793A4F">
        <w:t>5</w:t>
      </w:r>
      <w:r w:rsidRPr="00793A4F">
        <w:t>. Все расходы, связанные с переводом денежных средств на расчетный счет Экспедитора производятся за счет Клиента.</w:t>
      </w:r>
    </w:p>
    <w:p w14:paraId="34E6AEDA" w14:textId="145C4AAC" w:rsidR="00D70D0B" w:rsidRPr="00793A4F" w:rsidRDefault="00D70D0B" w:rsidP="00B57893">
      <w:pPr>
        <w:jc w:val="both"/>
        <w:rPr>
          <w:color w:val="000000" w:themeColor="text1"/>
        </w:rPr>
      </w:pPr>
      <w:r w:rsidRPr="00793A4F">
        <w:rPr>
          <w:color w:val="000000" w:themeColor="text1"/>
        </w:rPr>
        <w:t>3.</w:t>
      </w:r>
      <w:r w:rsidR="0084338C" w:rsidRPr="00793A4F">
        <w:rPr>
          <w:color w:val="000000" w:themeColor="text1"/>
        </w:rPr>
        <w:t>6</w:t>
      </w:r>
      <w:r w:rsidRPr="00793A4F">
        <w:rPr>
          <w:color w:val="000000" w:themeColor="text1"/>
        </w:rPr>
        <w:t xml:space="preserve">. </w:t>
      </w:r>
      <w:r w:rsidR="00972646" w:rsidRPr="00793A4F">
        <w:t xml:space="preserve">Счета Экспедитора по услугам, которые номинированы Экспедитором в </w:t>
      </w:r>
      <w:r w:rsidR="007511C6">
        <w:t>иностранной валюте</w:t>
      </w:r>
      <w:r w:rsidR="00972646" w:rsidRPr="00793A4F">
        <w:t>, выставляются Экспедитором</w:t>
      </w:r>
      <w:r w:rsidR="009D6CAE" w:rsidRPr="00793A4F">
        <w:t xml:space="preserve"> в рублях</w:t>
      </w:r>
      <w:r w:rsidR="00972646" w:rsidRPr="00793A4F">
        <w:t xml:space="preserve"> и оплачиваются Клиентом по курсу ЦБ РФ на день выставления</w:t>
      </w:r>
      <w:r w:rsidR="009D6CAE" w:rsidRPr="00793A4F">
        <w:t xml:space="preserve"> счета</w:t>
      </w:r>
      <w:r w:rsidR="00972646" w:rsidRPr="00793A4F">
        <w:t xml:space="preserve">, с учетом увеличения данного курса на </w:t>
      </w:r>
      <w:r w:rsidR="00BB0E40">
        <w:t xml:space="preserve">3 </w:t>
      </w:r>
      <w:r w:rsidR="00972646" w:rsidRPr="00793A4F">
        <w:t>% (</w:t>
      </w:r>
      <w:r w:rsidR="00BB0E40">
        <w:t>три</w:t>
      </w:r>
      <w:r w:rsidR="00972646" w:rsidRPr="00793A4F">
        <w:t xml:space="preserve"> процента</w:t>
      </w:r>
      <w:r w:rsidR="0056338E" w:rsidRPr="00793A4F">
        <w:t>)</w:t>
      </w:r>
      <w:r w:rsidR="00972646" w:rsidRPr="00793A4F">
        <w:t>.</w:t>
      </w:r>
      <w:r w:rsidR="00981248" w:rsidRPr="00793A4F">
        <w:t xml:space="preserve"> Экспедитор вправе в одностороннем порядке изменить </w:t>
      </w:r>
      <w:r w:rsidR="00FF47A8" w:rsidRPr="00793A4F">
        <w:t>размер процента,</w:t>
      </w:r>
      <w:r w:rsidR="00195B73" w:rsidRPr="00793A4F">
        <w:t xml:space="preserve"> на который увеличивается курс ЦБ</w:t>
      </w:r>
      <w:r w:rsidR="00981248" w:rsidRPr="00793A4F">
        <w:t xml:space="preserve">, предусмотренный настоящим пунктом, путем направления уведомления Клиенту. </w:t>
      </w:r>
      <w:r w:rsidR="0030646D" w:rsidRPr="00793A4F">
        <w:t>Р</w:t>
      </w:r>
      <w:r w:rsidR="00981248" w:rsidRPr="00793A4F">
        <w:t xml:space="preserve">азмер </w:t>
      </w:r>
      <w:r w:rsidR="00195B73" w:rsidRPr="00793A4F">
        <w:t xml:space="preserve">процента на который увеличивается курс ЦБ </w:t>
      </w:r>
      <w:r w:rsidR="0030646D" w:rsidRPr="00793A4F">
        <w:t>считается измененным по истечени</w:t>
      </w:r>
      <w:r w:rsidR="00FF47A8" w:rsidRPr="00793A4F">
        <w:t>и</w:t>
      </w:r>
      <w:r w:rsidR="0030646D" w:rsidRPr="00793A4F">
        <w:t xml:space="preserve"> 14 календарных дней с даты направления уведомления Клиенту.</w:t>
      </w:r>
    </w:p>
    <w:p w14:paraId="10CEA383" w14:textId="3C73D5F4" w:rsidR="00D70D0B" w:rsidRPr="00793A4F" w:rsidRDefault="00D70D0B" w:rsidP="00B57893">
      <w:pPr>
        <w:jc w:val="both"/>
      </w:pPr>
      <w:r w:rsidRPr="00793A4F">
        <w:t>3.</w:t>
      </w:r>
      <w:r w:rsidR="0084338C" w:rsidRPr="00793A4F">
        <w:t>7</w:t>
      </w:r>
      <w:r w:rsidRPr="00793A4F">
        <w:t>. Экспедитор, если не оговорено иное в приложениях, выставляет Клиенту дополнительные счета на основании фактически понесенных Экспедитором расходов с учетом комиссии 5%</w:t>
      </w:r>
      <w:r w:rsidR="00AD7FF8" w:rsidRPr="00793A4F">
        <w:t xml:space="preserve"> (пять процентов)</w:t>
      </w:r>
      <w:r w:rsidRPr="00793A4F">
        <w:t xml:space="preserve"> от суммы счета субподрядчика. Дополнительные счета оплачиваются Клиентом в течение </w:t>
      </w:r>
      <w:r w:rsidR="004A181F" w:rsidRPr="00793A4F">
        <w:t>5 (пяти)</w:t>
      </w:r>
      <w:r w:rsidRPr="00793A4F">
        <w:rPr>
          <w:color w:val="000000" w:themeColor="text1"/>
        </w:rPr>
        <w:t xml:space="preserve"> </w:t>
      </w:r>
      <w:r w:rsidR="00B57893" w:rsidRPr="00793A4F">
        <w:rPr>
          <w:color w:val="000000" w:themeColor="text1"/>
        </w:rPr>
        <w:t>календарных</w:t>
      </w:r>
      <w:r w:rsidRPr="00793A4F">
        <w:rPr>
          <w:color w:val="000000" w:themeColor="text1"/>
        </w:rPr>
        <w:t xml:space="preserve"> </w:t>
      </w:r>
      <w:r w:rsidRPr="00793A4F">
        <w:t>дней с момента их выставления.</w:t>
      </w:r>
    </w:p>
    <w:p w14:paraId="687B0786" w14:textId="2B7FA1B0" w:rsidR="00F663E2" w:rsidRPr="00793A4F" w:rsidRDefault="00D70D0B" w:rsidP="00B57893">
      <w:pPr>
        <w:jc w:val="both"/>
        <w:rPr>
          <w:bCs/>
        </w:rPr>
      </w:pPr>
      <w:bookmarkStart w:id="0" w:name="_Hlk107930295"/>
      <w:r w:rsidRPr="00793A4F">
        <w:t>3.</w:t>
      </w:r>
      <w:r w:rsidR="0084338C" w:rsidRPr="00793A4F">
        <w:t>8</w:t>
      </w:r>
      <w:r w:rsidRPr="00793A4F">
        <w:t xml:space="preserve">. В случае официального изменения тарифов на перевозку, валюты платежа тарифов, сборов, налоговых ставок, иных платежей, Экспедитор вправе </w:t>
      </w:r>
      <w:r w:rsidR="00D3435B" w:rsidRPr="00793A4F">
        <w:t xml:space="preserve"> </w:t>
      </w:r>
      <w:r w:rsidRPr="00793A4F">
        <w:t>изменить ранее согласованные ставки на оказание своих услуг по настоящему Договору, письменно</w:t>
      </w:r>
      <w:r w:rsidR="00D3435B" w:rsidRPr="00793A4F">
        <w:t xml:space="preserve"> по </w:t>
      </w:r>
      <w:r w:rsidRPr="00793A4F">
        <w:t xml:space="preserve">электронной почте уведомив Клиента о подобном изменении. Если Клиент не согласен с изменением тарифов, он обязан письменно уведомить об этом Экспедитора в течение </w:t>
      </w:r>
      <w:r w:rsidR="00B57893" w:rsidRPr="00793A4F">
        <w:t>2</w:t>
      </w:r>
      <w:r w:rsidRPr="00793A4F">
        <w:t xml:space="preserve"> рабочих дней после получения соответствующего уведомления.</w:t>
      </w:r>
      <w:r w:rsidR="00AD7FF8" w:rsidRPr="00793A4F">
        <w:rPr>
          <w:bCs/>
        </w:rPr>
        <w:t xml:space="preserve"> </w:t>
      </w:r>
      <w:r w:rsidR="00F663E2" w:rsidRPr="00793A4F">
        <w:rPr>
          <w:bCs/>
        </w:rPr>
        <w:t xml:space="preserve">Изменение </w:t>
      </w:r>
      <w:r w:rsidR="00A8578F" w:rsidRPr="00793A4F">
        <w:rPr>
          <w:bCs/>
        </w:rPr>
        <w:t>ставок</w:t>
      </w:r>
      <w:r w:rsidR="001C352F" w:rsidRPr="00793A4F">
        <w:rPr>
          <w:bCs/>
        </w:rPr>
        <w:t xml:space="preserve"> </w:t>
      </w:r>
      <w:r w:rsidR="00F663E2" w:rsidRPr="00793A4F">
        <w:rPr>
          <w:bCs/>
        </w:rPr>
        <w:t xml:space="preserve">Экспедитором допускается </w:t>
      </w:r>
      <w:r w:rsidR="002F349E" w:rsidRPr="00793A4F">
        <w:rPr>
          <w:bCs/>
        </w:rPr>
        <w:t>при</w:t>
      </w:r>
      <w:r w:rsidR="001C352F" w:rsidRPr="00793A4F">
        <w:rPr>
          <w:bCs/>
        </w:rPr>
        <w:t xml:space="preserve"> мультимодальной перевозке</w:t>
      </w:r>
      <w:r w:rsidR="002F349E" w:rsidRPr="00793A4F">
        <w:rPr>
          <w:bCs/>
        </w:rPr>
        <w:t xml:space="preserve"> в отношении услуг и расходов </w:t>
      </w:r>
      <w:r w:rsidR="00A8578F" w:rsidRPr="00793A4F">
        <w:rPr>
          <w:bCs/>
        </w:rPr>
        <w:t xml:space="preserve">при </w:t>
      </w:r>
      <w:r w:rsidR="002F349E" w:rsidRPr="00793A4F">
        <w:rPr>
          <w:bCs/>
        </w:rPr>
        <w:t>транспор</w:t>
      </w:r>
      <w:r w:rsidR="00A8578F" w:rsidRPr="00793A4F">
        <w:rPr>
          <w:bCs/>
        </w:rPr>
        <w:t xml:space="preserve">тировке </w:t>
      </w:r>
      <w:r w:rsidR="00E71869" w:rsidRPr="00793A4F">
        <w:rPr>
          <w:bCs/>
        </w:rPr>
        <w:t xml:space="preserve">на </w:t>
      </w:r>
      <w:r w:rsidR="00A8578F" w:rsidRPr="00793A4F">
        <w:rPr>
          <w:bCs/>
        </w:rPr>
        <w:t>следующ</w:t>
      </w:r>
      <w:r w:rsidR="00E71869" w:rsidRPr="00793A4F">
        <w:rPr>
          <w:bCs/>
        </w:rPr>
        <w:t>ем</w:t>
      </w:r>
      <w:r w:rsidR="00A8578F" w:rsidRPr="00793A4F">
        <w:rPr>
          <w:bCs/>
        </w:rPr>
        <w:t xml:space="preserve"> вид</w:t>
      </w:r>
      <w:r w:rsidR="00E71869" w:rsidRPr="00793A4F">
        <w:rPr>
          <w:bCs/>
        </w:rPr>
        <w:t>е</w:t>
      </w:r>
      <w:r w:rsidR="00A8578F" w:rsidRPr="00793A4F">
        <w:rPr>
          <w:bCs/>
        </w:rPr>
        <w:t xml:space="preserve"> транспорта </w:t>
      </w:r>
      <w:r w:rsidR="001D5BDC" w:rsidRPr="00793A4F">
        <w:rPr>
          <w:bCs/>
        </w:rPr>
        <w:t xml:space="preserve">до момента </w:t>
      </w:r>
      <w:r w:rsidR="002E420E" w:rsidRPr="00793A4F">
        <w:rPr>
          <w:bCs/>
        </w:rPr>
        <w:t>перегрузки</w:t>
      </w:r>
      <w:r w:rsidR="00070D95" w:rsidRPr="00793A4F">
        <w:rPr>
          <w:bCs/>
        </w:rPr>
        <w:t xml:space="preserve"> груза с текущего вида транспорта </w:t>
      </w:r>
      <w:r w:rsidR="001D5BDC" w:rsidRPr="00793A4F">
        <w:rPr>
          <w:bCs/>
        </w:rPr>
        <w:t>в Порту</w:t>
      </w:r>
      <w:r w:rsidR="002F349E" w:rsidRPr="00793A4F">
        <w:rPr>
          <w:bCs/>
        </w:rPr>
        <w:t xml:space="preserve"> на следующий вид транспорта</w:t>
      </w:r>
      <w:r w:rsidR="002E420E" w:rsidRPr="00793A4F">
        <w:rPr>
          <w:bCs/>
        </w:rPr>
        <w:t xml:space="preserve"> </w:t>
      </w:r>
      <w:r w:rsidR="001D5BDC" w:rsidRPr="00793A4F">
        <w:rPr>
          <w:bCs/>
        </w:rPr>
        <w:t>(</w:t>
      </w:r>
      <w:r w:rsidR="004C1C21" w:rsidRPr="00793A4F">
        <w:rPr>
          <w:bCs/>
        </w:rPr>
        <w:t xml:space="preserve">виды транспорта для целей настоящего пункта: </w:t>
      </w:r>
      <w:r w:rsidR="001D5BDC" w:rsidRPr="00793A4F">
        <w:rPr>
          <w:bCs/>
        </w:rPr>
        <w:t xml:space="preserve">транспортировка </w:t>
      </w:r>
      <w:r w:rsidR="002C022A" w:rsidRPr="00793A4F">
        <w:rPr>
          <w:bCs/>
        </w:rPr>
        <w:t xml:space="preserve">морским </w:t>
      </w:r>
      <w:r w:rsidR="001D5BDC" w:rsidRPr="00793A4F">
        <w:rPr>
          <w:bCs/>
        </w:rPr>
        <w:t>судном</w:t>
      </w:r>
      <w:r w:rsidR="004C1C21" w:rsidRPr="00793A4F">
        <w:rPr>
          <w:bCs/>
        </w:rPr>
        <w:t xml:space="preserve"> или </w:t>
      </w:r>
      <w:r w:rsidR="001D5BDC" w:rsidRPr="00793A4F">
        <w:rPr>
          <w:bCs/>
        </w:rPr>
        <w:t xml:space="preserve">транспортировка </w:t>
      </w:r>
      <w:r w:rsidR="004C1C21" w:rsidRPr="00793A4F">
        <w:rPr>
          <w:bCs/>
        </w:rPr>
        <w:t>наземный видом транспорта (</w:t>
      </w:r>
      <w:r w:rsidR="001D5BDC" w:rsidRPr="00793A4F">
        <w:rPr>
          <w:bCs/>
        </w:rPr>
        <w:t>железной дорог</w:t>
      </w:r>
      <w:r w:rsidR="00070D95" w:rsidRPr="00793A4F">
        <w:rPr>
          <w:bCs/>
        </w:rPr>
        <w:t>ой</w:t>
      </w:r>
      <w:r w:rsidR="004C1C21" w:rsidRPr="00793A4F">
        <w:rPr>
          <w:bCs/>
        </w:rPr>
        <w:t>, автомобильны</w:t>
      </w:r>
      <w:r w:rsidR="00070D95" w:rsidRPr="00793A4F">
        <w:rPr>
          <w:bCs/>
        </w:rPr>
        <w:t>м</w:t>
      </w:r>
      <w:r w:rsidR="004C1C21" w:rsidRPr="00793A4F">
        <w:rPr>
          <w:bCs/>
        </w:rPr>
        <w:t xml:space="preserve"> транспорт</w:t>
      </w:r>
      <w:r w:rsidR="00070D95" w:rsidRPr="00793A4F">
        <w:rPr>
          <w:bCs/>
        </w:rPr>
        <w:t>ом</w:t>
      </w:r>
      <w:r w:rsidR="001D5BDC" w:rsidRPr="00793A4F">
        <w:rPr>
          <w:bCs/>
        </w:rPr>
        <w:t>)</w:t>
      </w:r>
      <w:r w:rsidR="00700F4C" w:rsidRPr="00793A4F">
        <w:rPr>
          <w:bCs/>
        </w:rPr>
        <w:t>.</w:t>
      </w:r>
      <w:r w:rsidR="001D5BDC" w:rsidRPr="00793A4F">
        <w:rPr>
          <w:bCs/>
        </w:rPr>
        <w:t xml:space="preserve"> </w:t>
      </w:r>
    </w:p>
    <w:bookmarkEnd w:id="0"/>
    <w:p w14:paraId="1E942A46" w14:textId="4A763E1C" w:rsidR="00D70D0B" w:rsidRPr="00793A4F" w:rsidRDefault="00D70D0B" w:rsidP="00B57893">
      <w:pPr>
        <w:jc w:val="both"/>
      </w:pPr>
      <w:r w:rsidRPr="00793A4F">
        <w:t>3.</w:t>
      </w:r>
      <w:r w:rsidR="0084338C" w:rsidRPr="00793A4F">
        <w:t>9</w:t>
      </w:r>
      <w:r w:rsidRPr="00793A4F">
        <w:t>. В случае отказа Клиента от принятия изменений</w:t>
      </w:r>
      <w:r w:rsidR="002562AC" w:rsidRPr="00793A4F">
        <w:t xml:space="preserve"> ставок на оказание услуг</w:t>
      </w:r>
      <w:r w:rsidRPr="00793A4F">
        <w:t xml:space="preserve">, Экспедитор оставляет за собой право отказаться от дальнейшего предоставления услуг в рамках настоящего договора, причем все услуги и дополнительные расходы, оказанные и возникшие на момент </w:t>
      </w:r>
      <w:r w:rsidR="002562AC" w:rsidRPr="00793A4F">
        <w:t xml:space="preserve">и в связи с </w:t>
      </w:r>
      <w:r w:rsidRPr="00793A4F">
        <w:t>отказ</w:t>
      </w:r>
      <w:r w:rsidR="002562AC" w:rsidRPr="00793A4F">
        <w:t>ом</w:t>
      </w:r>
      <w:r w:rsidRPr="00793A4F">
        <w:t>, должны быть оплачены Клиентом в полном объеме в соответствии с требованиями настоящего договора</w:t>
      </w:r>
      <w:r w:rsidR="002562AC" w:rsidRPr="00793A4F">
        <w:t xml:space="preserve"> и</w:t>
      </w:r>
      <w:r w:rsidR="007222D0" w:rsidRPr="00793A4F">
        <w:t xml:space="preserve"> </w:t>
      </w:r>
      <w:r w:rsidR="00D32700" w:rsidRPr="00793A4F">
        <w:t xml:space="preserve">в соответствии </w:t>
      </w:r>
      <w:r w:rsidR="007222D0" w:rsidRPr="00793A4F">
        <w:t>с</w:t>
      </w:r>
      <w:r w:rsidR="00E104CD" w:rsidRPr="00793A4F">
        <w:t>о</w:t>
      </w:r>
      <w:r w:rsidR="007222D0" w:rsidRPr="00793A4F">
        <w:t xml:space="preserve"> </w:t>
      </w:r>
      <w:r w:rsidR="00303D69" w:rsidRPr="00793A4F">
        <w:t>ставками</w:t>
      </w:r>
      <w:r w:rsidR="007222D0" w:rsidRPr="00793A4F">
        <w:t xml:space="preserve">, действующими на момент принятия Экспедитором </w:t>
      </w:r>
      <w:r w:rsidR="00303D69" w:rsidRPr="00793A4F">
        <w:t>Заявки</w:t>
      </w:r>
      <w:r w:rsidRPr="00793A4F">
        <w:t>.</w:t>
      </w:r>
      <w:r w:rsidR="007222D0" w:rsidRPr="00793A4F">
        <w:t xml:space="preserve"> </w:t>
      </w:r>
    </w:p>
    <w:p w14:paraId="35268B1C" w14:textId="1A589FCA" w:rsidR="00D70D0B" w:rsidRPr="00793A4F" w:rsidRDefault="00D70D0B" w:rsidP="00B57893">
      <w:pPr>
        <w:jc w:val="both"/>
      </w:pPr>
      <w:r w:rsidRPr="00793A4F">
        <w:t>3.1</w:t>
      </w:r>
      <w:r w:rsidR="0023128D" w:rsidRPr="00793A4F">
        <w:t>0</w:t>
      </w:r>
      <w:r w:rsidRPr="00793A4F">
        <w:t>. Не допускается односторонний зачет Клиентом суммы, подлежащей оплате Экспедитору за услуги по данному договору против претензий, предъявляемых Клиентом Экспедитору.</w:t>
      </w:r>
    </w:p>
    <w:p w14:paraId="22B3762F" w14:textId="77777777" w:rsidR="00D70D0B" w:rsidRPr="00793A4F" w:rsidRDefault="00D70D0B" w:rsidP="00D70D0B">
      <w:pPr>
        <w:pStyle w:val="2"/>
        <w:rPr>
          <w:rFonts w:ascii="Times New Roman" w:hAnsi="Times New Roman" w:cs="Times New Roman"/>
          <w:b w:val="0"/>
          <w:bCs w:val="0"/>
          <w:color w:val="2E74B5" w:themeColor="accent1" w:themeShade="BF"/>
        </w:rPr>
      </w:pPr>
      <w:r w:rsidRPr="00793A4F">
        <w:rPr>
          <w:rFonts w:ascii="Times New Roman" w:hAnsi="Times New Roman" w:cs="Times New Roman"/>
          <w:b w:val="0"/>
          <w:bCs w:val="0"/>
          <w:color w:val="2E74B5" w:themeColor="accent1" w:themeShade="BF"/>
        </w:rPr>
        <w:t>4. ОТВЕТСТВЕННОСТЬ СТОРОН</w:t>
      </w:r>
    </w:p>
    <w:p w14:paraId="59C9A7B7" w14:textId="77777777" w:rsidR="00D70D0B" w:rsidRPr="00793A4F" w:rsidRDefault="00D70D0B" w:rsidP="00B57893">
      <w:pPr>
        <w:jc w:val="both"/>
      </w:pPr>
      <w:r w:rsidRPr="00793A4F">
        <w:t>4.1. Стороны несут ответственность за неисполнение или ненадлежащее исполнение своих обязательств по настоящему Договору в размере фактически понесенных и документально подтвержденных убытков в соответствии с действующим законодательством Российской Федерации.</w:t>
      </w:r>
    </w:p>
    <w:p w14:paraId="2833EBA0" w14:textId="77777777" w:rsidR="00D70D0B" w:rsidRPr="00793A4F" w:rsidRDefault="00D70D0B" w:rsidP="00B57893">
      <w:pPr>
        <w:jc w:val="both"/>
      </w:pPr>
      <w:r w:rsidRPr="00793A4F">
        <w:t>4.2. Каждая из Сторон должна исполнять свои обязательства надлежащим образом, оказывая всевозможное содействие другой стороне.</w:t>
      </w:r>
    </w:p>
    <w:p w14:paraId="6AE3324A" w14:textId="77777777" w:rsidR="00D70D0B" w:rsidRPr="00793A4F" w:rsidRDefault="00D70D0B" w:rsidP="00B57893">
      <w:pPr>
        <w:jc w:val="both"/>
      </w:pPr>
      <w:r w:rsidRPr="00793A4F">
        <w:t>4.3. Сторона, нарушившая свои обязательства по настоящему Договору, должна без промедления устранить эти нарушения.</w:t>
      </w:r>
    </w:p>
    <w:p w14:paraId="290D2091" w14:textId="408E56E2" w:rsidR="00D70D0B" w:rsidRPr="00793A4F" w:rsidRDefault="00D70D0B" w:rsidP="00B57893">
      <w:pPr>
        <w:jc w:val="both"/>
      </w:pPr>
      <w:r w:rsidRPr="00793A4F">
        <w:t>4.4. При неисполнении Клиентом своих обязательств, Экспедитор имеет право приостановить исполнение своих обязательств по настоящему Договору.</w:t>
      </w:r>
    </w:p>
    <w:p w14:paraId="65C767E7" w14:textId="3046FAA6" w:rsidR="0084338C" w:rsidRPr="00793A4F" w:rsidRDefault="00D70D0B" w:rsidP="0084338C">
      <w:pPr>
        <w:jc w:val="both"/>
      </w:pPr>
      <w:r w:rsidRPr="00793A4F">
        <w:t>4.5.</w:t>
      </w:r>
      <w:r w:rsidR="0084338C" w:rsidRPr="00793A4F">
        <w:t>В случае несоблюдения Клиентом сроков платежа, установленных в п. 3.3. настоящего Договора, Экспедитор имеет право выставить, а Клиент обязуется дополнительно уплатить Экспедитору пеню в размере 0,</w:t>
      </w:r>
      <w:r w:rsidR="0084338C" w:rsidRPr="00793A4F">
        <w:rPr>
          <w:color w:val="000000" w:themeColor="text1"/>
        </w:rPr>
        <w:t xml:space="preserve">1% </w:t>
      </w:r>
      <w:r w:rsidR="0084338C" w:rsidRPr="00793A4F">
        <w:t>от суммы просроченной задолженности за каждый день просрочки платежа.</w:t>
      </w:r>
    </w:p>
    <w:p w14:paraId="64574078" w14:textId="22E73E51" w:rsidR="00D70D0B" w:rsidRPr="00793A4F" w:rsidRDefault="00D70D0B" w:rsidP="00B57893">
      <w:pPr>
        <w:jc w:val="both"/>
      </w:pPr>
      <w:r w:rsidRPr="00793A4F">
        <w:t>4.6. Экспедитор не несет ответственности за утрату, недостачу или повреждение (порчу) грузов, произошедших вследствие обстоятельств, которые Экспедитор не мог предотвратить и устранение которых от него не зависело, включая, но не ограничиваясь, вследствие:</w:t>
      </w:r>
    </w:p>
    <w:p w14:paraId="025122ED" w14:textId="43E2089B" w:rsidR="00D70D0B" w:rsidRPr="00793A4F" w:rsidRDefault="00D70D0B" w:rsidP="00B57893">
      <w:pPr>
        <w:jc w:val="both"/>
      </w:pPr>
      <w:r w:rsidRPr="00793A4F">
        <w:t>вины грузоотправителя (грузополучателя); особых естественных свойств перевозимого груза;</w:t>
      </w:r>
      <w:r w:rsidR="00364364" w:rsidRPr="00793A4F">
        <w:t xml:space="preserve"> действий государственных органов, органов местного самоуправления или должностных лиц этих органов по маршруту следования Груза;</w:t>
      </w:r>
      <w:r w:rsidR="00685AB4" w:rsidRPr="00793A4F">
        <w:t xml:space="preserve"> </w:t>
      </w:r>
    </w:p>
    <w:p w14:paraId="7DB57DB7" w14:textId="071C7790" w:rsidR="00D70D0B" w:rsidRPr="00793A4F" w:rsidRDefault="00D70D0B" w:rsidP="00B57893">
      <w:pPr>
        <w:jc w:val="both"/>
      </w:pPr>
      <w:r w:rsidRPr="00793A4F">
        <w:t>недостатков тары или упаковки, или применения тары, не соответствующей свойствам груза или установленным стандартам; ненадлежащей погрузки груза, а также размещения и/или крепления груза внутри транспортного средства; сдачи груза к перевозке без указания в товарно-транспортных документах его особых свойств, требующих особых условий или мер предосторожности для сохранения груза при перевозке.</w:t>
      </w:r>
    </w:p>
    <w:p w14:paraId="36A4C859" w14:textId="77777777" w:rsidR="00D70D0B" w:rsidRPr="00793A4F" w:rsidRDefault="00D70D0B" w:rsidP="00B57893">
      <w:pPr>
        <w:jc w:val="both"/>
      </w:pPr>
      <w:r w:rsidRPr="00793A4F">
        <w:t>Кроме того, приемка груза к перевозке и выдача его грузополучателю осуществляется Экспедитором по количеству грузовых мест. Количество и качество содержимого грузовых мест не определяется и ответственность за недостачу и повреждения внутри грузовых мест Экспедитор не несет при условии целостности упаковки грузовых мест, в том числе опломбированного контейнера, доставленного за исправной пломбой.</w:t>
      </w:r>
    </w:p>
    <w:p w14:paraId="6AA6DA44" w14:textId="1C4E6213" w:rsidR="00D70D0B" w:rsidRPr="00793A4F" w:rsidRDefault="00D70D0B" w:rsidP="00B57893">
      <w:pPr>
        <w:jc w:val="both"/>
      </w:pPr>
      <w:r w:rsidRPr="00793A4F">
        <w:t>4.7. В случае возникновения обстоятельств, препятствующих экспедированию, таких как, отказ от приема груза пограничными железнодорожными станциями или морскими и речными портами по причинам, зависящим от Клиента/его контрагентов (нарушение правил, нормативов, ГОСТов, касающихся погрузки, перевозки, перевалки, хранения, страхования, оформления товарно-транспортной сопроводительной документации, таможенных деклараций, не исполнение иных обязанностей, предусмотренных настоящим Договором) или задержки груза по этим причинам органами таможенного, пограничного или других видов контроля грузов на пограничных и припортовых станциях, Экспедитор не освобождается от выполнения обязательств по настоящему Договору, и предпринимает все необходимые меры для надлежащего исполнения обязательства.  Клиент несет ответственность за последствия и возмещает все</w:t>
      </w:r>
      <w:r w:rsidR="004519B8" w:rsidRPr="00793A4F">
        <w:t xml:space="preserve"> документально подтвержденные</w:t>
      </w:r>
      <w:r w:rsidRPr="00793A4F">
        <w:t xml:space="preserve"> расходы, понесенные Экспедитором в результате возникших обстоятельств. </w:t>
      </w:r>
    </w:p>
    <w:p w14:paraId="1E105E0A" w14:textId="3456B85D" w:rsidR="00D70D0B" w:rsidRPr="00793A4F" w:rsidRDefault="00D70D0B" w:rsidP="00B57893">
      <w:pPr>
        <w:jc w:val="both"/>
      </w:pPr>
      <w:r w:rsidRPr="00793A4F">
        <w:t xml:space="preserve">4.8. В случае привлечения Сторонами третьих лиц для выполнения работ и иных действий по настоящему Договору Стороны несут ответственность за эти работы и действия как за свои собственные. </w:t>
      </w:r>
    </w:p>
    <w:p w14:paraId="74F4585B" w14:textId="02798096" w:rsidR="00D70D0B" w:rsidRPr="00793A4F" w:rsidRDefault="00D70D0B" w:rsidP="00B57893">
      <w:pPr>
        <w:jc w:val="both"/>
      </w:pPr>
      <w:r w:rsidRPr="00793A4F">
        <w:t xml:space="preserve">4.9. </w:t>
      </w:r>
      <w:r w:rsidR="00F80ABA" w:rsidRPr="00793A4F">
        <w:t xml:space="preserve">В случае полного или частичного отказа от согласованной ранее </w:t>
      </w:r>
      <w:r w:rsidR="006A76AF" w:rsidRPr="00793A4F">
        <w:t>Заявки</w:t>
      </w:r>
      <w:r w:rsidR="00F80ABA" w:rsidRPr="00793A4F">
        <w:t>, Клиент</w:t>
      </w:r>
      <w:r w:rsidR="006A76AF" w:rsidRPr="00793A4F">
        <w:t xml:space="preserve"> </w:t>
      </w:r>
      <w:r w:rsidR="00F80ABA" w:rsidRPr="00793A4F">
        <w:t>письменно уведомляет об этом Экспедитора. В заявлении об отказе указывается дата, номер согласованной Заявки, по которой производится отказ, а также количество груза, если</w:t>
      </w:r>
      <w:r w:rsidR="006A76AF" w:rsidRPr="00793A4F">
        <w:t xml:space="preserve"> отказ по Заявке производится не в полном объеме. Экспедитор на основании полученного заявления об отказе производит возврат суммы, пропорционально объему, по которому был произведен отказ, за вычетом произведенных Экспедитором расходов по выполнению данного Клиентом поручения. В том случае, если к моменту получения заявления об отказе Экспедитор произвел авансовые платежи в счет исполнения Заявки (оплата ж/д тарифа, оплата услуг агентов экспедитора и/или иные связанные с данной Заявкой </w:t>
      </w:r>
      <w:r w:rsidR="0030293A" w:rsidRPr="00793A4F">
        <w:t>документально подтвержденные расходы), взаиморасчет с Клиентом по возврату суммы, пропорционально объему отказа, производится исключительно после того, как Экспедитор произведет соответствующий взаиморасчет с поставщиками и получит возврат сумм по несостоявшийся Заявке.</w:t>
      </w:r>
    </w:p>
    <w:p w14:paraId="489C0CF4" w14:textId="46BD5564" w:rsidR="00D70D0B" w:rsidRPr="00793A4F" w:rsidRDefault="00D70D0B" w:rsidP="00B57893">
      <w:pPr>
        <w:jc w:val="both"/>
      </w:pPr>
      <w:r w:rsidRPr="00793A4F">
        <w:t>4.1</w:t>
      </w:r>
      <w:r w:rsidR="00685AB4" w:rsidRPr="00793A4F">
        <w:t>0</w:t>
      </w:r>
      <w:r w:rsidRPr="00793A4F">
        <w:t xml:space="preserve">. Любые сроки доставки грузов, оговариваемые сторонами письменно или устно, являются средним транзитным временем доставки. Экспедитор предпримет все зависящие от него разумные меры для доставки груза в соответствии с данными сроками, однако такие сроки не гарантированы, и Экспедитор </w:t>
      </w:r>
      <w:r w:rsidR="007833C6" w:rsidRPr="00793A4F">
        <w:t>не возмещает убытки</w:t>
      </w:r>
      <w:r w:rsidRPr="00793A4F">
        <w:t xml:space="preserve"> за их</w:t>
      </w:r>
      <w:r w:rsidR="007833C6" w:rsidRPr="00793A4F">
        <w:t xml:space="preserve"> не</w:t>
      </w:r>
      <w:r w:rsidRPr="00793A4F">
        <w:t>соблюдение.</w:t>
      </w:r>
    </w:p>
    <w:p w14:paraId="25A9B71F" w14:textId="222F6B2D" w:rsidR="00D70D0B" w:rsidRPr="00793A4F" w:rsidRDefault="00D70D0B" w:rsidP="00B57893">
      <w:pPr>
        <w:jc w:val="both"/>
      </w:pPr>
      <w:r w:rsidRPr="00793A4F">
        <w:t>4.1</w:t>
      </w:r>
      <w:r w:rsidR="00685AB4" w:rsidRPr="00793A4F">
        <w:t>1</w:t>
      </w:r>
      <w:r w:rsidRPr="00793A4F">
        <w:t>. Экспедитор не несет ответственность за упущенную выгоду Клиента</w:t>
      </w:r>
      <w:r w:rsidR="00CD110C" w:rsidRPr="00793A4F">
        <w:t xml:space="preserve">, за исключением случаев </w:t>
      </w:r>
      <w:r w:rsidR="00415008" w:rsidRPr="00793A4F">
        <w:t>прямо предусмотренных законодательством РФ.</w:t>
      </w:r>
    </w:p>
    <w:p w14:paraId="7AE2E8DD" w14:textId="77777777" w:rsidR="00D70D0B" w:rsidRPr="00793A4F" w:rsidRDefault="00D70D0B" w:rsidP="00D70D0B">
      <w:pPr>
        <w:pStyle w:val="2"/>
        <w:rPr>
          <w:rFonts w:ascii="Times New Roman" w:hAnsi="Times New Roman" w:cs="Times New Roman"/>
          <w:b w:val="0"/>
          <w:bCs w:val="0"/>
          <w:color w:val="2E74B5" w:themeColor="accent1" w:themeShade="BF"/>
        </w:rPr>
      </w:pPr>
      <w:r w:rsidRPr="00793A4F">
        <w:rPr>
          <w:rFonts w:ascii="Times New Roman" w:hAnsi="Times New Roman" w:cs="Times New Roman"/>
          <w:b w:val="0"/>
          <w:bCs w:val="0"/>
          <w:color w:val="2E74B5" w:themeColor="accent1" w:themeShade="BF"/>
        </w:rPr>
        <w:t>5. ОБСТОЯТЕЛЬСТВА НЕПРЕОДОЛИМОЙ СИЛЫ (ФОРС-МАЖОР)</w:t>
      </w:r>
    </w:p>
    <w:p w14:paraId="6E0C66DC" w14:textId="5A1282FF" w:rsidR="00D70D0B" w:rsidRPr="00793A4F" w:rsidRDefault="00D70D0B" w:rsidP="00B57893">
      <w:pPr>
        <w:jc w:val="both"/>
      </w:pPr>
      <w:r w:rsidRPr="00793A4F">
        <w:t>5.1. Ни одна из Сторон не несет ответственности перед другой стороной за невыполнение обязательств по настоящему Договору, обусловленное обстоятельствами</w:t>
      </w:r>
      <w:r w:rsidR="007509E1" w:rsidRPr="00793A4F">
        <w:t xml:space="preserve"> непре</w:t>
      </w:r>
      <w:r w:rsidR="000E28BF" w:rsidRPr="00793A4F">
        <w:t>одолимой силы</w:t>
      </w:r>
      <w:r w:rsidRPr="00793A4F">
        <w:t>, возникшими помимо воли и желания Сторон, которые нельзя предвидеть и избежать (форс-мажорные обстоятельства), к которым в том числе относятся: гражданские войны, мобилизация, восстания, революция, акты правительства и другие акты официальных властей, забастовки, стихийные бедствия, включая штормы, землетрясения, извержения вулкана, дорожно-климатические условия, при условии, что указанные обстоятельства сразу же отразились на исполнении Сторонами обязательств по Договору.</w:t>
      </w:r>
    </w:p>
    <w:p w14:paraId="6CD2FA6F" w14:textId="449C9DF7" w:rsidR="00D70D0B" w:rsidRPr="00793A4F" w:rsidRDefault="00E776FC" w:rsidP="00B57893">
      <w:pPr>
        <w:jc w:val="both"/>
      </w:pPr>
      <w:r w:rsidRPr="00793A4F">
        <w:t xml:space="preserve">5.2. </w:t>
      </w:r>
      <w:r w:rsidR="00D70D0B" w:rsidRPr="00793A4F">
        <w:t>Свидетельство, выданное соответствующей Торговой Палатой или иным компетентным органом, является достаточным подтверждением наличия или продолжительности действия непреодолимой силы.</w:t>
      </w:r>
    </w:p>
    <w:p w14:paraId="74DE5F8B" w14:textId="13A69BB3" w:rsidR="00D70D0B" w:rsidRPr="00793A4F" w:rsidRDefault="00E776FC" w:rsidP="00B57893">
      <w:pPr>
        <w:jc w:val="both"/>
      </w:pPr>
      <w:r w:rsidRPr="00793A4F">
        <w:t xml:space="preserve">5.3. </w:t>
      </w:r>
      <w:r w:rsidR="00D70D0B" w:rsidRPr="00793A4F">
        <w:t>Сторона, испытывающая на себе действие форс-мажорных обстоятельств, должна незамедлительно уведомить другую сторону о дате начала и окончания (если это возможно определить) форс-мажорных обстоятельств.</w:t>
      </w:r>
    </w:p>
    <w:p w14:paraId="12045501" w14:textId="77777777" w:rsidR="00D70D0B" w:rsidRPr="00793A4F" w:rsidRDefault="00D70D0B" w:rsidP="00B57893">
      <w:pPr>
        <w:jc w:val="both"/>
      </w:pPr>
      <w:r w:rsidRPr="00793A4F">
        <w:t>Настоящий Договор продлевается на период действия форс-мажорных обстоятельств.</w:t>
      </w:r>
    </w:p>
    <w:p w14:paraId="4B3DC46E" w14:textId="7DC5FE42" w:rsidR="00D70D0B" w:rsidRPr="00793A4F" w:rsidRDefault="00E776FC" w:rsidP="00B57893">
      <w:pPr>
        <w:jc w:val="both"/>
      </w:pPr>
      <w:r w:rsidRPr="00793A4F">
        <w:t xml:space="preserve">5.4. </w:t>
      </w:r>
      <w:r w:rsidR="00D70D0B" w:rsidRPr="00793A4F">
        <w:t xml:space="preserve">Если форс-мажорные обстоятельства продлятся более шестидесяти календарных дней, то </w:t>
      </w:r>
      <w:r w:rsidR="00D2205D" w:rsidRPr="00793A4F">
        <w:t>любая из сторон</w:t>
      </w:r>
      <w:r w:rsidR="00D70D0B" w:rsidRPr="00793A4F">
        <w:t xml:space="preserve"> вправе </w:t>
      </w:r>
      <w:r w:rsidR="00685AB4" w:rsidRPr="00793A4F">
        <w:t>отказаться от договора в одностороннем внесудебном порядке с предварительным уведомлением другой стороны</w:t>
      </w:r>
      <w:r w:rsidR="00D70D0B" w:rsidRPr="00793A4F">
        <w:t>.</w:t>
      </w:r>
    </w:p>
    <w:p w14:paraId="1BA58B3A" w14:textId="77777777" w:rsidR="00D70D0B" w:rsidRPr="00793A4F" w:rsidRDefault="00D70D0B" w:rsidP="00B57893">
      <w:pPr>
        <w:pStyle w:val="2"/>
        <w:jc w:val="both"/>
        <w:rPr>
          <w:rFonts w:ascii="Times New Roman" w:hAnsi="Times New Roman" w:cs="Times New Roman"/>
          <w:b w:val="0"/>
          <w:bCs w:val="0"/>
          <w:color w:val="2E74B5" w:themeColor="accent1" w:themeShade="BF"/>
        </w:rPr>
      </w:pPr>
      <w:r w:rsidRPr="00793A4F">
        <w:rPr>
          <w:rFonts w:ascii="Times New Roman" w:hAnsi="Times New Roman" w:cs="Times New Roman"/>
          <w:b w:val="0"/>
          <w:bCs w:val="0"/>
          <w:color w:val="2E74B5" w:themeColor="accent1" w:themeShade="BF"/>
        </w:rPr>
        <w:t>6. ПРЕТЕНЗИИ</w:t>
      </w:r>
    </w:p>
    <w:p w14:paraId="38DAECB0" w14:textId="349855EA" w:rsidR="00D70D0B" w:rsidRPr="00793A4F" w:rsidRDefault="00D70D0B" w:rsidP="00B57893">
      <w:pPr>
        <w:jc w:val="both"/>
      </w:pPr>
      <w:r w:rsidRPr="00793A4F">
        <w:t xml:space="preserve">6.1. Претензии, возникающие по настоящему Договору, должны быть предъявлены </w:t>
      </w:r>
      <w:r w:rsidR="000E28BF" w:rsidRPr="00793A4F">
        <w:t>сторонами в рамках действующего законодательства РФ.</w:t>
      </w:r>
    </w:p>
    <w:p w14:paraId="22B20875" w14:textId="709011A6" w:rsidR="00D70D0B" w:rsidRPr="00793A4F" w:rsidRDefault="00D70D0B" w:rsidP="00B57893">
      <w:pPr>
        <w:jc w:val="both"/>
      </w:pPr>
      <w:r w:rsidRPr="00793A4F">
        <w:t>6.</w:t>
      </w:r>
      <w:r w:rsidR="009B390C" w:rsidRPr="00793A4F">
        <w:t>2</w:t>
      </w:r>
      <w:r w:rsidRPr="00793A4F">
        <w:t>. Сторона, получившая претензию, обязана рассмотреть ее и ответить по существу претензии (подтвердить согласие на полное или частичное ее удовлетворение или сообщить о полном или частичном отказе в ее удовлетворении) в сроки, установленные законодательством Российской Федерации.</w:t>
      </w:r>
    </w:p>
    <w:p w14:paraId="22FB4613" w14:textId="77777777" w:rsidR="00D70D0B" w:rsidRPr="00793A4F" w:rsidRDefault="00D70D0B" w:rsidP="00B57893">
      <w:pPr>
        <w:pStyle w:val="2"/>
        <w:jc w:val="both"/>
        <w:rPr>
          <w:rFonts w:ascii="Times New Roman" w:hAnsi="Times New Roman" w:cs="Times New Roman"/>
          <w:b w:val="0"/>
          <w:bCs w:val="0"/>
          <w:color w:val="2E74B5" w:themeColor="accent1" w:themeShade="BF"/>
        </w:rPr>
      </w:pPr>
      <w:r w:rsidRPr="00793A4F">
        <w:rPr>
          <w:rFonts w:ascii="Times New Roman" w:hAnsi="Times New Roman" w:cs="Times New Roman"/>
          <w:b w:val="0"/>
          <w:bCs w:val="0"/>
          <w:color w:val="2E74B5" w:themeColor="accent1" w:themeShade="BF"/>
        </w:rPr>
        <w:t>7. АРБИТРАЖ</w:t>
      </w:r>
    </w:p>
    <w:p w14:paraId="1CBC0B04" w14:textId="77777777" w:rsidR="00D70D0B" w:rsidRPr="00793A4F" w:rsidRDefault="00D70D0B" w:rsidP="00B57893">
      <w:pPr>
        <w:jc w:val="both"/>
      </w:pPr>
      <w:r w:rsidRPr="00793A4F">
        <w:t>7.1. Все споры, возникающие в процессе исполнения настоящего Договора, будут решаться путем переговоров.</w:t>
      </w:r>
    </w:p>
    <w:p w14:paraId="74FF5032" w14:textId="2F72AC1A" w:rsidR="00D70D0B" w:rsidRPr="00793A4F" w:rsidRDefault="00D70D0B" w:rsidP="00B57893">
      <w:pPr>
        <w:jc w:val="both"/>
      </w:pPr>
      <w:r w:rsidRPr="00793A4F">
        <w:t>7.2. В случае недостижения согласия спорные вопросы подлежат рассмотрению в Арбитражном суде</w:t>
      </w:r>
      <w:r w:rsidR="00011D5D" w:rsidRPr="00793A4F">
        <w:t xml:space="preserve"> города</w:t>
      </w:r>
      <w:r w:rsidRPr="00793A4F">
        <w:t xml:space="preserve"> </w:t>
      </w:r>
      <w:r w:rsidR="00760C36" w:rsidRPr="00793A4F">
        <w:rPr>
          <w:color w:val="000000" w:themeColor="text1"/>
        </w:rPr>
        <w:t xml:space="preserve">Санкт-Петербурга </w:t>
      </w:r>
      <w:r w:rsidR="009B390C" w:rsidRPr="00793A4F">
        <w:rPr>
          <w:color w:val="000000" w:themeColor="text1"/>
        </w:rPr>
        <w:t xml:space="preserve">и Ленинградской области </w:t>
      </w:r>
      <w:r w:rsidRPr="00793A4F">
        <w:t>согласно действующему законодательству Российской Федерации.</w:t>
      </w:r>
    </w:p>
    <w:p w14:paraId="01B493C4" w14:textId="77777777" w:rsidR="00D70D0B" w:rsidRPr="00793A4F" w:rsidRDefault="00D70D0B" w:rsidP="00B57893">
      <w:pPr>
        <w:pStyle w:val="2"/>
        <w:jc w:val="both"/>
        <w:rPr>
          <w:rFonts w:ascii="Times New Roman" w:hAnsi="Times New Roman" w:cs="Times New Roman"/>
          <w:b w:val="0"/>
          <w:bCs w:val="0"/>
          <w:color w:val="2E74B5" w:themeColor="accent1" w:themeShade="BF"/>
        </w:rPr>
      </w:pPr>
      <w:r w:rsidRPr="00793A4F">
        <w:rPr>
          <w:rFonts w:ascii="Times New Roman" w:hAnsi="Times New Roman" w:cs="Times New Roman"/>
          <w:b w:val="0"/>
          <w:bCs w:val="0"/>
          <w:color w:val="2E74B5" w:themeColor="accent1" w:themeShade="BF"/>
        </w:rPr>
        <w:t>8. КОНФИДЕНЦИАЛЬНОСТЬ</w:t>
      </w:r>
    </w:p>
    <w:p w14:paraId="07957496" w14:textId="77777777" w:rsidR="00D70D0B" w:rsidRPr="00793A4F" w:rsidRDefault="00D70D0B" w:rsidP="00D70D0B">
      <w:r w:rsidRPr="00793A4F">
        <w:t xml:space="preserve">8.1. Вся предоставляемая друг другу информация по настоящему Договору считается конфиденциальной. Стороны должны принимать все необходимые меры против ее разглашения. третьим лицам и организациям. </w:t>
      </w:r>
    </w:p>
    <w:p w14:paraId="0BA662AF" w14:textId="5CE7D70A" w:rsidR="00D70D0B" w:rsidRPr="00793A4F" w:rsidRDefault="00D70D0B" w:rsidP="00D70D0B">
      <w:r w:rsidRPr="00793A4F">
        <w:t>8.2. Информация может доводиться до сведения третьих лиц лишь в случае привлечения их к деятельности, требующей знания такой информации и только в объеме, необходимом для выполнения соответствующих целей и задач.</w:t>
      </w:r>
    </w:p>
    <w:p w14:paraId="4531833C" w14:textId="77777777" w:rsidR="006F39BF" w:rsidRPr="00793A4F" w:rsidRDefault="006F39BF" w:rsidP="00D70D0B"/>
    <w:p w14:paraId="092482EC" w14:textId="77777777" w:rsidR="00D70D0B" w:rsidRPr="00793A4F" w:rsidRDefault="00D70D0B" w:rsidP="006F39BF">
      <w:pPr>
        <w:pStyle w:val="2"/>
        <w:spacing w:before="0"/>
        <w:rPr>
          <w:rFonts w:ascii="Times New Roman" w:hAnsi="Times New Roman" w:cs="Times New Roman"/>
          <w:b w:val="0"/>
          <w:bCs w:val="0"/>
        </w:rPr>
      </w:pPr>
      <w:r w:rsidRPr="00793A4F">
        <w:rPr>
          <w:rFonts w:ascii="Times New Roman" w:hAnsi="Times New Roman" w:cs="Times New Roman"/>
          <w:b w:val="0"/>
          <w:bCs w:val="0"/>
        </w:rPr>
        <w:t>9. СРОК ДЕЙСТВИЯ ДОГОВОРА</w:t>
      </w:r>
    </w:p>
    <w:p w14:paraId="58BF5A86" w14:textId="594BB30A" w:rsidR="00D70D0B" w:rsidRPr="00793A4F" w:rsidRDefault="00D70D0B" w:rsidP="006F39BF">
      <w:pPr>
        <w:pStyle w:val="a8"/>
        <w:spacing w:before="0" w:beforeAutospacing="0" w:after="0" w:afterAutospacing="0"/>
        <w:jc w:val="both"/>
        <w:rPr>
          <w:sz w:val="20"/>
          <w:szCs w:val="20"/>
        </w:rPr>
      </w:pPr>
      <w:r w:rsidRPr="00793A4F">
        <w:rPr>
          <w:sz w:val="20"/>
          <w:szCs w:val="20"/>
        </w:rPr>
        <w:t>9.1. Настоящий Договор вступает в силу с даты его подписания,</w:t>
      </w:r>
      <w:r w:rsidR="00B57893" w:rsidRPr="00793A4F">
        <w:rPr>
          <w:sz w:val="20"/>
          <w:szCs w:val="20"/>
        </w:rPr>
        <w:t xml:space="preserve"> </w:t>
      </w:r>
      <w:r w:rsidRPr="00793A4F">
        <w:rPr>
          <w:sz w:val="20"/>
          <w:szCs w:val="20"/>
        </w:rPr>
        <w:t>указанной на первой странице договора после заголовка действует по 31.1</w:t>
      </w:r>
      <w:r w:rsidR="00DD681F" w:rsidRPr="00793A4F">
        <w:rPr>
          <w:sz w:val="20"/>
          <w:szCs w:val="20"/>
        </w:rPr>
        <w:t>2</w:t>
      </w:r>
      <w:r w:rsidRPr="00793A4F">
        <w:rPr>
          <w:sz w:val="20"/>
          <w:szCs w:val="20"/>
        </w:rPr>
        <w:t>.202</w:t>
      </w:r>
      <w:r w:rsidR="00595898" w:rsidRPr="00595898">
        <w:rPr>
          <w:sz w:val="20"/>
          <w:szCs w:val="20"/>
        </w:rPr>
        <w:t>4</w:t>
      </w:r>
      <w:r w:rsidR="00B57893" w:rsidRPr="00793A4F">
        <w:rPr>
          <w:sz w:val="20"/>
          <w:szCs w:val="20"/>
        </w:rPr>
        <w:t xml:space="preserve"> г</w:t>
      </w:r>
      <w:r w:rsidRPr="00793A4F">
        <w:rPr>
          <w:sz w:val="20"/>
          <w:szCs w:val="20"/>
        </w:rPr>
        <w:t>.  Окончание срока действия договора не освобождает стороны от исполнения своих обязательств в полном объеме и от ответственности за нарушение условий договора. Если ни одна из сторон не заявит в письменном виде в 30-дневный срок до окончания договора о его расторжении, срок действия настоящего договора продлевается на каждый последующий календарный год.</w:t>
      </w:r>
    </w:p>
    <w:p w14:paraId="4000A1DC" w14:textId="77777777" w:rsidR="00D70D0B" w:rsidRPr="00793A4F" w:rsidRDefault="00D70D0B" w:rsidP="006F39BF">
      <w:pPr>
        <w:jc w:val="both"/>
      </w:pPr>
      <w:r w:rsidRPr="00793A4F">
        <w:t>9.2. Настоящий Договор может быть изменен или дополнен только по соглашению Сторон и в письменной форме.</w:t>
      </w:r>
    </w:p>
    <w:p w14:paraId="734E41A5" w14:textId="77777777" w:rsidR="00D70D0B" w:rsidRPr="00793A4F" w:rsidRDefault="00D70D0B" w:rsidP="006F39BF">
      <w:pPr>
        <w:jc w:val="both"/>
      </w:pPr>
      <w:r w:rsidRPr="00793A4F">
        <w:t>9.3. Настоящий Договор может быть прекращен любой из сторон с 30-ти дневным предварительным письменным извещением другой стороны, либо в случае если действие обстоятельств непреодолимой силы продолжается более шестидесяти календарных дней.</w:t>
      </w:r>
    </w:p>
    <w:p w14:paraId="1C395725" w14:textId="77777777" w:rsidR="00D70D0B" w:rsidRPr="00793A4F" w:rsidRDefault="00D70D0B" w:rsidP="006F39BF">
      <w:pPr>
        <w:jc w:val="both"/>
      </w:pPr>
      <w:r w:rsidRPr="00793A4F">
        <w:t>9.4. По окончании действия настоящего Договора стороны обязуются в 10-тидневный срок произвести полный взаимный расчет.</w:t>
      </w:r>
    </w:p>
    <w:p w14:paraId="5ED0F830" w14:textId="77777777" w:rsidR="00D70D0B" w:rsidRPr="00793A4F" w:rsidRDefault="00D70D0B" w:rsidP="00D70D0B">
      <w:pPr>
        <w:pStyle w:val="2"/>
        <w:rPr>
          <w:rFonts w:ascii="Times New Roman" w:hAnsi="Times New Roman" w:cs="Times New Roman"/>
          <w:b w:val="0"/>
          <w:bCs w:val="0"/>
        </w:rPr>
      </w:pPr>
      <w:r w:rsidRPr="00793A4F">
        <w:rPr>
          <w:rFonts w:ascii="Times New Roman" w:hAnsi="Times New Roman" w:cs="Times New Roman"/>
          <w:b w:val="0"/>
          <w:bCs w:val="0"/>
          <w:color w:val="2E74B5" w:themeColor="accent1" w:themeShade="BF"/>
        </w:rPr>
        <w:t>10. ПРОЧИЕ УСЛОВИЯ</w:t>
      </w:r>
    </w:p>
    <w:p w14:paraId="11CE29CC" w14:textId="77777777" w:rsidR="00D70D0B" w:rsidRPr="00793A4F" w:rsidRDefault="00D70D0B" w:rsidP="00153485">
      <w:pPr>
        <w:jc w:val="both"/>
      </w:pPr>
      <w:r w:rsidRPr="00793A4F">
        <w:t xml:space="preserve">10.1. Все приложения к настоящему Договору являются его неотъемлемой частью. </w:t>
      </w:r>
    </w:p>
    <w:p w14:paraId="2D264137" w14:textId="6988E561" w:rsidR="00D70D0B" w:rsidRPr="00793A4F" w:rsidRDefault="00D70D0B" w:rsidP="00153485">
      <w:pPr>
        <w:jc w:val="both"/>
      </w:pPr>
      <w:r w:rsidRPr="00793A4F">
        <w:t xml:space="preserve">10.2. В процессе организации экспедирования стороны обмениваются необходимыми документами (Заявки, счета и т. п.) посредством электронной почты, при этом данные документы являются неотъемлемой частью настоящего Договора и имеют равную с ним юридическую силу. </w:t>
      </w:r>
    </w:p>
    <w:p w14:paraId="2FA0A71C" w14:textId="77777777" w:rsidR="00D70D0B" w:rsidRPr="00793A4F" w:rsidRDefault="00D70D0B" w:rsidP="00153485">
      <w:pPr>
        <w:jc w:val="both"/>
      </w:pPr>
      <w:r w:rsidRPr="00793A4F">
        <w:t>10.3. Настоящий Договор, Приложения и Дополнения к нему выполнены в 2 (двух) экземплярах, каждый из которых является оригиналом. Один экземпляр Договора хранится у Экспедитора, другой экземпляр хранится у Клиента.</w:t>
      </w:r>
    </w:p>
    <w:p w14:paraId="4137A5A1" w14:textId="77777777" w:rsidR="00D70D0B" w:rsidRPr="00793A4F" w:rsidRDefault="00D70D0B" w:rsidP="00153485">
      <w:pPr>
        <w:jc w:val="both"/>
      </w:pPr>
      <w:r w:rsidRPr="00793A4F">
        <w:t>10.4. Во всем остальном, что не предусмотрено настоящим Договором, Стороны руководствуются действующим законодательством Российской Федерации.</w:t>
      </w:r>
    </w:p>
    <w:p w14:paraId="571D7E98" w14:textId="120F2F71" w:rsidR="00D70D0B" w:rsidRPr="00793A4F" w:rsidRDefault="00D70D0B" w:rsidP="000067CF">
      <w:pPr>
        <w:jc w:val="both"/>
      </w:pPr>
      <w:r w:rsidRPr="00793A4F">
        <w:t xml:space="preserve">10.5. Настоящий Договор составлен на русском языке. </w:t>
      </w:r>
    </w:p>
    <w:p w14:paraId="218E779E" w14:textId="77777777" w:rsidR="00D70D0B" w:rsidRPr="00793A4F" w:rsidRDefault="00D70D0B" w:rsidP="00D70D0B">
      <w:pPr>
        <w:pStyle w:val="2"/>
        <w:rPr>
          <w:rFonts w:ascii="Times New Roman" w:hAnsi="Times New Roman" w:cs="Times New Roman"/>
          <w:b w:val="0"/>
          <w:bCs w:val="0"/>
          <w:color w:val="2E74B5" w:themeColor="accent1" w:themeShade="BF"/>
        </w:rPr>
      </w:pPr>
      <w:r w:rsidRPr="00793A4F">
        <w:rPr>
          <w:rFonts w:ascii="Times New Roman" w:hAnsi="Times New Roman" w:cs="Times New Roman"/>
          <w:b w:val="0"/>
          <w:bCs w:val="0"/>
          <w:color w:val="2E74B5" w:themeColor="accent1" w:themeShade="BF"/>
        </w:rPr>
        <w:t>11. ЮРИДИЧЕСКИЕ АДРЕСА И БАНКОВСКИЕ РЕКВИЗИТЫ СТОРОН</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4786"/>
      </w:tblGrid>
      <w:tr w:rsidR="00D70D0B" w:rsidRPr="00793A4F" w14:paraId="629A2C1C" w14:textId="77777777" w:rsidTr="004A181F">
        <w:tc>
          <w:tcPr>
            <w:tcW w:w="5211" w:type="dxa"/>
          </w:tcPr>
          <w:p w14:paraId="718FBF8A" w14:textId="77777777" w:rsidR="00D70D0B" w:rsidRPr="00793A4F" w:rsidRDefault="00D70D0B" w:rsidP="000F1F50">
            <w:pPr>
              <w:pStyle w:val="3"/>
              <w:rPr>
                <w:rFonts w:ascii="Times New Roman" w:hAnsi="Times New Roman" w:cs="Times New Roman"/>
                <w:b w:val="0"/>
                <w:bCs w:val="0"/>
                <w:color w:val="2E74B5" w:themeColor="accent1" w:themeShade="BF"/>
              </w:rPr>
            </w:pPr>
            <w:r w:rsidRPr="00793A4F">
              <w:rPr>
                <w:rFonts w:ascii="Times New Roman" w:hAnsi="Times New Roman" w:cs="Times New Roman"/>
                <w:b w:val="0"/>
                <w:bCs w:val="0"/>
                <w:color w:val="2E74B5" w:themeColor="accent1" w:themeShade="BF"/>
              </w:rPr>
              <w:t>Экспедитор:</w:t>
            </w:r>
          </w:p>
          <w:p w14:paraId="32B3F47D" w14:textId="1628A3D2" w:rsidR="00D70D0B" w:rsidRPr="00793A4F" w:rsidRDefault="00D70D0B" w:rsidP="000F1F50">
            <w:pPr>
              <w:pStyle w:val="3"/>
              <w:rPr>
                <w:rFonts w:ascii="Times New Roman" w:eastAsia="Helvetica" w:hAnsi="Times New Roman" w:cs="Times New Roman"/>
                <w:b w:val="0"/>
                <w:color w:val="auto"/>
                <w:sz w:val="20"/>
                <w:szCs w:val="20"/>
              </w:rPr>
            </w:pPr>
            <w:r w:rsidRPr="00793A4F">
              <w:rPr>
                <w:rFonts w:ascii="Times New Roman" w:eastAsia="Helvetica" w:hAnsi="Times New Roman" w:cs="Times New Roman"/>
                <w:b w:val="0"/>
                <w:color w:val="auto"/>
                <w:sz w:val="20"/>
                <w:szCs w:val="20"/>
              </w:rPr>
              <w:t>ООО «</w:t>
            </w:r>
            <w:r w:rsidR="00B1562B">
              <w:rPr>
                <w:rFonts w:ascii="Times New Roman" w:eastAsia="Helvetica" w:hAnsi="Times New Roman" w:cs="Times New Roman"/>
                <w:b w:val="0"/>
                <w:color w:val="auto"/>
                <w:sz w:val="20"/>
                <w:szCs w:val="20"/>
              </w:rPr>
              <w:t>НЛА</w:t>
            </w:r>
            <w:r w:rsidRPr="00793A4F">
              <w:rPr>
                <w:rFonts w:ascii="Times New Roman" w:eastAsia="Helvetica" w:hAnsi="Times New Roman" w:cs="Times New Roman"/>
                <w:b w:val="0"/>
                <w:color w:val="auto"/>
                <w:sz w:val="20"/>
                <w:szCs w:val="20"/>
              </w:rPr>
              <w:t>»</w:t>
            </w:r>
          </w:p>
          <w:p w14:paraId="43512675" w14:textId="77777777" w:rsidR="006B60EE" w:rsidRDefault="006B60EE" w:rsidP="000F1F50">
            <w:r>
              <w:t xml:space="preserve">Юридический/почтовый адрес: 196006, г. Санкт-Петербург, ул. Заставская, д. 22, корп. 2, лит. А, </w:t>
            </w:r>
          </w:p>
          <w:p w14:paraId="606BD938" w14:textId="214731E0" w:rsidR="006B60EE" w:rsidRPr="006B60EE" w:rsidRDefault="006B60EE" w:rsidP="000F1F50">
            <w:r>
              <w:t>помещ. 488</w:t>
            </w:r>
          </w:p>
          <w:p w14:paraId="39E6F7FF" w14:textId="0125D5DB" w:rsidR="00D70D0B" w:rsidRPr="00793A4F" w:rsidRDefault="00D70D0B" w:rsidP="000F1F50">
            <w:r w:rsidRPr="00793A4F">
              <w:t xml:space="preserve">ОГРН: </w:t>
            </w:r>
            <w:r w:rsidR="009D58AA" w:rsidRPr="00793A4F">
              <w:rPr>
                <w:rFonts w:eastAsia="Batang"/>
              </w:rPr>
              <w:t>1217800136586</w:t>
            </w:r>
          </w:p>
          <w:p w14:paraId="6CC4CB40" w14:textId="34A0A685" w:rsidR="00D70D0B" w:rsidRPr="00793A4F" w:rsidRDefault="00D70D0B" w:rsidP="009D58AA">
            <w:pPr>
              <w:autoSpaceDE w:val="0"/>
              <w:jc w:val="both"/>
              <w:rPr>
                <w:rFonts w:eastAsia="Batang"/>
                <w:b/>
                <w:bCs/>
              </w:rPr>
            </w:pPr>
            <w:r w:rsidRPr="00793A4F">
              <w:t xml:space="preserve">ИНН/КПП: </w:t>
            </w:r>
            <w:r w:rsidR="009D58AA" w:rsidRPr="00793A4F">
              <w:rPr>
                <w:rFonts w:eastAsia="Batang"/>
              </w:rPr>
              <w:t>7816721592/781</w:t>
            </w:r>
            <w:r w:rsidR="000A528C">
              <w:rPr>
                <w:rFonts w:eastAsia="Batang"/>
              </w:rPr>
              <w:t>0</w:t>
            </w:r>
            <w:r w:rsidR="009D58AA" w:rsidRPr="00793A4F">
              <w:rPr>
                <w:rFonts w:eastAsia="Batang"/>
              </w:rPr>
              <w:t>01001</w:t>
            </w:r>
          </w:p>
          <w:p w14:paraId="54B63961" w14:textId="4165346F" w:rsidR="00D70D0B" w:rsidRPr="00793A4F" w:rsidRDefault="00D70D0B" w:rsidP="000F1F50">
            <w:r w:rsidRPr="00793A4F">
              <w:t xml:space="preserve">ОКПО: </w:t>
            </w:r>
            <w:r w:rsidR="009D58AA" w:rsidRPr="00793A4F">
              <w:t>4974</w:t>
            </w:r>
            <w:r w:rsidR="00DF4230" w:rsidRPr="00793A4F">
              <w:t>4775</w:t>
            </w:r>
          </w:p>
          <w:p w14:paraId="6DC42410" w14:textId="75EBDAC0" w:rsidR="00D70D0B" w:rsidRPr="00793A4F" w:rsidRDefault="00D70D0B" w:rsidP="000F1F50">
            <w:r w:rsidRPr="00793A4F">
              <w:t xml:space="preserve">Расчетный счет: </w:t>
            </w:r>
            <w:r w:rsidR="009D58AA" w:rsidRPr="00793A4F">
              <w:rPr>
                <w:color w:val="000000"/>
              </w:rPr>
              <w:t>40702810232060013701</w:t>
            </w:r>
          </w:p>
          <w:p w14:paraId="4367EAAC" w14:textId="77777777" w:rsidR="009D58AA" w:rsidRPr="00793A4F" w:rsidRDefault="00D70D0B" w:rsidP="009D58AA">
            <w:pPr>
              <w:jc w:val="both"/>
              <w:rPr>
                <w:color w:val="000000"/>
                <w:shd w:val="clear" w:color="auto" w:fill="FFFFFF"/>
              </w:rPr>
            </w:pPr>
            <w:r w:rsidRPr="00793A4F">
              <w:t xml:space="preserve">Наименование банка: </w:t>
            </w:r>
            <w:r w:rsidR="009D58AA" w:rsidRPr="00793A4F">
              <w:rPr>
                <w:color w:val="000000"/>
                <w:shd w:val="clear" w:color="auto" w:fill="FFFFFF"/>
              </w:rPr>
              <w:t xml:space="preserve">ДО "Лиговский" Филиала </w:t>
            </w:r>
          </w:p>
          <w:p w14:paraId="18A87440" w14:textId="761A7F46" w:rsidR="00D70D0B" w:rsidRPr="00793A4F" w:rsidRDefault="009D58AA" w:rsidP="009D58AA">
            <w:pPr>
              <w:jc w:val="both"/>
            </w:pPr>
            <w:r w:rsidRPr="00793A4F">
              <w:rPr>
                <w:color w:val="000000"/>
                <w:shd w:val="clear" w:color="auto" w:fill="FFFFFF"/>
              </w:rPr>
              <w:t>"Санкт-Петербургский" АО "АЛЬФА-БАНК"</w:t>
            </w:r>
          </w:p>
          <w:p w14:paraId="74600697" w14:textId="1E55188F" w:rsidR="00D70D0B" w:rsidRPr="00793A4F" w:rsidRDefault="00D70D0B" w:rsidP="000F1F50">
            <w:pPr>
              <w:rPr>
                <w:color w:val="000000"/>
              </w:rPr>
            </w:pPr>
            <w:r w:rsidRPr="00793A4F">
              <w:rPr>
                <w:rFonts w:eastAsia="Helvetica"/>
              </w:rPr>
              <w:t xml:space="preserve">БИК: </w:t>
            </w:r>
            <w:r w:rsidR="009D58AA" w:rsidRPr="00793A4F">
              <w:rPr>
                <w:color w:val="000000"/>
              </w:rPr>
              <w:t>044030786</w:t>
            </w:r>
            <w:r w:rsidR="000B5F6A" w:rsidRPr="00793A4F">
              <w:rPr>
                <w:color w:val="000000"/>
              </w:rPr>
              <w:t xml:space="preserve"> </w:t>
            </w:r>
          </w:p>
          <w:p w14:paraId="692EB058" w14:textId="0EF357CD" w:rsidR="00DF4230" w:rsidRPr="00793A4F" w:rsidRDefault="00DF4230" w:rsidP="000F1F50">
            <w:pPr>
              <w:rPr>
                <w:rStyle w:val="a9"/>
              </w:rPr>
            </w:pPr>
            <w:r w:rsidRPr="00793A4F">
              <w:rPr>
                <w:lang w:val="en-US"/>
              </w:rPr>
              <w:t>e</w:t>
            </w:r>
            <w:r w:rsidRPr="00793A4F">
              <w:t>-</w:t>
            </w:r>
            <w:r w:rsidRPr="00793A4F">
              <w:rPr>
                <w:lang w:val="en-US"/>
              </w:rPr>
              <w:t>mail</w:t>
            </w:r>
            <w:r w:rsidRPr="00793A4F">
              <w:t xml:space="preserve">: </w:t>
            </w:r>
            <w:hyperlink r:id="rId8" w:history="1">
              <w:r w:rsidR="003F099E" w:rsidRPr="00793A4F">
                <w:rPr>
                  <w:rStyle w:val="a9"/>
                  <w:lang w:val="en-US"/>
                </w:rPr>
                <w:t>office</w:t>
              </w:r>
              <w:r w:rsidR="003F099E" w:rsidRPr="00793A4F">
                <w:rPr>
                  <w:rStyle w:val="a9"/>
                </w:rPr>
                <w:t>@</w:t>
              </w:r>
              <w:r w:rsidR="003F099E" w:rsidRPr="00793A4F">
                <w:rPr>
                  <w:rStyle w:val="a9"/>
                  <w:lang w:val="en-US"/>
                </w:rPr>
                <w:t>necoline</w:t>
              </w:r>
              <w:r w:rsidR="003F099E" w:rsidRPr="00793A4F">
                <w:rPr>
                  <w:rStyle w:val="a9"/>
                </w:rPr>
                <w:t>.</w:t>
              </w:r>
              <w:r w:rsidR="003F099E" w:rsidRPr="00793A4F">
                <w:rPr>
                  <w:rStyle w:val="a9"/>
                  <w:lang w:val="en-US"/>
                </w:rPr>
                <w:t>net</w:t>
              </w:r>
            </w:hyperlink>
            <w:r w:rsidR="000B5F6A" w:rsidRPr="00793A4F">
              <w:rPr>
                <w:rStyle w:val="a9"/>
              </w:rPr>
              <w:t xml:space="preserve">, </w:t>
            </w:r>
            <w:r w:rsidR="000B5F6A" w:rsidRPr="00793A4F">
              <w:rPr>
                <w:color w:val="000000"/>
              </w:rPr>
              <w:t>электрон</w:t>
            </w:r>
            <w:r w:rsidR="001E07A3" w:rsidRPr="00793A4F">
              <w:rPr>
                <w:color w:val="000000"/>
              </w:rPr>
              <w:t>ная почта</w:t>
            </w:r>
            <w:r w:rsidR="000B5F6A" w:rsidRPr="00793A4F">
              <w:rPr>
                <w:color w:val="000000"/>
              </w:rPr>
              <w:t xml:space="preserve"> с доме</w:t>
            </w:r>
            <w:r w:rsidR="009D3C01" w:rsidRPr="00793A4F">
              <w:rPr>
                <w:color w:val="000000"/>
              </w:rPr>
              <w:t>нн</w:t>
            </w:r>
            <w:r w:rsidR="001E07A3" w:rsidRPr="00793A4F">
              <w:rPr>
                <w:color w:val="000000"/>
              </w:rPr>
              <w:t>ым</w:t>
            </w:r>
            <w:r w:rsidR="009D3C01" w:rsidRPr="00793A4F">
              <w:rPr>
                <w:color w:val="000000"/>
              </w:rPr>
              <w:t xml:space="preserve"> имен</w:t>
            </w:r>
            <w:r w:rsidR="001E07A3" w:rsidRPr="00793A4F">
              <w:rPr>
                <w:color w:val="000000"/>
              </w:rPr>
              <w:t>ем</w:t>
            </w:r>
            <w:r w:rsidR="000B5F6A" w:rsidRPr="00793A4F">
              <w:rPr>
                <w:color w:val="000000"/>
              </w:rPr>
              <w:t xml:space="preserve"> @necoline.net </w:t>
            </w:r>
          </w:p>
          <w:p w14:paraId="0AB74593" w14:textId="557D0145" w:rsidR="00814CB3" w:rsidRPr="00793A4F" w:rsidRDefault="00814CB3" w:rsidP="000F1F50">
            <w:pPr>
              <w:rPr>
                <w:rStyle w:val="a9"/>
                <w:color w:val="000000" w:themeColor="text1"/>
                <w:u w:val="none"/>
              </w:rPr>
            </w:pPr>
            <w:r w:rsidRPr="00793A4F">
              <w:rPr>
                <w:rStyle w:val="a9"/>
                <w:color w:val="000000" w:themeColor="text1"/>
                <w:u w:val="none"/>
              </w:rPr>
              <w:t xml:space="preserve">бухгалтерия: </w:t>
            </w:r>
            <w:hyperlink r:id="rId9" w:history="1">
              <w:r w:rsidRPr="00793A4F">
                <w:rPr>
                  <w:rStyle w:val="a9"/>
                  <w:lang w:val="en-GB"/>
                </w:rPr>
                <w:t>i</w:t>
              </w:r>
              <w:r w:rsidRPr="00793A4F">
                <w:rPr>
                  <w:rStyle w:val="a9"/>
                  <w:lang w:val="en-US"/>
                </w:rPr>
                <w:t>nvoice</w:t>
              </w:r>
              <w:r w:rsidRPr="00793A4F">
                <w:rPr>
                  <w:rStyle w:val="a9"/>
                </w:rPr>
                <w:t>@</w:t>
              </w:r>
              <w:r w:rsidRPr="00793A4F">
                <w:rPr>
                  <w:rStyle w:val="a9"/>
                  <w:lang w:val="en-US"/>
                </w:rPr>
                <w:t>necoline</w:t>
              </w:r>
              <w:r w:rsidRPr="00793A4F">
                <w:rPr>
                  <w:rStyle w:val="a9"/>
                </w:rPr>
                <w:t>.</w:t>
              </w:r>
              <w:r w:rsidRPr="00793A4F">
                <w:rPr>
                  <w:rStyle w:val="a9"/>
                  <w:lang w:val="en-US"/>
                </w:rPr>
                <w:t>net</w:t>
              </w:r>
            </w:hyperlink>
            <w:r w:rsidRPr="00793A4F">
              <w:rPr>
                <w:rStyle w:val="a9"/>
                <w:color w:val="000000" w:themeColor="text1"/>
                <w:u w:val="none"/>
              </w:rPr>
              <w:t xml:space="preserve"> </w:t>
            </w:r>
          </w:p>
          <w:p w14:paraId="37A6A9EE" w14:textId="61354BA1" w:rsidR="00D03E3F" w:rsidRPr="00793A4F" w:rsidRDefault="00D03E3F" w:rsidP="000F1F50">
            <w:r w:rsidRPr="00793A4F">
              <w:rPr>
                <w:rStyle w:val="a9"/>
                <w:color w:val="000000" w:themeColor="text1"/>
              </w:rPr>
              <w:t xml:space="preserve">тел. </w:t>
            </w:r>
            <w:hyperlink r:id="rId10" w:history="1">
              <w:r w:rsidRPr="00793A4F">
                <w:rPr>
                  <w:kern w:val="0"/>
                </w:rPr>
                <w:t>+7 (812) 467-37-80</w:t>
              </w:r>
            </w:hyperlink>
          </w:p>
          <w:p w14:paraId="1180673C" w14:textId="27DF778A" w:rsidR="00177325" w:rsidRPr="00793A4F" w:rsidRDefault="00177325" w:rsidP="000F1F50"/>
        </w:tc>
        <w:tc>
          <w:tcPr>
            <w:tcW w:w="4786" w:type="dxa"/>
          </w:tcPr>
          <w:p w14:paraId="0605342E" w14:textId="77777777" w:rsidR="00D70D0B" w:rsidRPr="00793A4F" w:rsidRDefault="00D70D0B" w:rsidP="000F1F50">
            <w:pPr>
              <w:pStyle w:val="3"/>
              <w:rPr>
                <w:rFonts w:ascii="Times New Roman" w:hAnsi="Times New Roman" w:cs="Times New Roman"/>
                <w:b w:val="0"/>
                <w:bCs w:val="0"/>
                <w:color w:val="2E74B5" w:themeColor="accent1" w:themeShade="BF"/>
              </w:rPr>
            </w:pPr>
            <w:r w:rsidRPr="00793A4F">
              <w:rPr>
                <w:rFonts w:ascii="Times New Roman" w:hAnsi="Times New Roman" w:cs="Times New Roman"/>
                <w:b w:val="0"/>
                <w:bCs w:val="0"/>
                <w:color w:val="2E74B5" w:themeColor="accent1" w:themeShade="BF"/>
              </w:rPr>
              <w:t>Клиент:</w:t>
            </w:r>
          </w:p>
          <w:p w14:paraId="10AF71DA" w14:textId="77777777" w:rsidR="00D70D0B" w:rsidRDefault="00D70D0B" w:rsidP="000F1F50"/>
          <w:p w14:paraId="55EC3AD7" w14:textId="5E3B2B3E" w:rsidR="00D70D0B" w:rsidRPr="00793A4F" w:rsidRDefault="00D70D0B" w:rsidP="00DF4230">
            <w:r w:rsidRPr="00793A4F">
              <w:t xml:space="preserve"> </w:t>
            </w:r>
          </w:p>
        </w:tc>
      </w:tr>
    </w:tbl>
    <w:p w14:paraId="4F9B1E7D" w14:textId="77777777" w:rsidR="00D70D0B" w:rsidRPr="00793A4F" w:rsidRDefault="00D70D0B" w:rsidP="00D70D0B">
      <w:pPr>
        <w:pStyle w:val="2"/>
        <w:rPr>
          <w:rFonts w:ascii="Times New Roman" w:hAnsi="Times New Roman" w:cs="Times New Roman"/>
          <w:b w:val="0"/>
          <w:bCs w:val="0"/>
          <w:color w:val="2E74B5" w:themeColor="accent1" w:themeShade="BF"/>
        </w:rPr>
      </w:pPr>
      <w:r w:rsidRPr="00793A4F">
        <w:rPr>
          <w:rFonts w:ascii="Times New Roman" w:hAnsi="Times New Roman" w:cs="Times New Roman"/>
          <w:b w:val="0"/>
          <w:bCs w:val="0"/>
          <w:color w:val="2E74B5" w:themeColor="accent1" w:themeShade="BF"/>
        </w:rPr>
        <w:t>12. ПОДПИСИ СТОРОН</w:t>
      </w:r>
    </w:p>
    <w:p w14:paraId="0CED85F8" w14:textId="77777777" w:rsidR="00D70D0B" w:rsidRPr="00793A4F" w:rsidRDefault="00D70D0B" w:rsidP="00D70D0B"/>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D70D0B" w:rsidRPr="00793A4F" w14:paraId="4BDB4F13" w14:textId="77777777" w:rsidTr="000F1F50">
        <w:tc>
          <w:tcPr>
            <w:tcW w:w="4785" w:type="dxa"/>
          </w:tcPr>
          <w:p w14:paraId="0F39256E" w14:textId="77777777" w:rsidR="00D70D0B" w:rsidRPr="00793A4F" w:rsidRDefault="00D70D0B" w:rsidP="000F1F50">
            <w:r w:rsidRPr="00793A4F">
              <w:t>Экспедитор:</w:t>
            </w:r>
          </w:p>
          <w:p w14:paraId="1E5DB87E" w14:textId="248310C2" w:rsidR="00D70D0B" w:rsidRPr="00793A4F" w:rsidRDefault="00D70D0B" w:rsidP="000F1F50"/>
          <w:p w14:paraId="0C7B70D9" w14:textId="77777777" w:rsidR="00D70D0B" w:rsidRPr="00793A4F" w:rsidRDefault="00D70D0B" w:rsidP="000F1F50"/>
          <w:p w14:paraId="76A4FBB6" w14:textId="77777777" w:rsidR="00D70D0B" w:rsidRPr="00793A4F" w:rsidRDefault="00D70D0B" w:rsidP="000F1F50"/>
          <w:p w14:paraId="32596EE0" w14:textId="77777777" w:rsidR="00D70D0B" w:rsidRPr="00793A4F" w:rsidRDefault="00D70D0B" w:rsidP="000F1F50"/>
          <w:p w14:paraId="2BFF67A9" w14:textId="3F876813" w:rsidR="00D70D0B" w:rsidRPr="00793A4F" w:rsidRDefault="00D70D0B" w:rsidP="000F1F50">
            <w:r w:rsidRPr="00793A4F">
              <w:t>____________________/</w:t>
            </w:r>
            <w:r w:rsidR="001B57CC" w:rsidRPr="001B57CC">
              <w:t>Берсенев А.И./</w:t>
            </w:r>
          </w:p>
          <w:p w14:paraId="00388189" w14:textId="77777777" w:rsidR="00D70D0B" w:rsidRPr="00793A4F" w:rsidRDefault="00D70D0B" w:rsidP="000F1F50"/>
        </w:tc>
        <w:tc>
          <w:tcPr>
            <w:tcW w:w="4786" w:type="dxa"/>
          </w:tcPr>
          <w:p w14:paraId="12CE0EA8" w14:textId="77777777" w:rsidR="00D70D0B" w:rsidRPr="00793A4F" w:rsidRDefault="00D70D0B" w:rsidP="000F1F50">
            <w:r w:rsidRPr="00793A4F">
              <w:t>Клиент:</w:t>
            </w:r>
          </w:p>
          <w:p w14:paraId="06150B1E" w14:textId="77777777" w:rsidR="00D70D0B" w:rsidRPr="00793A4F" w:rsidRDefault="00D70D0B" w:rsidP="000F1F50"/>
          <w:p w14:paraId="705835B3" w14:textId="77777777" w:rsidR="00D70D0B" w:rsidRPr="00793A4F" w:rsidRDefault="00D70D0B" w:rsidP="000F1F50"/>
          <w:p w14:paraId="03110215" w14:textId="77777777" w:rsidR="00D70D0B" w:rsidRPr="00793A4F" w:rsidRDefault="00D70D0B" w:rsidP="000F1F50">
            <w:pPr>
              <w:rPr>
                <w:lang w:val="en-US"/>
              </w:rPr>
            </w:pPr>
          </w:p>
          <w:p w14:paraId="3E899474" w14:textId="77777777" w:rsidR="00D70D0B" w:rsidRPr="00793A4F" w:rsidRDefault="00D70D0B" w:rsidP="000F1F50">
            <w:pPr>
              <w:rPr>
                <w:lang w:val="en-US"/>
              </w:rPr>
            </w:pPr>
          </w:p>
          <w:p w14:paraId="3F110228" w14:textId="29DB594F" w:rsidR="00D70D0B" w:rsidRPr="00793A4F" w:rsidRDefault="00D70D0B" w:rsidP="000F1F50">
            <w:r w:rsidRPr="00793A4F">
              <w:t>____________________</w:t>
            </w:r>
            <w:r w:rsidRPr="00793A4F">
              <w:rPr>
                <w:lang w:val="en-US"/>
              </w:rPr>
              <w:t>/</w:t>
            </w:r>
            <w:r w:rsidR="00D71DB5">
              <w:t>____</w:t>
            </w:r>
          </w:p>
          <w:p w14:paraId="0A8C851D" w14:textId="77777777" w:rsidR="00D70D0B" w:rsidRPr="00793A4F" w:rsidRDefault="00D70D0B" w:rsidP="000F1F50"/>
        </w:tc>
      </w:tr>
    </w:tbl>
    <w:p w14:paraId="377565D1" w14:textId="0C29B56B" w:rsidR="00D70D0B" w:rsidRDefault="00D70D0B" w:rsidP="00D70D0B"/>
    <w:p w14:paraId="37217D0C" w14:textId="718C1969" w:rsidR="004A181F" w:rsidRDefault="004A181F" w:rsidP="00D70D0B"/>
    <w:p w14:paraId="26B7D64B" w14:textId="167DF87E" w:rsidR="004A181F" w:rsidRDefault="004A181F" w:rsidP="00D70D0B"/>
    <w:p w14:paraId="79B2ABBF" w14:textId="440BEA64" w:rsidR="004A181F" w:rsidRDefault="004A181F" w:rsidP="00D70D0B"/>
    <w:p w14:paraId="182BD53F" w14:textId="334C6804" w:rsidR="004A181F" w:rsidRDefault="004A181F" w:rsidP="00D70D0B"/>
    <w:p w14:paraId="153F3826" w14:textId="29BC6224" w:rsidR="004A181F" w:rsidRDefault="004A181F" w:rsidP="00D70D0B"/>
    <w:p w14:paraId="3B0DB879" w14:textId="14425992" w:rsidR="004A181F" w:rsidRDefault="004A181F" w:rsidP="00D70D0B"/>
    <w:p w14:paraId="5072EDB6" w14:textId="1D4DA449" w:rsidR="004A181F" w:rsidRDefault="004A181F" w:rsidP="00D70D0B"/>
    <w:p w14:paraId="46A44389" w14:textId="60FA7773" w:rsidR="004A181F" w:rsidRDefault="004A181F" w:rsidP="00D70D0B"/>
    <w:p w14:paraId="03C55F62" w14:textId="77777777" w:rsidR="004A181F" w:rsidRDefault="004A181F" w:rsidP="00D70D0B"/>
    <w:p w14:paraId="4E568BB6" w14:textId="20758F7E" w:rsidR="000067CF" w:rsidRDefault="000067CF" w:rsidP="000067CF">
      <w:pPr>
        <w:pStyle w:val="2"/>
        <w:rPr>
          <w:b w:val="0"/>
        </w:rPr>
      </w:pPr>
      <w:r w:rsidRPr="00DC3DC2">
        <w:rPr>
          <w:b w:val="0"/>
        </w:rPr>
        <w:t>ПРИЛОЖЕНИЕ</w:t>
      </w:r>
      <w:r w:rsidR="009F4104">
        <w:rPr>
          <w:b w:val="0"/>
        </w:rPr>
        <w:t xml:space="preserve"> </w:t>
      </w:r>
      <w:r w:rsidRPr="00DC3DC2">
        <w:rPr>
          <w:b w:val="0"/>
        </w:rPr>
        <w:t>№1</w:t>
      </w:r>
      <w:r>
        <w:rPr>
          <w:b w:val="0"/>
        </w:rPr>
        <w:t xml:space="preserve">   </w:t>
      </w:r>
    </w:p>
    <w:p w14:paraId="693AA0D4" w14:textId="16759A16" w:rsidR="000067CF" w:rsidRPr="00DC3DC2" w:rsidRDefault="000067CF" w:rsidP="000067CF">
      <w:pPr>
        <w:pStyle w:val="2"/>
        <w:rPr>
          <w:b w:val="0"/>
        </w:rPr>
      </w:pPr>
      <w:r w:rsidRPr="00DC3DC2">
        <w:rPr>
          <w:b w:val="0"/>
        </w:rPr>
        <w:t xml:space="preserve">К ДОГОВОРУ № </w:t>
      </w:r>
      <w:r w:rsidR="00D71DB5">
        <w:rPr>
          <w:b w:val="0"/>
        </w:rPr>
        <w:t>________</w:t>
      </w:r>
      <w:r w:rsidR="00CF25B2">
        <w:rPr>
          <w:b w:val="0"/>
        </w:rPr>
        <w:t xml:space="preserve"> </w:t>
      </w:r>
      <w:r w:rsidRPr="00DC3DC2">
        <w:rPr>
          <w:b w:val="0"/>
        </w:rPr>
        <w:t>ОТ «</w:t>
      </w:r>
      <w:r w:rsidR="00D71DB5">
        <w:rPr>
          <w:b w:val="0"/>
        </w:rPr>
        <w:t>__</w:t>
      </w:r>
      <w:r w:rsidRPr="00DC3DC2">
        <w:rPr>
          <w:b w:val="0"/>
        </w:rPr>
        <w:t xml:space="preserve">» </w:t>
      </w:r>
      <w:r w:rsidR="00D71DB5">
        <w:rPr>
          <w:b w:val="0"/>
        </w:rPr>
        <w:t>_____</w:t>
      </w:r>
      <w:r w:rsidRPr="00DC3DC2">
        <w:rPr>
          <w:b w:val="0"/>
        </w:rPr>
        <w:t xml:space="preserve"> 20</w:t>
      </w:r>
      <w:r w:rsidR="009F4104">
        <w:rPr>
          <w:b w:val="0"/>
        </w:rPr>
        <w:t>2</w:t>
      </w:r>
      <w:r w:rsidR="00F204F6">
        <w:rPr>
          <w:b w:val="0"/>
        </w:rPr>
        <w:t>4</w:t>
      </w:r>
      <w:r w:rsidR="009F4104">
        <w:rPr>
          <w:b w:val="0"/>
        </w:rPr>
        <w:t xml:space="preserve"> </w:t>
      </w:r>
      <w:r w:rsidRPr="00DC3DC2">
        <w:rPr>
          <w:b w:val="0"/>
        </w:rPr>
        <w:t>Г. НА ТРАНСПОРТНО-ЭКСПЕДИЦИОННОЕ ОБСЛУЖИВАНИЕ (ТРЕБОВАНИЯ К ОФОРМЛЕНИЮ ЗАЯВКИ НА ЭКСПЕДИРОВАНИЕ)</w:t>
      </w:r>
    </w:p>
    <w:p w14:paraId="0938CB72" w14:textId="444C77F9" w:rsidR="000067CF" w:rsidRDefault="000067CF" w:rsidP="000067CF">
      <w:r>
        <w:t xml:space="preserve">г. </w:t>
      </w:r>
      <w:r w:rsidR="00DB5058">
        <w:t>Санкт-Петербург</w:t>
      </w:r>
      <w:r>
        <w:t xml:space="preserve">                                                                                                                    </w:t>
      </w:r>
      <w:r w:rsidR="001D089C">
        <w:t xml:space="preserve">                                </w:t>
      </w:r>
      <w:r w:rsidR="00D71DB5">
        <w:t>__</w:t>
      </w:r>
      <w:r w:rsidR="00CF25B2">
        <w:t xml:space="preserve"> </w:t>
      </w:r>
      <w:r w:rsidR="00D71DB5">
        <w:t>____</w:t>
      </w:r>
      <w:r w:rsidR="00CF25B2">
        <w:t xml:space="preserve"> </w:t>
      </w:r>
      <w:r>
        <w:t>20</w:t>
      </w:r>
      <w:r w:rsidR="009F4104">
        <w:t>2</w:t>
      </w:r>
      <w:r w:rsidR="00F204F6">
        <w:t>4</w:t>
      </w:r>
      <w:r w:rsidR="009F4104">
        <w:t xml:space="preserve"> </w:t>
      </w:r>
      <w:r>
        <w:t>г.</w:t>
      </w:r>
    </w:p>
    <w:p w14:paraId="62E19380" w14:textId="77777777" w:rsidR="000067CF" w:rsidRDefault="000067CF" w:rsidP="000067CF">
      <w:r>
        <w:t>Заявка должна содержать информацию, необходимую для осуществления экспедирования и быть выполнена в следующем виде:</w:t>
      </w:r>
    </w:p>
    <w:tbl>
      <w:tblPr>
        <w:tblW w:w="10598" w:type="dxa"/>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ook w:val="01E0" w:firstRow="1" w:lastRow="1" w:firstColumn="1" w:lastColumn="1" w:noHBand="0" w:noVBand="0"/>
      </w:tblPr>
      <w:tblGrid>
        <w:gridCol w:w="10598"/>
      </w:tblGrid>
      <w:tr w:rsidR="000067CF" w:rsidRPr="00673573" w14:paraId="3E3FD22C" w14:textId="77777777" w:rsidTr="00A45ED3">
        <w:trPr>
          <w:trHeight w:val="9654"/>
        </w:trPr>
        <w:tc>
          <w:tcPr>
            <w:tcW w:w="10598" w:type="dxa"/>
          </w:tcPr>
          <w:p w14:paraId="02E49375" w14:textId="77777777" w:rsidR="000067CF" w:rsidRPr="00520990" w:rsidRDefault="000067CF" w:rsidP="00453AAA">
            <w:pPr>
              <w:ind w:left="67"/>
              <w:jc w:val="center"/>
              <w:rPr>
                <w:b/>
                <w:color w:val="000000"/>
              </w:rPr>
            </w:pPr>
            <w:r w:rsidRPr="00520990">
              <w:rPr>
                <w:b/>
                <w:color w:val="000000"/>
              </w:rPr>
              <w:t xml:space="preserve">Заявка № </w:t>
            </w:r>
            <w:r w:rsidRPr="004F34EE">
              <w:rPr>
                <w:b/>
                <w:color w:val="000000"/>
              </w:rPr>
              <w:t xml:space="preserve">/ </w:t>
            </w:r>
            <w:r w:rsidRPr="00520990">
              <w:rPr>
                <w:b/>
                <w:color w:val="000000"/>
                <w:lang w:val="en-US"/>
              </w:rPr>
              <w:t>Order #</w:t>
            </w:r>
            <w:r w:rsidRPr="00520990">
              <w:rPr>
                <w:b/>
                <w:color w:val="000000"/>
              </w:rPr>
              <w:t xml:space="preserve"> ___</w:t>
            </w:r>
          </w:p>
          <w:p w14:paraId="15F9AFF2" w14:textId="77777777" w:rsidR="000067CF" w:rsidRPr="0030150E" w:rsidRDefault="000067CF" w:rsidP="00453AAA">
            <w:pPr>
              <w:spacing w:before="40" w:after="40"/>
              <w:jc w:val="both"/>
              <w:rPr>
                <w:color w:val="000000"/>
                <w:sz w:val="18"/>
                <w:szCs w:val="18"/>
                <w:lang w:val="en-US"/>
              </w:rPr>
            </w:pPr>
            <w:r w:rsidRPr="0030150E">
              <w:rPr>
                <w:rFonts w:cs="Arial"/>
                <w:color w:val="000000"/>
                <w:sz w:val="18"/>
              </w:rPr>
              <w:t>_______________</w:t>
            </w:r>
            <w:r w:rsidRPr="0030150E">
              <w:rPr>
                <w:color w:val="000000"/>
                <w:sz w:val="18"/>
                <w:szCs w:val="18"/>
              </w:rPr>
              <w:t xml:space="preserve">                                                                                                                              «     »  __________20______ </w:t>
            </w:r>
          </w:p>
          <w:tbl>
            <w:tblPr>
              <w:tblW w:w="0" w:type="auto"/>
              <w:tblLook w:val="0000" w:firstRow="0" w:lastRow="0" w:firstColumn="0" w:lastColumn="0" w:noHBand="0" w:noVBand="0"/>
            </w:tblPr>
            <w:tblGrid>
              <w:gridCol w:w="9437"/>
            </w:tblGrid>
            <w:tr w:rsidR="000067CF" w:rsidRPr="004F34EE" w14:paraId="6A037909" w14:textId="77777777" w:rsidTr="00453AAA">
              <w:tc>
                <w:tcPr>
                  <w:tcW w:w="9437" w:type="dxa"/>
                </w:tcPr>
                <w:p w14:paraId="26DF927C" w14:textId="23C9E4AC" w:rsidR="000067CF" w:rsidRPr="004F34EE" w:rsidRDefault="000067CF" w:rsidP="00453AAA">
                  <w:pPr>
                    <w:spacing w:before="40" w:after="40"/>
                  </w:pPr>
                  <w:r>
                    <w:rPr>
                      <w:noProof/>
                    </w:rPr>
                    <mc:AlternateContent>
                      <mc:Choice Requires="wps">
                        <w:drawing>
                          <wp:anchor distT="0" distB="0" distL="114300" distR="114300" simplePos="0" relativeHeight="251659264" behindDoc="0" locked="0" layoutInCell="1" allowOverlap="1" wp14:anchorId="47066D6F" wp14:editId="5CA111B7">
                            <wp:simplePos x="0" y="0"/>
                            <wp:positionH relativeFrom="margin">
                              <wp:posOffset>2358390</wp:posOffset>
                            </wp:positionH>
                            <wp:positionV relativeFrom="margin">
                              <wp:posOffset>3229610</wp:posOffset>
                            </wp:positionV>
                            <wp:extent cx="5542280" cy="882650"/>
                            <wp:effectExtent l="13335" t="9525" r="18415" b="10795"/>
                            <wp:wrapNone/>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5400000">
                                      <a:off x="0" y="0"/>
                                      <a:ext cx="5542280" cy="882650"/>
                                    </a:xfrm>
                                    <a:prstGeom prst="rect">
                                      <a:avLst/>
                                    </a:prstGeom>
                                    <a:extLst>
                                      <a:ext uri="{AF507438-7753-43E0-B8FC-AC1667EBCBE1}">
                                        <a14:hiddenEffects xmlns:a14="http://schemas.microsoft.com/office/drawing/2010/main">
                                          <a:effectLst/>
                                        </a14:hiddenEffects>
                                      </a:ext>
                                    </a:extLst>
                                  </wps:spPr>
                                  <wps:txbx>
                                    <w:txbxContent>
                                      <w:p w14:paraId="3F2EFCE0" w14:textId="77777777" w:rsidR="000067CF" w:rsidRDefault="000067CF" w:rsidP="000067CF">
                                        <w:pPr>
                                          <w:jc w:val="center"/>
                                          <w:rPr>
                                            <w:sz w:val="24"/>
                                            <w:szCs w:val="24"/>
                                          </w:rPr>
                                        </w:pPr>
                                        <w:r>
                                          <w:rPr>
                                            <w:rFonts w:ascii="Arial Black" w:hAnsi="Arial Black"/>
                                            <w:color w:val="000000"/>
                                            <w:sz w:val="72"/>
                                            <w:szCs w:val="72"/>
                                            <w14:textOutline w14:w="9525" w14:cap="flat" w14:cmpd="sng" w14:algn="ctr">
                                              <w14:solidFill>
                                                <w14:srgbClr w14:val="000000"/>
                                              </w14:solidFill>
                                              <w14:prstDash w14:val="solid"/>
                                              <w14:round/>
                                            </w14:textOutline>
                                          </w:rPr>
                                          <w:t>ОБРАЗЕЦ</w:t>
                                        </w:r>
                                      </w:p>
                                    </w:txbxContent>
                                  </wps:txbx>
                                  <wps:bodyPr vert="horz"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7066D6F" id="_x0000_t202" coordsize="21600,21600" o:spt="202" path="m,l,21600r21600,l21600,xe">
                            <v:stroke joinstyle="miter"/>
                            <v:path gradientshapeok="t" o:connecttype="rect"/>
                          </v:shapetype>
                          <v:shape id="WordArt 2" o:spid="_x0000_s1026" type="#_x0000_t202" style="position:absolute;margin-left:185.7pt;margin-top:254.3pt;width:436.4pt;height:69.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" filled="f" stroked="f">
                            <o:lock v:ext="edit" shapetype="t"/>
                            <v:textbox style="mso-fit-shape-to-text:t">
                              <w:txbxContent>
                                <w:p w14:paraId="3F2EFCE0" w14:textId="77777777" w:rsidR="000067CF" w:rsidRDefault="000067CF" w:rsidP="000067CF">
                                  <w:pPr>
                                    <w:jc w:val="center"/>
                                    <w:rPr>
                                      <w:sz w:val="24"/>
                                      <w:szCs w:val="24"/>
                                    </w:rPr>
                                  </w:pPr>
                                  <w:r>
                                    <w:rPr>
                                      <w:rFonts w:ascii="Arial Black" w:hAnsi="Arial Black"/>
                                      <w:color w:val="000000"/>
                                      <w:sz w:val="72"/>
                                      <w:szCs w:val="72"/>
                                      <w14:textOutline w14:w="9525" w14:cap="flat" w14:cmpd="sng" w14:algn="ctr">
                                        <w14:solidFill>
                                          <w14:srgbClr w14:val="000000"/>
                                        </w14:solidFill>
                                        <w14:prstDash w14:val="solid"/>
                                        <w14:round/>
                                      </w14:textOutline>
                                    </w:rPr>
                                    <w:t>ОБРАЗЕЦ</w:t>
                                  </w:r>
                                </w:p>
                              </w:txbxContent>
                            </v:textbox>
                            <w10:wrap anchorx="margin" anchory="margin"/>
                          </v:shape>
                        </w:pict>
                      </mc:Fallback>
                    </mc:AlternateContent>
                  </w:r>
                  <w:r w:rsidRPr="00A12C81">
                    <w:t>Настоящим ____________________, именуемое в дальнейшем «Клиент», поручает</w:t>
                  </w:r>
                  <w:r>
                    <w:t xml:space="preserve"> ООО «</w:t>
                  </w:r>
                  <w:r w:rsidR="00DB5058">
                    <w:t>НЭКО ЛАЙН АЗИЯ</w:t>
                  </w:r>
                  <w:r>
                    <w:t>»</w:t>
                  </w:r>
                  <w:r w:rsidRPr="00A12C81">
                    <w:t>, именуемому в дальнейшем «Экспедитор», на основании Договора транспортной эк</w:t>
                  </w:r>
                  <w:r>
                    <w:t>спедиции № ___________от «__» __________</w:t>
                  </w:r>
                  <w:r w:rsidRPr="00A12C81">
                    <w:t xml:space="preserve"> 20__ г. принять на себя организацию перевозки и осуществление </w:t>
                  </w:r>
                  <w:r>
                    <w:t>т</w:t>
                  </w:r>
                  <w:r w:rsidRPr="00A12C81">
                    <w:t>ранспортно</w:t>
                  </w:r>
                  <w:r w:rsidRPr="00A12C81">
                    <w:noBreakHyphen/>
                    <w:t>экспедиторского обслуживания груза Клиента в соответствии с нижеприведенными данными:</w:t>
                  </w:r>
                </w:p>
              </w:tc>
            </w:tr>
          </w:tbl>
          <w:p w14:paraId="22472DE1" w14:textId="77777777" w:rsidR="000067CF" w:rsidRPr="004F34EE" w:rsidRDefault="000067CF" w:rsidP="00453AAA">
            <w:pPr>
              <w:spacing w:before="40" w:after="40"/>
              <w:rPr>
                <w:rFonts w:cs="Arial"/>
                <w:color w:val="FF0000"/>
                <w:sz w:val="18"/>
              </w:rPr>
            </w:pP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2"/>
              <w:gridCol w:w="4111"/>
            </w:tblGrid>
            <w:tr w:rsidR="000067CF" w:rsidRPr="00011E3D" w14:paraId="75EF03C2" w14:textId="77777777" w:rsidTr="00453AAA">
              <w:tc>
                <w:tcPr>
                  <w:tcW w:w="6232" w:type="dxa"/>
                  <w:tcBorders>
                    <w:right w:val="single" w:sz="4" w:space="0" w:color="auto"/>
                  </w:tcBorders>
                  <w:vAlign w:val="center"/>
                </w:tcPr>
                <w:p w14:paraId="1FB7E1E3" w14:textId="77777777" w:rsidR="000067CF" w:rsidRPr="004F34EE" w:rsidRDefault="000067CF" w:rsidP="00453AAA">
                  <w:pPr>
                    <w:ind w:left="67"/>
                  </w:pPr>
                  <w:r>
                    <w:rPr>
                      <w:lang w:val="en-US"/>
                    </w:rPr>
                    <w:t>1</w:t>
                  </w:r>
                  <w:r w:rsidRPr="00903043">
                    <w:rPr>
                      <w:lang w:val="en-US"/>
                    </w:rPr>
                    <w:t xml:space="preserve">) </w:t>
                  </w:r>
                  <w:r w:rsidRPr="00011E3D">
                    <w:t>Планируемая</w:t>
                  </w:r>
                  <w:r w:rsidRPr="00903043">
                    <w:rPr>
                      <w:lang w:val="en-US"/>
                    </w:rPr>
                    <w:t xml:space="preserve"> </w:t>
                  </w:r>
                  <w:r w:rsidRPr="00011E3D">
                    <w:t>дата</w:t>
                  </w:r>
                  <w:r w:rsidRPr="00903043">
                    <w:rPr>
                      <w:lang w:val="en-US"/>
                    </w:rPr>
                    <w:t xml:space="preserve"> / </w:t>
                  </w:r>
                  <w:r w:rsidRPr="00011E3D">
                    <w:t>период</w:t>
                  </w:r>
                  <w:r w:rsidRPr="00903043">
                    <w:rPr>
                      <w:lang w:val="en-US"/>
                    </w:rPr>
                    <w:t xml:space="preserve"> </w:t>
                  </w:r>
                  <w:r w:rsidRPr="00011E3D">
                    <w:t>отгрузки</w:t>
                  </w:r>
                  <w:r>
                    <w:rPr>
                      <w:lang w:val="en-US"/>
                    </w:rPr>
                    <w:t>.</w:t>
                  </w:r>
                </w:p>
              </w:tc>
              <w:tc>
                <w:tcPr>
                  <w:tcW w:w="4111" w:type="dxa"/>
                  <w:tcBorders>
                    <w:right w:val="single" w:sz="4" w:space="0" w:color="auto"/>
                  </w:tcBorders>
                  <w:vAlign w:val="center"/>
                </w:tcPr>
                <w:p w14:paraId="6C619070" w14:textId="77777777" w:rsidR="000067CF" w:rsidRPr="00011E3D" w:rsidRDefault="000067CF" w:rsidP="00453AAA">
                  <w:pPr>
                    <w:rPr>
                      <w:lang w:val="en-US"/>
                    </w:rPr>
                  </w:pPr>
                </w:p>
              </w:tc>
            </w:tr>
            <w:tr w:rsidR="000067CF" w:rsidRPr="004F34EE" w14:paraId="6F6FC8B5" w14:textId="77777777" w:rsidTr="00453AAA">
              <w:tc>
                <w:tcPr>
                  <w:tcW w:w="6232" w:type="dxa"/>
                  <w:tcBorders>
                    <w:right w:val="single" w:sz="4" w:space="0" w:color="auto"/>
                  </w:tcBorders>
                  <w:vAlign w:val="center"/>
                </w:tcPr>
                <w:p w14:paraId="6D70190B" w14:textId="77777777" w:rsidR="000067CF" w:rsidRPr="004F34EE" w:rsidRDefault="000067CF" w:rsidP="00453AAA">
                  <w:pPr>
                    <w:ind w:left="67"/>
                  </w:pPr>
                  <w:r w:rsidRPr="00BF2592">
                    <w:t xml:space="preserve">2) </w:t>
                  </w:r>
                  <w:r w:rsidRPr="00011E3D">
                    <w:t>Номер</w:t>
                  </w:r>
                  <w:r w:rsidRPr="00BF2592">
                    <w:t xml:space="preserve"> </w:t>
                  </w:r>
                  <w:r w:rsidRPr="00011E3D">
                    <w:t>референса</w:t>
                  </w:r>
                  <w:r w:rsidRPr="00BF2592">
                    <w:t xml:space="preserve"> </w:t>
                  </w:r>
                  <w:r w:rsidRPr="00011E3D">
                    <w:t>Клиента</w:t>
                  </w:r>
                  <w:r w:rsidRPr="00BF2592">
                    <w:t xml:space="preserve"> (</w:t>
                  </w:r>
                  <w:r w:rsidRPr="00011E3D">
                    <w:t>номер</w:t>
                  </w:r>
                  <w:r w:rsidRPr="00BF2592">
                    <w:t xml:space="preserve"> </w:t>
                  </w:r>
                  <w:r w:rsidRPr="00011E3D">
                    <w:t>инвойса</w:t>
                  </w:r>
                  <w:r>
                    <w:t xml:space="preserve">) </w:t>
                  </w:r>
                </w:p>
              </w:tc>
              <w:tc>
                <w:tcPr>
                  <w:tcW w:w="4111" w:type="dxa"/>
                  <w:tcBorders>
                    <w:right w:val="single" w:sz="4" w:space="0" w:color="auto"/>
                  </w:tcBorders>
                  <w:vAlign w:val="center"/>
                </w:tcPr>
                <w:p w14:paraId="007DA6AC" w14:textId="77777777" w:rsidR="000067CF" w:rsidRPr="004F34EE" w:rsidRDefault="000067CF" w:rsidP="00453AAA">
                  <w:pPr>
                    <w:ind w:left="67"/>
                  </w:pPr>
                </w:p>
              </w:tc>
            </w:tr>
            <w:tr w:rsidR="000067CF" w:rsidRPr="00011E3D" w14:paraId="520C2184" w14:textId="77777777" w:rsidTr="00453AAA">
              <w:tc>
                <w:tcPr>
                  <w:tcW w:w="6232" w:type="dxa"/>
                  <w:tcBorders>
                    <w:right w:val="single" w:sz="4" w:space="0" w:color="auto"/>
                  </w:tcBorders>
                  <w:vAlign w:val="center"/>
                </w:tcPr>
                <w:p w14:paraId="2E73B8C0" w14:textId="77777777" w:rsidR="000067CF" w:rsidRPr="00F52FD5" w:rsidRDefault="000067CF" w:rsidP="00453AAA">
                  <w:pPr>
                    <w:ind w:left="67"/>
                  </w:pPr>
                  <w:r>
                    <w:t>3</w:t>
                  </w:r>
                  <w:r w:rsidRPr="00011E3D">
                    <w:t xml:space="preserve">) Условия приема груза к экспедированию </w:t>
                  </w:r>
                  <w:r w:rsidRPr="00F52FD5">
                    <w:t>(</w:t>
                  </w:r>
                  <w:r w:rsidRPr="00011E3D">
                    <w:rPr>
                      <w:lang w:val="en-US"/>
                    </w:rPr>
                    <w:t>DOOR</w:t>
                  </w:r>
                  <w:r w:rsidRPr="00F52FD5">
                    <w:t xml:space="preserve">, </w:t>
                  </w:r>
                  <w:r w:rsidRPr="00011E3D">
                    <w:rPr>
                      <w:lang w:val="en-US"/>
                    </w:rPr>
                    <w:t>CY</w:t>
                  </w:r>
                  <w:r w:rsidRPr="00F52FD5">
                    <w:t xml:space="preserve">, </w:t>
                  </w:r>
                  <w:r w:rsidRPr="00011E3D">
                    <w:rPr>
                      <w:lang w:val="en-US"/>
                    </w:rPr>
                    <w:t>FOR</w:t>
                  </w:r>
                  <w:r w:rsidRPr="00F52FD5">
                    <w:t xml:space="preserve">, </w:t>
                  </w:r>
                  <w:r w:rsidRPr="00011E3D">
                    <w:rPr>
                      <w:lang w:val="en-US"/>
                    </w:rPr>
                    <w:t>LI</w:t>
                  </w:r>
                  <w:r w:rsidRPr="00F52FD5">
                    <w:t xml:space="preserve">, </w:t>
                  </w:r>
                  <w:r w:rsidRPr="00011E3D">
                    <w:rPr>
                      <w:lang w:val="en-US"/>
                    </w:rPr>
                    <w:t>FI</w:t>
                  </w:r>
                  <w:r w:rsidRPr="00F52FD5">
                    <w:t xml:space="preserve"> </w:t>
                  </w:r>
                  <w:r w:rsidRPr="00011E3D">
                    <w:t>и</w:t>
                  </w:r>
                  <w:r w:rsidRPr="00F52FD5">
                    <w:t xml:space="preserve"> </w:t>
                  </w:r>
                  <w:r w:rsidRPr="00011E3D">
                    <w:t>т</w:t>
                  </w:r>
                  <w:r w:rsidRPr="00F52FD5">
                    <w:t>.</w:t>
                  </w:r>
                  <w:r w:rsidRPr="00011E3D">
                    <w:t>п</w:t>
                  </w:r>
                  <w:r w:rsidRPr="00F52FD5">
                    <w:t xml:space="preserve">.). </w:t>
                  </w:r>
                </w:p>
              </w:tc>
              <w:tc>
                <w:tcPr>
                  <w:tcW w:w="4111" w:type="dxa"/>
                  <w:tcBorders>
                    <w:right w:val="single" w:sz="4" w:space="0" w:color="auto"/>
                  </w:tcBorders>
                  <w:vAlign w:val="center"/>
                </w:tcPr>
                <w:p w14:paraId="28835978" w14:textId="77777777" w:rsidR="000067CF" w:rsidRPr="00F52FD5" w:rsidRDefault="000067CF" w:rsidP="00453AAA">
                  <w:pPr>
                    <w:ind w:left="67"/>
                  </w:pPr>
                </w:p>
              </w:tc>
            </w:tr>
            <w:tr w:rsidR="000067CF" w:rsidRPr="004F34EE" w14:paraId="16947FA4" w14:textId="77777777" w:rsidTr="00453AAA">
              <w:tc>
                <w:tcPr>
                  <w:tcW w:w="6232" w:type="dxa"/>
                  <w:tcBorders>
                    <w:right w:val="single" w:sz="4" w:space="0" w:color="auto"/>
                  </w:tcBorders>
                  <w:vAlign w:val="center"/>
                </w:tcPr>
                <w:p w14:paraId="366EA563" w14:textId="77777777" w:rsidR="000067CF" w:rsidRPr="004F34EE" w:rsidRDefault="000067CF" w:rsidP="00453AAA">
                  <w:pPr>
                    <w:ind w:left="67"/>
                    <w:rPr>
                      <w:color w:val="000000"/>
                    </w:rPr>
                  </w:pPr>
                  <w:r>
                    <w:t>4</w:t>
                  </w:r>
                  <w:r w:rsidRPr="00BF2592">
                    <w:t xml:space="preserve">) </w:t>
                  </w:r>
                  <w:r w:rsidRPr="00011E3D">
                    <w:t>Наименование</w:t>
                  </w:r>
                  <w:r w:rsidRPr="00BF2592">
                    <w:t xml:space="preserve"> </w:t>
                  </w:r>
                  <w:r w:rsidRPr="00011E3D">
                    <w:t>груза</w:t>
                  </w:r>
                  <w:r w:rsidRPr="00BF2592">
                    <w:t xml:space="preserve">, </w:t>
                  </w:r>
                  <w:r w:rsidRPr="00011E3D">
                    <w:t>код</w:t>
                  </w:r>
                  <w:r w:rsidRPr="00BF2592">
                    <w:t xml:space="preserve"> </w:t>
                  </w:r>
                  <w:r w:rsidRPr="00011E3D">
                    <w:t>ГНГ</w:t>
                  </w:r>
                  <w:r w:rsidRPr="00BF2592">
                    <w:t>/</w:t>
                  </w:r>
                  <w:r w:rsidRPr="00011E3D">
                    <w:t>ЕТСНГ</w:t>
                  </w:r>
                  <w:r w:rsidRPr="00BF2592">
                    <w:t xml:space="preserve"> </w:t>
                  </w:r>
                  <w:r w:rsidRPr="00011E3D">
                    <w:t>или</w:t>
                  </w:r>
                  <w:r w:rsidRPr="00BF2592">
                    <w:t xml:space="preserve"> </w:t>
                  </w:r>
                  <w:r w:rsidRPr="00011E3D">
                    <w:t>ТН</w:t>
                  </w:r>
                  <w:r w:rsidRPr="00BF2592">
                    <w:t xml:space="preserve"> </w:t>
                  </w:r>
                  <w:r>
                    <w:rPr>
                      <w:color w:val="000000"/>
                    </w:rPr>
                    <w:t>ВЭД</w:t>
                  </w:r>
                </w:p>
              </w:tc>
              <w:tc>
                <w:tcPr>
                  <w:tcW w:w="4111" w:type="dxa"/>
                  <w:tcBorders>
                    <w:right w:val="single" w:sz="4" w:space="0" w:color="auto"/>
                  </w:tcBorders>
                  <w:vAlign w:val="center"/>
                </w:tcPr>
                <w:p w14:paraId="4DCB9809" w14:textId="77777777" w:rsidR="000067CF" w:rsidRPr="004F34EE" w:rsidRDefault="000067CF" w:rsidP="00453AAA">
                  <w:pPr>
                    <w:ind w:left="67"/>
                  </w:pPr>
                </w:p>
              </w:tc>
            </w:tr>
            <w:tr w:rsidR="000067CF" w:rsidRPr="004F34EE" w14:paraId="5A830AB4" w14:textId="77777777" w:rsidTr="00453AAA">
              <w:tc>
                <w:tcPr>
                  <w:tcW w:w="6232" w:type="dxa"/>
                  <w:tcBorders>
                    <w:right w:val="single" w:sz="4" w:space="0" w:color="auto"/>
                  </w:tcBorders>
                  <w:vAlign w:val="center"/>
                </w:tcPr>
                <w:p w14:paraId="59F17F68" w14:textId="77777777" w:rsidR="000067CF" w:rsidRPr="004F34EE" w:rsidRDefault="000067CF" w:rsidP="00453AAA">
                  <w:pPr>
                    <w:ind w:left="67"/>
                  </w:pPr>
                  <w:r>
                    <w:t>5</w:t>
                  </w:r>
                  <w:r w:rsidRPr="00CF50E9">
                    <w:t xml:space="preserve">) </w:t>
                  </w:r>
                  <w:r w:rsidRPr="00011E3D">
                    <w:t>Класс</w:t>
                  </w:r>
                  <w:r w:rsidRPr="00CF50E9">
                    <w:t xml:space="preserve"> </w:t>
                  </w:r>
                  <w:r w:rsidRPr="00011E3D">
                    <w:t>опасности</w:t>
                  </w:r>
                  <w:r w:rsidRPr="00CF50E9">
                    <w:t xml:space="preserve">, </w:t>
                  </w:r>
                  <w:r w:rsidRPr="00011E3D">
                    <w:t>номер</w:t>
                  </w:r>
                  <w:r w:rsidRPr="00CF50E9">
                    <w:t xml:space="preserve"> </w:t>
                  </w:r>
                  <w:r w:rsidRPr="00011E3D">
                    <w:t>ООН</w:t>
                  </w:r>
                  <w:r w:rsidRPr="00CF50E9">
                    <w:t xml:space="preserve"> (</w:t>
                  </w:r>
                  <w:r w:rsidRPr="00011E3D">
                    <w:t>для</w:t>
                  </w:r>
                  <w:r w:rsidRPr="00CF50E9">
                    <w:t xml:space="preserve"> </w:t>
                  </w:r>
                  <w:r w:rsidRPr="00011E3D">
                    <w:t>опасных</w:t>
                  </w:r>
                  <w:r w:rsidRPr="00CF50E9">
                    <w:t xml:space="preserve"> </w:t>
                  </w:r>
                  <w:r w:rsidRPr="00011E3D">
                    <w:t>грузов</w:t>
                  </w:r>
                  <w:r>
                    <w:t xml:space="preserve">). </w:t>
                  </w:r>
                </w:p>
              </w:tc>
              <w:tc>
                <w:tcPr>
                  <w:tcW w:w="4111" w:type="dxa"/>
                  <w:tcBorders>
                    <w:right w:val="single" w:sz="4" w:space="0" w:color="auto"/>
                  </w:tcBorders>
                  <w:vAlign w:val="center"/>
                </w:tcPr>
                <w:p w14:paraId="20B1A7E7" w14:textId="77777777" w:rsidR="000067CF" w:rsidRPr="004F34EE" w:rsidRDefault="000067CF" w:rsidP="00453AAA">
                  <w:pPr>
                    <w:ind w:left="67"/>
                  </w:pPr>
                </w:p>
              </w:tc>
            </w:tr>
            <w:tr w:rsidR="000067CF" w:rsidRPr="00011E3D" w14:paraId="2919E84E" w14:textId="77777777" w:rsidTr="00453AAA">
              <w:tc>
                <w:tcPr>
                  <w:tcW w:w="6232" w:type="dxa"/>
                  <w:tcBorders>
                    <w:right w:val="single" w:sz="4" w:space="0" w:color="auto"/>
                  </w:tcBorders>
                  <w:vAlign w:val="center"/>
                </w:tcPr>
                <w:p w14:paraId="703E87A9" w14:textId="77777777" w:rsidR="000067CF" w:rsidRPr="00F52FD5" w:rsidRDefault="000067CF" w:rsidP="00453AAA">
                  <w:pPr>
                    <w:ind w:left="67"/>
                  </w:pPr>
                  <w:r w:rsidRPr="00F52FD5">
                    <w:t xml:space="preserve">6) </w:t>
                  </w:r>
                  <w:r w:rsidRPr="00011E3D">
                    <w:t>Пункт</w:t>
                  </w:r>
                  <w:r w:rsidRPr="00F52FD5">
                    <w:t xml:space="preserve"> </w:t>
                  </w:r>
                  <w:r w:rsidRPr="00011E3D">
                    <w:t>отправления</w:t>
                  </w:r>
                  <w:r w:rsidRPr="00F52FD5">
                    <w:t xml:space="preserve"> / </w:t>
                  </w:r>
                  <w:r w:rsidRPr="00011E3D">
                    <w:t>ж</w:t>
                  </w:r>
                  <w:r w:rsidRPr="00F52FD5">
                    <w:t>.</w:t>
                  </w:r>
                  <w:r w:rsidRPr="00011E3D">
                    <w:t>д</w:t>
                  </w:r>
                  <w:r w:rsidRPr="00F52FD5">
                    <w:t xml:space="preserve">. </w:t>
                  </w:r>
                  <w:r w:rsidRPr="00011E3D">
                    <w:t>станция</w:t>
                  </w:r>
                  <w:r w:rsidRPr="00F52FD5">
                    <w:t xml:space="preserve"> /</w:t>
                  </w:r>
                  <w:r w:rsidRPr="00011E3D">
                    <w:t>порт</w:t>
                  </w:r>
                  <w:r w:rsidRPr="00F52FD5">
                    <w:t xml:space="preserve"> </w:t>
                  </w:r>
                  <w:r w:rsidRPr="00011E3D">
                    <w:t>отправления</w:t>
                  </w:r>
                  <w:r w:rsidRPr="00F52FD5">
                    <w:t xml:space="preserve">; </w:t>
                  </w:r>
                </w:p>
              </w:tc>
              <w:tc>
                <w:tcPr>
                  <w:tcW w:w="4111" w:type="dxa"/>
                  <w:tcBorders>
                    <w:right w:val="single" w:sz="4" w:space="0" w:color="auto"/>
                  </w:tcBorders>
                  <w:vAlign w:val="center"/>
                </w:tcPr>
                <w:p w14:paraId="29E74A4B" w14:textId="77777777" w:rsidR="000067CF" w:rsidRPr="00F52FD5" w:rsidRDefault="000067CF" w:rsidP="00453AAA">
                  <w:pPr>
                    <w:ind w:left="67"/>
                  </w:pPr>
                </w:p>
              </w:tc>
            </w:tr>
            <w:tr w:rsidR="000067CF" w:rsidRPr="00011E3D" w14:paraId="60A41B9C" w14:textId="77777777" w:rsidTr="00453AAA">
              <w:tc>
                <w:tcPr>
                  <w:tcW w:w="6232" w:type="dxa"/>
                  <w:tcBorders>
                    <w:right w:val="single" w:sz="4" w:space="0" w:color="auto"/>
                  </w:tcBorders>
                  <w:vAlign w:val="center"/>
                </w:tcPr>
                <w:p w14:paraId="61F1AFA2" w14:textId="77777777" w:rsidR="000067CF" w:rsidRPr="00011E3D" w:rsidRDefault="000067CF" w:rsidP="00453AAA">
                  <w:pPr>
                    <w:ind w:left="67"/>
                  </w:pPr>
                  <w:r w:rsidRPr="00903043">
                    <w:t>7</w:t>
                  </w:r>
                  <w:r w:rsidRPr="00011E3D">
                    <w:t xml:space="preserve">) Страна </w:t>
                  </w:r>
                  <w:r>
                    <w:t xml:space="preserve">отправления. </w:t>
                  </w:r>
                </w:p>
              </w:tc>
              <w:tc>
                <w:tcPr>
                  <w:tcW w:w="4111" w:type="dxa"/>
                  <w:tcBorders>
                    <w:right w:val="single" w:sz="4" w:space="0" w:color="auto"/>
                  </w:tcBorders>
                  <w:vAlign w:val="center"/>
                </w:tcPr>
                <w:p w14:paraId="0FEBB5A4" w14:textId="77777777" w:rsidR="000067CF" w:rsidRPr="00011E3D" w:rsidRDefault="000067CF" w:rsidP="00453AAA"/>
              </w:tc>
            </w:tr>
            <w:tr w:rsidR="000067CF" w:rsidRPr="00252806" w14:paraId="080418CD" w14:textId="77777777" w:rsidTr="00453AAA">
              <w:tc>
                <w:tcPr>
                  <w:tcW w:w="6232" w:type="dxa"/>
                  <w:tcBorders>
                    <w:right w:val="single" w:sz="4" w:space="0" w:color="auto"/>
                  </w:tcBorders>
                  <w:vAlign w:val="center"/>
                </w:tcPr>
                <w:p w14:paraId="12C41102" w14:textId="77777777" w:rsidR="000067CF" w:rsidRPr="004F34EE" w:rsidRDefault="000067CF" w:rsidP="00453AAA">
                  <w:pPr>
                    <w:ind w:left="67"/>
                  </w:pPr>
                  <w:r w:rsidRPr="00252806">
                    <w:t>8</w:t>
                  </w:r>
                  <w:r w:rsidRPr="00011E3D">
                    <w:t xml:space="preserve">) Грузоотправитель, адрес, контактная информация. </w:t>
                  </w:r>
                </w:p>
              </w:tc>
              <w:tc>
                <w:tcPr>
                  <w:tcW w:w="4111" w:type="dxa"/>
                  <w:tcBorders>
                    <w:right w:val="single" w:sz="4" w:space="0" w:color="auto"/>
                  </w:tcBorders>
                  <w:vAlign w:val="center"/>
                </w:tcPr>
                <w:p w14:paraId="06CD2B55" w14:textId="77777777" w:rsidR="000067CF" w:rsidRPr="00252806" w:rsidRDefault="000067CF" w:rsidP="00453AAA">
                  <w:pPr>
                    <w:ind w:left="67"/>
                  </w:pPr>
                </w:p>
              </w:tc>
            </w:tr>
            <w:tr w:rsidR="000067CF" w:rsidRPr="00011E3D" w14:paraId="35D119ED" w14:textId="77777777" w:rsidTr="00453AAA">
              <w:tc>
                <w:tcPr>
                  <w:tcW w:w="6232" w:type="dxa"/>
                  <w:tcBorders>
                    <w:right w:val="single" w:sz="4" w:space="0" w:color="auto"/>
                  </w:tcBorders>
                  <w:vAlign w:val="center"/>
                </w:tcPr>
                <w:p w14:paraId="20381770" w14:textId="77777777" w:rsidR="000067CF" w:rsidRPr="004F34EE" w:rsidRDefault="000067CF" w:rsidP="00453AAA">
                  <w:pPr>
                    <w:ind w:left="67"/>
                  </w:pPr>
                  <w:r w:rsidRPr="00EB1333">
                    <w:t>9</w:t>
                  </w:r>
                  <w:r w:rsidRPr="00011E3D">
                    <w:t xml:space="preserve">) Точный адрес места погрузки, контактная информация (для условия </w:t>
                  </w:r>
                  <w:r w:rsidRPr="00011E3D">
                    <w:rPr>
                      <w:lang w:val="en-US"/>
                    </w:rPr>
                    <w:t>DOOR</w:t>
                  </w:r>
                  <w:r>
                    <w:t xml:space="preserve">). </w:t>
                  </w:r>
                </w:p>
              </w:tc>
              <w:tc>
                <w:tcPr>
                  <w:tcW w:w="4111" w:type="dxa"/>
                  <w:tcBorders>
                    <w:right w:val="single" w:sz="4" w:space="0" w:color="auto"/>
                  </w:tcBorders>
                  <w:vAlign w:val="center"/>
                </w:tcPr>
                <w:p w14:paraId="22E7E88C" w14:textId="77777777" w:rsidR="000067CF" w:rsidRPr="004F34EE" w:rsidRDefault="000067CF" w:rsidP="00453AAA">
                  <w:pPr>
                    <w:ind w:left="67"/>
                  </w:pPr>
                </w:p>
              </w:tc>
            </w:tr>
            <w:tr w:rsidR="000067CF" w:rsidRPr="004F34EE" w14:paraId="53300B98" w14:textId="77777777" w:rsidTr="00453AAA">
              <w:tc>
                <w:tcPr>
                  <w:tcW w:w="6232" w:type="dxa"/>
                  <w:tcBorders>
                    <w:right w:val="single" w:sz="4" w:space="0" w:color="auto"/>
                  </w:tcBorders>
                  <w:vAlign w:val="center"/>
                </w:tcPr>
                <w:p w14:paraId="31DC757C" w14:textId="77777777" w:rsidR="000067CF" w:rsidRPr="004F34EE" w:rsidRDefault="000067CF" w:rsidP="00453AAA">
                  <w:pPr>
                    <w:ind w:left="67"/>
                    <w:rPr>
                      <w:color w:val="000000"/>
                    </w:rPr>
                  </w:pPr>
                  <w:r w:rsidRPr="00BF2592">
                    <w:t>1</w:t>
                  </w:r>
                  <w:r w:rsidRPr="00EB1333">
                    <w:t>0</w:t>
                  </w:r>
                  <w:r>
                    <w:t>) Тип вагонов</w:t>
                  </w:r>
                  <w:r w:rsidRPr="00011E3D">
                    <w:t>/</w:t>
                  </w:r>
                  <w:r w:rsidRPr="00D95526">
                    <w:rPr>
                      <w:color w:val="000000"/>
                    </w:rPr>
                    <w:t>контейнеров</w:t>
                  </w:r>
                  <w:r>
                    <w:rPr>
                      <w:color w:val="000000"/>
                    </w:rPr>
                    <w:t xml:space="preserve">/автотранспорта  и их количество </w:t>
                  </w:r>
                </w:p>
              </w:tc>
              <w:tc>
                <w:tcPr>
                  <w:tcW w:w="4111" w:type="dxa"/>
                  <w:tcBorders>
                    <w:right w:val="single" w:sz="4" w:space="0" w:color="auto"/>
                  </w:tcBorders>
                  <w:vAlign w:val="center"/>
                </w:tcPr>
                <w:p w14:paraId="7193EE76" w14:textId="77777777" w:rsidR="000067CF" w:rsidRPr="004F34EE" w:rsidRDefault="000067CF" w:rsidP="00453AAA">
                  <w:pPr>
                    <w:ind w:left="67"/>
                  </w:pPr>
                </w:p>
              </w:tc>
            </w:tr>
            <w:tr w:rsidR="000067CF" w:rsidRPr="004F34EE" w14:paraId="05D5EA0E" w14:textId="77777777" w:rsidTr="00453AAA">
              <w:tc>
                <w:tcPr>
                  <w:tcW w:w="6232" w:type="dxa"/>
                  <w:tcBorders>
                    <w:right w:val="single" w:sz="4" w:space="0" w:color="auto"/>
                  </w:tcBorders>
                  <w:vAlign w:val="center"/>
                </w:tcPr>
                <w:p w14:paraId="7539A141" w14:textId="77777777" w:rsidR="000067CF" w:rsidRPr="004F34EE" w:rsidRDefault="000067CF" w:rsidP="00453AAA">
                  <w:pPr>
                    <w:ind w:left="67"/>
                  </w:pPr>
                  <w:r w:rsidRPr="00BF2592">
                    <w:t>1</w:t>
                  </w:r>
                  <w:r w:rsidRPr="00EB1333">
                    <w:t>1</w:t>
                  </w:r>
                  <w:r w:rsidRPr="00011E3D">
                    <w:t xml:space="preserve">) Номера </w:t>
                  </w:r>
                  <w:r w:rsidRPr="00D95526">
                    <w:rPr>
                      <w:color w:val="000000"/>
                    </w:rPr>
                    <w:t>и принадлежн</w:t>
                  </w:r>
                  <w:r>
                    <w:rPr>
                      <w:color w:val="000000"/>
                    </w:rPr>
                    <w:t>ость вагонов / контейнеров / автотранспорта.</w:t>
                  </w:r>
                </w:p>
              </w:tc>
              <w:tc>
                <w:tcPr>
                  <w:tcW w:w="4111" w:type="dxa"/>
                  <w:tcBorders>
                    <w:right w:val="single" w:sz="4" w:space="0" w:color="auto"/>
                  </w:tcBorders>
                  <w:vAlign w:val="center"/>
                </w:tcPr>
                <w:p w14:paraId="3EEC2F0D" w14:textId="77777777" w:rsidR="000067CF" w:rsidRPr="004F34EE" w:rsidRDefault="000067CF" w:rsidP="00453AAA">
                  <w:pPr>
                    <w:ind w:left="67"/>
                  </w:pPr>
                </w:p>
              </w:tc>
            </w:tr>
            <w:tr w:rsidR="000067CF" w:rsidRPr="004F34EE" w14:paraId="5B6EF5E0" w14:textId="77777777" w:rsidTr="00453AAA">
              <w:tc>
                <w:tcPr>
                  <w:tcW w:w="6232" w:type="dxa"/>
                  <w:tcBorders>
                    <w:right w:val="single" w:sz="4" w:space="0" w:color="auto"/>
                  </w:tcBorders>
                  <w:vAlign w:val="center"/>
                </w:tcPr>
                <w:p w14:paraId="7A80D6E0" w14:textId="77777777" w:rsidR="000067CF" w:rsidRPr="004F34EE" w:rsidRDefault="000067CF" w:rsidP="00453AAA">
                  <w:pPr>
                    <w:ind w:left="67"/>
                    <w:rPr>
                      <w:color w:val="FF0000"/>
                    </w:rPr>
                  </w:pPr>
                  <w:r>
                    <w:rPr>
                      <w:rFonts w:eastAsia="Batang"/>
                      <w:lang w:eastAsia="ko-KR"/>
                    </w:rPr>
                    <w:t>12</w:t>
                  </w:r>
                  <w:r w:rsidRPr="00011E3D">
                    <w:rPr>
                      <w:rFonts w:eastAsia="Batang"/>
                      <w:lang w:eastAsia="ko-KR"/>
                    </w:rPr>
                    <w:t>) Общая масса груза, норма загрузки на единицу подвижного состава, ра</w:t>
                  </w:r>
                  <w:r>
                    <w:rPr>
                      <w:rFonts w:eastAsia="Batang"/>
                      <w:lang w:eastAsia="ko-KR"/>
                    </w:rPr>
                    <w:t>змеры (для повагонных отправок)</w:t>
                  </w:r>
                  <w:r w:rsidRPr="008A2971">
                    <w:rPr>
                      <w:rFonts w:eastAsia="Batang"/>
                      <w:lang w:eastAsia="ko-KR"/>
                    </w:rPr>
                    <w:t>.</w:t>
                  </w:r>
                </w:p>
              </w:tc>
              <w:tc>
                <w:tcPr>
                  <w:tcW w:w="4111" w:type="dxa"/>
                  <w:tcBorders>
                    <w:right w:val="single" w:sz="4" w:space="0" w:color="auto"/>
                  </w:tcBorders>
                  <w:vAlign w:val="center"/>
                </w:tcPr>
                <w:p w14:paraId="3BC04DA1" w14:textId="77777777" w:rsidR="000067CF" w:rsidRPr="00011E3D" w:rsidRDefault="000067CF" w:rsidP="00453AAA">
                  <w:pPr>
                    <w:ind w:left="67"/>
                    <w:rPr>
                      <w:lang w:val="hu-HU"/>
                    </w:rPr>
                  </w:pPr>
                </w:p>
              </w:tc>
            </w:tr>
            <w:tr w:rsidR="000067CF" w:rsidRPr="00011E3D" w14:paraId="3BD04323" w14:textId="77777777" w:rsidTr="00453AAA">
              <w:tc>
                <w:tcPr>
                  <w:tcW w:w="6232" w:type="dxa"/>
                  <w:tcBorders>
                    <w:right w:val="single" w:sz="4" w:space="0" w:color="auto"/>
                  </w:tcBorders>
                  <w:vAlign w:val="center"/>
                </w:tcPr>
                <w:p w14:paraId="4ADB6ACA" w14:textId="77777777" w:rsidR="000067CF" w:rsidRPr="00F52FD5" w:rsidRDefault="000067CF" w:rsidP="00453AAA">
                  <w:pPr>
                    <w:ind w:left="67"/>
                  </w:pPr>
                  <w:r w:rsidRPr="00BF2592">
                    <w:t>1</w:t>
                  </w:r>
                  <w:r w:rsidRPr="00EB1333">
                    <w:t>3</w:t>
                  </w:r>
                  <w:r w:rsidRPr="00011E3D">
                    <w:t>) Условия доставки груза (</w:t>
                  </w:r>
                  <w:r w:rsidRPr="00011E3D">
                    <w:rPr>
                      <w:lang w:val="en-US"/>
                    </w:rPr>
                    <w:t>DOOR</w:t>
                  </w:r>
                  <w:r w:rsidRPr="00011E3D">
                    <w:t xml:space="preserve">, </w:t>
                  </w:r>
                  <w:r w:rsidRPr="00011E3D">
                    <w:rPr>
                      <w:lang w:val="en-US"/>
                    </w:rPr>
                    <w:t>CY</w:t>
                  </w:r>
                  <w:r w:rsidRPr="00011E3D">
                    <w:t xml:space="preserve">, </w:t>
                  </w:r>
                  <w:r w:rsidRPr="00011E3D">
                    <w:rPr>
                      <w:lang w:val="en-US"/>
                    </w:rPr>
                    <w:t>FOR</w:t>
                  </w:r>
                  <w:r w:rsidRPr="00011E3D">
                    <w:t xml:space="preserve">, </w:t>
                  </w:r>
                  <w:r w:rsidRPr="00011E3D">
                    <w:rPr>
                      <w:lang w:val="en-US"/>
                    </w:rPr>
                    <w:t>LO</w:t>
                  </w:r>
                  <w:r w:rsidRPr="00011E3D">
                    <w:t xml:space="preserve">, </w:t>
                  </w:r>
                  <w:r w:rsidRPr="00011E3D">
                    <w:rPr>
                      <w:lang w:val="en-US"/>
                    </w:rPr>
                    <w:t>FO</w:t>
                  </w:r>
                  <w:r w:rsidRPr="00011E3D">
                    <w:t xml:space="preserve"> и т.п.) </w:t>
                  </w:r>
                </w:p>
              </w:tc>
              <w:tc>
                <w:tcPr>
                  <w:tcW w:w="4111" w:type="dxa"/>
                  <w:tcBorders>
                    <w:right w:val="single" w:sz="4" w:space="0" w:color="auto"/>
                  </w:tcBorders>
                  <w:vAlign w:val="center"/>
                </w:tcPr>
                <w:p w14:paraId="5E9CAE1C" w14:textId="77777777" w:rsidR="000067CF" w:rsidRPr="00F52FD5" w:rsidRDefault="000067CF" w:rsidP="00453AAA">
                  <w:pPr>
                    <w:ind w:left="67"/>
                  </w:pPr>
                </w:p>
              </w:tc>
            </w:tr>
            <w:tr w:rsidR="000067CF" w:rsidRPr="00011E3D" w14:paraId="72C290B3" w14:textId="77777777" w:rsidTr="00453AAA">
              <w:tc>
                <w:tcPr>
                  <w:tcW w:w="6232" w:type="dxa"/>
                  <w:tcBorders>
                    <w:right w:val="single" w:sz="4" w:space="0" w:color="auto"/>
                  </w:tcBorders>
                  <w:vAlign w:val="center"/>
                </w:tcPr>
                <w:p w14:paraId="3FAC5CD2" w14:textId="77777777" w:rsidR="000067CF" w:rsidRPr="00011E3D" w:rsidRDefault="000067CF" w:rsidP="00453AAA">
                  <w:pPr>
                    <w:rPr>
                      <w:lang w:val="en-US"/>
                    </w:rPr>
                  </w:pPr>
                  <w:r w:rsidRPr="00F52FD5">
                    <w:t xml:space="preserve"> </w:t>
                  </w:r>
                  <w:r w:rsidRPr="004F34EE">
                    <w:rPr>
                      <w:lang w:val="en-US"/>
                    </w:rPr>
                    <w:t>1</w:t>
                  </w:r>
                  <w:r>
                    <w:rPr>
                      <w:lang w:val="en-US"/>
                    </w:rPr>
                    <w:t>4</w:t>
                  </w:r>
                  <w:r w:rsidRPr="004F34EE">
                    <w:rPr>
                      <w:lang w:val="en-US"/>
                    </w:rPr>
                    <w:t xml:space="preserve">) </w:t>
                  </w:r>
                  <w:r w:rsidRPr="00011E3D">
                    <w:t>Страна</w:t>
                  </w:r>
                  <w:r w:rsidRPr="00011E3D">
                    <w:rPr>
                      <w:lang w:val="en-US"/>
                    </w:rPr>
                    <w:t xml:space="preserve"> </w:t>
                  </w:r>
                  <w:r w:rsidRPr="00011E3D">
                    <w:t>назначения</w:t>
                  </w:r>
                  <w:r w:rsidRPr="00011E3D">
                    <w:rPr>
                      <w:lang w:val="en-US"/>
                    </w:rPr>
                    <w:t xml:space="preserve"> </w:t>
                  </w:r>
                </w:p>
              </w:tc>
              <w:tc>
                <w:tcPr>
                  <w:tcW w:w="4111" w:type="dxa"/>
                  <w:tcBorders>
                    <w:right w:val="single" w:sz="4" w:space="0" w:color="auto"/>
                  </w:tcBorders>
                  <w:vAlign w:val="center"/>
                </w:tcPr>
                <w:p w14:paraId="5271CC97" w14:textId="77777777" w:rsidR="000067CF" w:rsidRPr="00011E3D" w:rsidRDefault="000067CF" w:rsidP="00453AAA">
                  <w:pPr>
                    <w:rPr>
                      <w:lang w:val="en-US"/>
                    </w:rPr>
                  </w:pPr>
                </w:p>
              </w:tc>
            </w:tr>
            <w:tr w:rsidR="000067CF" w:rsidRPr="00011E3D" w14:paraId="1E97EC99" w14:textId="77777777" w:rsidTr="00453AAA">
              <w:tc>
                <w:tcPr>
                  <w:tcW w:w="6232" w:type="dxa"/>
                  <w:tcBorders>
                    <w:right w:val="single" w:sz="4" w:space="0" w:color="auto"/>
                  </w:tcBorders>
                  <w:vAlign w:val="center"/>
                </w:tcPr>
                <w:p w14:paraId="2D3606AF" w14:textId="77777777" w:rsidR="000067CF" w:rsidRPr="00F52FD5" w:rsidRDefault="000067CF" w:rsidP="00453AAA">
                  <w:pPr>
                    <w:ind w:left="67"/>
                  </w:pPr>
                  <w:r>
                    <w:t>1</w:t>
                  </w:r>
                  <w:r w:rsidRPr="00EB1333">
                    <w:t>5</w:t>
                  </w:r>
                  <w:r w:rsidRPr="00011E3D">
                    <w:t xml:space="preserve">) Пункт назначения ж/д станция/порт назначения. </w:t>
                  </w:r>
                </w:p>
              </w:tc>
              <w:tc>
                <w:tcPr>
                  <w:tcW w:w="4111" w:type="dxa"/>
                  <w:tcBorders>
                    <w:right w:val="single" w:sz="4" w:space="0" w:color="auto"/>
                  </w:tcBorders>
                  <w:vAlign w:val="center"/>
                </w:tcPr>
                <w:p w14:paraId="0CAB3188" w14:textId="77777777" w:rsidR="000067CF" w:rsidRPr="00F52FD5" w:rsidRDefault="000067CF" w:rsidP="00453AAA">
                  <w:pPr>
                    <w:ind w:left="67"/>
                  </w:pPr>
                </w:p>
              </w:tc>
            </w:tr>
            <w:tr w:rsidR="000067CF" w:rsidRPr="00011E3D" w14:paraId="34840203" w14:textId="77777777" w:rsidTr="00453AAA">
              <w:tc>
                <w:tcPr>
                  <w:tcW w:w="6232" w:type="dxa"/>
                  <w:tcBorders>
                    <w:right w:val="single" w:sz="4" w:space="0" w:color="auto"/>
                  </w:tcBorders>
                  <w:vAlign w:val="center"/>
                </w:tcPr>
                <w:p w14:paraId="455C7A48" w14:textId="77777777" w:rsidR="000067CF" w:rsidRPr="00F52FD5" w:rsidRDefault="000067CF" w:rsidP="00453AAA">
                  <w:pPr>
                    <w:ind w:left="67" w:right="-99"/>
                    <w:rPr>
                      <w:color w:val="000000"/>
                    </w:rPr>
                  </w:pPr>
                  <w:r w:rsidRPr="00A12C81">
                    <w:rPr>
                      <w:color w:val="000000"/>
                    </w:rPr>
                    <w:t xml:space="preserve">16) Грузополучатель, его адрес, коды ОКПО, ИНН (для резидентов РФ). </w:t>
                  </w:r>
                </w:p>
              </w:tc>
              <w:tc>
                <w:tcPr>
                  <w:tcW w:w="4111" w:type="dxa"/>
                  <w:tcBorders>
                    <w:right w:val="single" w:sz="4" w:space="0" w:color="auto"/>
                  </w:tcBorders>
                  <w:vAlign w:val="center"/>
                </w:tcPr>
                <w:p w14:paraId="07CBE7B0" w14:textId="77777777" w:rsidR="000067CF" w:rsidRPr="00F52FD5" w:rsidRDefault="000067CF" w:rsidP="00453AAA">
                  <w:pPr>
                    <w:ind w:left="67" w:right="-99"/>
                  </w:pPr>
                </w:p>
              </w:tc>
            </w:tr>
            <w:tr w:rsidR="000067CF" w:rsidRPr="009C1297" w14:paraId="43310D67" w14:textId="77777777" w:rsidTr="00453AAA">
              <w:tc>
                <w:tcPr>
                  <w:tcW w:w="6232" w:type="dxa"/>
                  <w:tcBorders>
                    <w:right w:val="single" w:sz="4" w:space="0" w:color="auto"/>
                  </w:tcBorders>
                  <w:vAlign w:val="center"/>
                </w:tcPr>
                <w:p w14:paraId="474DF3F9" w14:textId="77777777" w:rsidR="000067CF" w:rsidRPr="00A12C81" w:rsidRDefault="000067CF" w:rsidP="00453AAA">
                  <w:pPr>
                    <w:ind w:left="67"/>
                    <w:rPr>
                      <w:color w:val="000000"/>
                      <w:lang w:val="en-US"/>
                    </w:rPr>
                  </w:pPr>
                  <w:r>
                    <w:rPr>
                      <w:color w:val="000000"/>
                    </w:rPr>
                    <w:t>17) Место таможенного оформления</w:t>
                  </w:r>
                </w:p>
              </w:tc>
              <w:tc>
                <w:tcPr>
                  <w:tcW w:w="4111" w:type="dxa"/>
                  <w:tcBorders>
                    <w:right w:val="single" w:sz="4" w:space="0" w:color="auto"/>
                  </w:tcBorders>
                  <w:vAlign w:val="center"/>
                </w:tcPr>
                <w:p w14:paraId="14956ADB" w14:textId="77777777" w:rsidR="000067CF" w:rsidRPr="009C1297" w:rsidRDefault="000067CF" w:rsidP="00453AAA">
                  <w:pPr>
                    <w:ind w:left="67"/>
                    <w:rPr>
                      <w:lang w:val="en-US"/>
                    </w:rPr>
                  </w:pPr>
                </w:p>
              </w:tc>
            </w:tr>
            <w:tr w:rsidR="000067CF" w:rsidRPr="00011E3D" w14:paraId="44630803" w14:textId="77777777" w:rsidTr="00453AAA">
              <w:tc>
                <w:tcPr>
                  <w:tcW w:w="6232" w:type="dxa"/>
                  <w:tcBorders>
                    <w:right w:val="single" w:sz="4" w:space="0" w:color="auto"/>
                  </w:tcBorders>
                  <w:vAlign w:val="center"/>
                </w:tcPr>
                <w:p w14:paraId="4BDC0AF3" w14:textId="77777777" w:rsidR="000067CF" w:rsidRPr="00F52FD5" w:rsidRDefault="000067CF" w:rsidP="00453AAA">
                  <w:pPr>
                    <w:ind w:left="67"/>
                  </w:pPr>
                  <w:r w:rsidRPr="00EB1333">
                    <w:t>18</w:t>
                  </w:r>
                  <w:r w:rsidRPr="00BF2592">
                    <w:t xml:space="preserve">) </w:t>
                  </w:r>
                  <w:r w:rsidRPr="00011E3D">
                    <w:t>Точный</w:t>
                  </w:r>
                  <w:r w:rsidRPr="00BF2592">
                    <w:t xml:space="preserve"> </w:t>
                  </w:r>
                  <w:r w:rsidRPr="00011E3D">
                    <w:t>адрес</w:t>
                  </w:r>
                  <w:r w:rsidRPr="00BF2592">
                    <w:t xml:space="preserve"> </w:t>
                  </w:r>
                  <w:r w:rsidRPr="00011E3D">
                    <w:t>места</w:t>
                  </w:r>
                  <w:r w:rsidRPr="00BF2592">
                    <w:t xml:space="preserve"> </w:t>
                  </w:r>
                  <w:r w:rsidRPr="00011E3D">
                    <w:t>доставки</w:t>
                  </w:r>
                  <w:r w:rsidRPr="00BF2592">
                    <w:t xml:space="preserve">, </w:t>
                  </w:r>
                  <w:r w:rsidRPr="00011E3D">
                    <w:t>контактная</w:t>
                  </w:r>
                  <w:r w:rsidRPr="00BF2592">
                    <w:t xml:space="preserve"> </w:t>
                  </w:r>
                  <w:r w:rsidRPr="00A12C81">
                    <w:rPr>
                      <w:color w:val="000000"/>
                    </w:rPr>
                    <w:t xml:space="preserve">информация, время работы склада (для условия </w:t>
                  </w:r>
                  <w:r w:rsidRPr="00A12C81">
                    <w:rPr>
                      <w:color w:val="000000"/>
                      <w:lang w:val="en-US"/>
                    </w:rPr>
                    <w:t>DOOR</w:t>
                  </w:r>
                  <w:r w:rsidRPr="00A12C81">
                    <w:rPr>
                      <w:color w:val="000000"/>
                    </w:rPr>
                    <w:t xml:space="preserve">) </w:t>
                  </w:r>
                </w:p>
              </w:tc>
              <w:tc>
                <w:tcPr>
                  <w:tcW w:w="4111" w:type="dxa"/>
                  <w:tcBorders>
                    <w:right w:val="single" w:sz="4" w:space="0" w:color="auto"/>
                  </w:tcBorders>
                  <w:vAlign w:val="center"/>
                </w:tcPr>
                <w:p w14:paraId="539CE0A5" w14:textId="77777777" w:rsidR="000067CF" w:rsidRPr="00F52FD5" w:rsidRDefault="000067CF" w:rsidP="00453AAA">
                  <w:pPr>
                    <w:ind w:left="67"/>
                  </w:pPr>
                </w:p>
              </w:tc>
            </w:tr>
            <w:tr w:rsidR="000067CF" w:rsidRPr="00011E3D" w14:paraId="42E4D541" w14:textId="77777777" w:rsidTr="00453AAA">
              <w:tc>
                <w:tcPr>
                  <w:tcW w:w="6232" w:type="dxa"/>
                  <w:tcBorders>
                    <w:right w:val="single" w:sz="4" w:space="0" w:color="auto"/>
                  </w:tcBorders>
                  <w:vAlign w:val="center"/>
                </w:tcPr>
                <w:p w14:paraId="26372E69" w14:textId="22F2E89F" w:rsidR="000067CF" w:rsidRPr="004A181F" w:rsidRDefault="000067CF" w:rsidP="00453AAA">
                  <w:pPr>
                    <w:ind w:left="67"/>
                  </w:pPr>
                  <w:r w:rsidRPr="00EB1333">
                    <w:t>19</w:t>
                  </w:r>
                  <w:r w:rsidRPr="00011E3D">
                    <w:t xml:space="preserve">) Дополнительные </w:t>
                  </w:r>
                  <w:r w:rsidR="003A2902">
                    <w:t>условия транспортировки</w:t>
                  </w:r>
                  <w:r w:rsidR="00037555">
                    <w:t xml:space="preserve"> груза</w:t>
                  </w:r>
                </w:p>
              </w:tc>
              <w:tc>
                <w:tcPr>
                  <w:tcW w:w="4111" w:type="dxa"/>
                  <w:tcBorders>
                    <w:right w:val="single" w:sz="4" w:space="0" w:color="auto"/>
                  </w:tcBorders>
                  <w:vAlign w:val="center"/>
                </w:tcPr>
                <w:p w14:paraId="2DFC4B63" w14:textId="77777777" w:rsidR="000067CF" w:rsidRPr="004A181F" w:rsidRDefault="000067CF" w:rsidP="00453AAA">
                  <w:pPr>
                    <w:ind w:left="67"/>
                  </w:pPr>
                </w:p>
              </w:tc>
            </w:tr>
            <w:tr w:rsidR="000067CF" w:rsidRPr="00011E3D" w14:paraId="165A007C" w14:textId="77777777" w:rsidTr="00453AAA">
              <w:tc>
                <w:tcPr>
                  <w:tcW w:w="6232" w:type="dxa"/>
                  <w:tcBorders>
                    <w:right w:val="single" w:sz="4" w:space="0" w:color="auto"/>
                  </w:tcBorders>
                  <w:vAlign w:val="center"/>
                </w:tcPr>
                <w:p w14:paraId="666F28D7" w14:textId="77777777" w:rsidR="00CA7BA2" w:rsidRDefault="000067CF" w:rsidP="00453AAA">
                  <w:pPr>
                    <w:ind w:left="67"/>
                  </w:pPr>
                  <w:r>
                    <w:t>2</w:t>
                  </w:r>
                  <w:r w:rsidRPr="00903043">
                    <w:t>0</w:t>
                  </w:r>
                  <w:r w:rsidRPr="00011E3D">
                    <w:t>) Согласованная ставка ТЭО</w:t>
                  </w:r>
                  <w:r w:rsidR="00CA7BA2">
                    <w:t xml:space="preserve"> (за контейнер):</w:t>
                  </w:r>
                </w:p>
                <w:p w14:paraId="5FD5F29B" w14:textId="4D05E004" w:rsidR="000067CF" w:rsidRPr="00011E3D" w:rsidRDefault="00CA7BA2" w:rsidP="00CA7BA2">
                  <w:pPr>
                    <w:ind w:left="67"/>
                  </w:pPr>
                  <w:r>
                    <w:t xml:space="preserve">Ставка морского фрахта, ставка железнодорожного фрахта, </w:t>
                  </w:r>
                  <w:r w:rsidR="007939AC">
                    <w:t>с</w:t>
                  </w:r>
                  <w:r>
                    <w:t>тавка автомобильного фрахта, иные ставки.</w:t>
                  </w:r>
                  <w:r w:rsidR="000067CF" w:rsidRPr="00011E3D">
                    <w:t xml:space="preserve"> </w:t>
                  </w:r>
                </w:p>
              </w:tc>
              <w:tc>
                <w:tcPr>
                  <w:tcW w:w="4111" w:type="dxa"/>
                  <w:tcBorders>
                    <w:right w:val="single" w:sz="4" w:space="0" w:color="auto"/>
                  </w:tcBorders>
                  <w:vAlign w:val="center"/>
                </w:tcPr>
                <w:p w14:paraId="2DC915E7" w14:textId="77777777" w:rsidR="000067CF" w:rsidRPr="00011E3D" w:rsidRDefault="000067CF" w:rsidP="00453AAA"/>
              </w:tc>
            </w:tr>
            <w:tr w:rsidR="000067CF" w:rsidRPr="00011E3D" w14:paraId="7C97C5B1" w14:textId="77777777" w:rsidTr="003A2902">
              <w:trPr>
                <w:trHeight w:val="378"/>
              </w:trPr>
              <w:tc>
                <w:tcPr>
                  <w:tcW w:w="6232" w:type="dxa"/>
                  <w:tcBorders>
                    <w:right w:val="single" w:sz="4" w:space="0" w:color="auto"/>
                  </w:tcBorders>
                  <w:vAlign w:val="center"/>
                </w:tcPr>
                <w:p w14:paraId="15D1460E" w14:textId="39B6EBB3" w:rsidR="000067CF" w:rsidRPr="00F52FD5" w:rsidRDefault="000067CF" w:rsidP="00453AAA">
                  <w:pPr>
                    <w:ind w:left="67"/>
                  </w:pPr>
                  <w:r>
                    <w:rPr>
                      <w:snapToGrid w:val="0"/>
                    </w:rPr>
                    <w:t>2</w:t>
                  </w:r>
                  <w:r w:rsidRPr="00EB1333">
                    <w:rPr>
                      <w:snapToGrid w:val="0"/>
                    </w:rPr>
                    <w:t>1</w:t>
                  </w:r>
                  <w:r w:rsidRPr="00011E3D">
                    <w:rPr>
                      <w:snapToGrid w:val="0"/>
                    </w:rPr>
                    <w:t xml:space="preserve">) </w:t>
                  </w:r>
                  <w:r w:rsidR="003A09B2">
                    <w:rPr>
                      <w:snapToGrid w:val="0"/>
                    </w:rPr>
                    <w:t>Завоз груза в Порт</w:t>
                  </w:r>
                </w:p>
              </w:tc>
              <w:tc>
                <w:tcPr>
                  <w:tcW w:w="4111" w:type="dxa"/>
                  <w:tcBorders>
                    <w:right w:val="single" w:sz="4" w:space="0" w:color="auto"/>
                  </w:tcBorders>
                  <w:vAlign w:val="center"/>
                </w:tcPr>
                <w:p w14:paraId="1879329F" w14:textId="77777777" w:rsidR="000067CF" w:rsidRPr="00F52FD5" w:rsidRDefault="000067CF" w:rsidP="00453AAA">
                  <w:pPr>
                    <w:ind w:left="67"/>
                  </w:pPr>
                </w:p>
              </w:tc>
            </w:tr>
            <w:tr w:rsidR="00F036CC" w:rsidRPr="00011E3D" w14:paraId="462B251B" w14:textId="77777777" w:rsidTr="00F036CC">
              <w:trPr>
                <w:trHeight w:val="224"/>
              </w:trPr>
              <w:tc>
                <w:tcPr>
                  <w:tcW w:w="6232" w:type="dxa"/>
                  <w:tcBorders>
                    <w:right w:val="single" w:sz="4" w:space="0" w:color="auto"/>
                  </w:tcBorders>
                  <w:vAlign w:val="center"/>
                </w:tcPr>
                <w:p w14:paraId="173384A5" w14:textId="456085CA" w:rsidR="00F036CC" w:rsidRDefault="003A09B2" w:rsidP="00453AAA">
                  <w:pPr>
                    <w:ind w:left="67"/>
                    <w:rPr>
                      <w:snapToGrid w:val="0"/>
                    </w:rPr>
                  </w:pPr>
                  <w:r>
                    <w:rPr>
                      <w:snapToGrid w:val="0"/>
                    </w:rPr>
                    <w:t>22) Внутрипортовое экспедирование</w:t>
                  </w:r>
                </w:p>
              </w:tc>
              <w:tc>
                <w:tcPr>
                  <w:tcW w:w="4111" w:type="dxa"/>
                  <w:tcBorders>
                    <w:right w:val="single" w:sz="4" w:space="0" w:color="auto"/>
                  </w:tcBorders>
                  <w:vAlign w:val="center"/>
                </w:tcPr>
                <w:p w14:paraId="2E747EA4" w14:textId="77777777" w:rsidR="00F036CC" w:rsidRPr="00F52FD5" w:rsidRDefault="00F036CC" w:rsidP="00453AAA">
                  <w:pPr>
                    <w:ind w:left="67"/>
                  </w:pPr>
                </w:p>
              </w:tc>
            </w:tr>
            <w:tr w:rsidR="00F036CC" w:rsidRPr="00011E3D" w14:paraId="4F4A4AF5" w14:textId="77777777" w:rsidTr="00F036CC">
              <w:trPr>
                <w:trHeight w:val="177"/>
              </w:trPr>
              <w:tc>
                <w:tcPr>
                  <w:tcW w:w="6232" w:type="dxa"/>
                  <w:tcBorders>
                    <w:right w:val="single" w:sz="4" w:space="0" w:color="auto"/>
                  </w:tcBorders>
                  <w:vAlign w:val="center"/>
                </w:tcPr>
                <w:p w14:paraId="7DCAE15A" w14:textId="0DB1A2DE" w:rsidR="00F036CC" w:rsidRDefault="00F036CC" w:rsidP="00453AAA">
                  <w:pPr>
                    <w:ind w:left="67"/>
                    <w:rPr>
                      <w:snapToGrid w:val="0"/>
                    </w:rPr>
                  </w:pPr>
                  <w:r>
                    <w:rPr>
                      <w:snapToGrid w:val="0"/>
                    </w:rPr>
                    <w:t>2</w:t>
                  </w:r>
                  <w:r w:rsidR="003A2902">
                    <w:rPr>
                      <w:snapToGrid w:val="0"/>
                    </w:rPr>
                    <w:t>3</w:t>
                  </w:r>
                  <w:r>
                    <w:rPr>
                      <w:snapToGrid w:val="0"/>
                    </w:rPr>
                    <w:t xml:space="preserve">) </w:t>
                  </w:r>
                  <w:r w:rsidRPr="00011E3D">
                    <w:rPr>
                      <w:snapToGrid w:val="0"/>
                    </w:rPr>
                    <w:t>Инструкции по возврату порожних контейнеров (если требуется).</w:t>
                  </w:r>
                </w:p>
              </w:tc>
              <w:tc>
                <w:tcPr>
                  <w:tcW w:w="4111" w:type="dxa"/>
                  <w:tcBorders>
                    <w:right w:val="single" w:sz="4" w:space="0" w:color="auto"/>
                  </w:tcBorders>
                  <w:vAlign w:val="center"/>
                </w:tcPr>
                <w:p w14:paraId="6B34450F" w14:textId="77777777" w:rsidR="00F036CC" w:rsidRPr="00F52FD5" w:rsidRDefault="00F036CC" w:rsidP="00453AAA">
                  <w:pPr>
                    <w:ind w:left="67"/>
                  </w:pPr>
                </w:p>
              </w:tc>
            </w:tr>
          </w:tbl>
          <w:p w14:paraId="6587FF86" w14:textId="77777777" w:rsidR="000067CF" w:rsidRPr="00F52FD5" w:rsidRDefault="000067CF" w:rsidP="00453AAA">
            <w:pPr>
              <w:jc w:val="both"/>
              <w:rPr>
                <w:b/>
              </w:rPr>
            </w:pPr>
            <w:r w:rsidRPr="00520990">
              <w:rPr>
                <w:b/>
              </w:rPr>
              <w:t>Клиент</w:t>
            </w:r>
            <w:r w:rsidRPr="00F52FD5">
              <w:rPr>
                <w:b/>
              </w:rPr>
              <w:t xml:space="preserve"> </w:t>
            </w:r>
          </w:p>
          <w:p w14:paraId="3E5782C0" w14:textId="3862EE36" w:rsidR="000067CF" w:rsidRPr="00673573" w:rsidRDefault="000067CF" w:rsidP="00453AAA">
            <w:pPr>
              <w:rPr>
                <w:b/>
                <w:color w:val="000000"/>
              </w:rPr>
            </w:pPr>
            <w:r w:rsidRPr="00673573">
              <w:rPr>
                <w:color w:val="000000"/>
              </w:rPr>
              <w:t>____________________(</w:t>
            </w:r>
            <w:r w:rsidRPr="00520990">
              <w:rPr>
                <w:color w:val="000000"/>
              </w:rPr>
              <w:t>подпись</w:t>
            </w:r>
            <w:r w:rsidRPr="00673573">
              <w:rPr>
                <w:color w:val="000000"/>
              </w:rPr>
              <w:t xml:space="preserve">, </w:t>
            </w:r>
            <w:r w:rsidRPr="00520990">
              <w:rPr>
                <w:color w:val="000000"/>
              </w:rPr>
              <w:t>ФИО</w:t>
            </w:r>
            <w:r w:rsidRPr="00673573">
              <w:rPr>
                <w:color w:val="000000"/>
              </w:rPr>
              <w:t xml:space="preserve">, </w:t>
            </w:r>
            <w:r w:rsidRPr="00520990">
              <w:rPr>
                <w:color w:val="000000"/>
              </w:rPr>
              <w:t>должность</w:t>
            </w:r>
            <w:r w:rsidRPr="00673573">
              <w:rPr>
                <w:color w:val="000000"/>
              </w:rPr>
              <w:t>)</w:t>
            </w:r>
            <w:r w:rsidRPr="00673573">
              <w:rPr>
                <w:color w:val="FF0000"/>
              </w:rPr>
              <w:t xml:space="preserve">                   </w:t>
            </w:r>
            <w:r w:rsidRPr="00520990">
              <w:t>М</w:t>
            </w:r>
            <w:r w:rsidRPr="00673573">
              <w:t>.</w:t>
            </w:r>
            <w:r w:rsidRPr="00520990">
              <w:t>П</w:t>
            </w:r>
            <w:r w:rsidRPr="00673573">
              <w:t>.</w:t>
            </w:r>
          </w:p>
        </w:tc>
      </w:tr>
    </w:tbl>
    <w:p w14:paraId="316EB455" w14:textId="46596CC7" w:rsidR="000067CF" w:rsidRDefault="000067CF" w:rsidP="000067CF"/>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0067CF" w14:paraId="4AB5D1D9" w14:textId="77777777" w:rsidTr="00453AAA">
        <w:tc>
          <w:tcPr>
            <w:tcW w:w="4785" w:type="dxa"/>
          </w:tcPr>
          <w:p w14:paraId="7F08EC41" w14:textId="77777777" w:rsidR="000067CF" w:rsidRDefault="000067CF" w:rsidP="00453AAA">
            <w:r>
              <w:t>Экспедитор:</w:t>
            </w:r>
          </w:p>
          <w:p w14:paraId="145C6F7A" w14:textId="6FAEDBFE" w:rsidR="000067CF" w:rsidRDefault="000067CF" w:rsidP="00453AAA"/>
          <w:p w14:paraId="392D6A85" w14:textId="77777777" w:rsidR="000067CF" w:rsidRDefault="000067CF" w:rsidP="00453AAA"/>
          <w:p w14:paraId="558D1297" w14:textId="77777777" w:rsidR="000067CF" w:rsidRDefault="000067CF" w:rsidP="00453AAA"/>
          <w:p w14:paraId="200F109C" w14:textId="5DC55A27" w:rsidR="000067CF" w:rsidRDefault="000067CF" w:rsidP="00453AAA">
            <w:r>
              <w:t>____________________/</w:t>
            </w:r>
            <w:r w:rsidR="004B2679">
              <w:rPr>
                <w:rFonts w:ascii="Times" w:hAnsi="Times"/>
              </w:rPr>
              <w:t xml:space="preserve"> </w:t>
            </w:r>
            <w:r w:rsidR="001B57CC">
              <w:t>Берсенев А.И./</w:t>
            </w:r>
          </w:p>
          <w:p w14:paraId="7CFCFDC5" w14:textId="77777777" w:rsidR="000067CF" w:rsidRDefault="000067CF" w:rsidP="00453AAA"/>
        </w:tc>
        <w:tc>
          <w:tcPr>
            <w:tcW w:w="4786" w:type="dxa"/>
          </w:tcPr>
          <w:p w14:paraId="10A06B40" w14:textId="77777777" w:rsidR="000067CF" w:rsidRDefault="000067CF" w:rsidP="00453AAA">
            <w:r>
              <w:t>Клиент:</w:t>
            </w:r>
          </w:p>
          <w:p w14:paraId="753F3350" w14:textId="77777777" w:rsidR="000067CF" w:rsidRDefault="000067CF" w:rsidP="00453AAA"/>
          <w:p w14:paraId="6D359411" w14:textId="77777777" w:rsidR="000067CF" w:rsidRDefault="000067CF" w:rsidP="00453AAA">
            <w:pPr>
              <w:rPr>
                <w:lang w:val="en-US"/>
              </w:rPr>
            </w:pPr>
          </w:p>
          <w:p w14:paraId="3B7E35EE" w14:textId="77777777" w:rsidR="000067CF" w:rsidRPr="001D5EE0" w:rsidRDefault="000067CF" w:rsidP="00453AAA">
            <w:pPr>
              <w:rPr>
                <w:lang w:val="en-US"/>
              </w:rPr>
            </w:pPr>
          </w:p>
          <w:p w14:paraId="73E7B8B6" w14:textId="771F1022" w:rsidR="000067CF" w:rsidRDefault="000067CF" w:rsidP="00453AAA">
            <w:r>
              <w:t>____________________</w:t>
            </w:r>
            <w:r>
              <w:rPr>
                <w:lang w:val="en-US"/>
              </w:rPr>
              <w:t>/</w:t>
            </w:r>
          </w:p>
          <w:p w14:paraId="1BA60260" w14:textId="77777777" w:rsidR="000067CF" w:rsidRDefault="000067CF" w:rsidP="00453AAA"/>
        </w:tc>
      </w:tr>
    </w:tbl>
    <w:p w14:paraId="009DDE28" w14:textId="326764D4" w:rsidR="008F3B8E" w:rsidRDefault="008F3B8E" w:rsidP="008F3B8E">
      <w:pPr>
        <w:pStyle w:val="2"/>
        <w:rPr>
          <w:b w:val="0"/>
        </w:rPr>
      </w:pPr>
      <w:r w:rsidRPr="00DC3DC2">
        <w:rPr>
          <w:b w:val="0"/>
        </w:rPr>
        <w:t>ПРИЛОЖЕНИЕ</w:t>
      </w:r>
      <w:r>
        <w:rPr>
          <w:b w:val="0"/>
        </w:rPr>
        <w:t xml:space="preserve"> </w:t>
      </w:r>
      <w:r w:rsidRPr="00DC3DC2">
        <w:rPr>
          <w:b w:val="0"/>
        </w:rPr>
        <w:t>№1</w:t>
      </w:r>
      <w:r>
        <w:rPr>
          <w:b w:val="0"/>
        </w:rPr>
        <w:t xml:space="preserve">.1   </w:t>
      </w:r>
    </w:p>
    <w:p w14:paraId="436050AA" w14:textId="2E00B58A" w:rsidR="008F3B8E" w:rsidRPr="00DC3DC2" w:rsidRDefault="008F3B8E" w:rsidP="008F3B8E">
      <w:pPr>
        <w:pStyle w:val="2"/>
        <w:rPr>
          <w:b w:val="0"/>
        </w:rPr>
      </w:pPr>
      <w:r w:rsidRPr="00DC3DC2">
        <w:rPr>
          <w:b w:val="0"/>
        </w:rPr>
        <w:t xml:space="preserve">К ДОГОВОРУ № </w:t>
      </w:r>
      <w:r w:rsidR="00D71DB5">
        <w:rPr>
          <w:b w:val="0"/>
        </w:rPr>
        <w:t>__________</w:t>
      </w:r>
      <w:r w:rsidR="00CF25B2">
        <w:rPr>
          <w:b w:val="0"/>
        </w:rPr>
        <w:t xml:space="preserve"> </w:t>
      </w:r>
      <w:r w:rsidR="00CF25B2" w:rsidRPr="00CF25B2">
        <w:rPr>
          <w:b w:val="0"/>
        </w:rPr>
        <w:t>ОТ «</w:t>
      </w:r>
      <w:r w:rsidR="00D71DB5">
        <w:rPr>
          <w:b w:val="0"/>
        </w:rPr>
        <w:t>__</w:t>
      </w:r>
      <w:r w:rsidR="00CF25B2" w:rsidRPr="00CF25B2">
        <w:rPr>
          <w:b w:val="0"/>
        </w:rPr>
        <w:t xml:space="preserve">» </w:t>
      </w:r>
      <w:r w:rsidR="00D71DB5">
        <w:rPr>
          <w:b w:val="0"/>
        </w:rPr>
        <w:t>_______</w:t>
      </w:r>
      <w:r w:rsidR="00CF25B2" w:rsidRPr="00CF25B2">
        <w:rPr>
          <w:b w:val="0"/>
        </w:rPr>
        <w:t xml:space="preserve"> 202</w:t>
      </w:r>
      <w:r w:rsidR="00F204F6">
        <w:rPr>
          <w:b w:val="0"/>
        </w:rPr>
        <w:t>4</w:t>
      </w:r>
      <w:r w:rsidR="00CF25B2" w:rsidRPr="00CF25B2">
        <w:rPr>
          <w:b w:val="0"/>
        </w:rPr>
        <w:t xml:space="preserve"> </w:t>
      </w:r>
      <w:r w:rsidRPr="00DC3DC2">
        <w:rPr>
          <w:b w:val="0"/>
        </w:rPr>
        <w:t>Г. НА ТРАНСПОРТНО-ЭКСПЕДИЦИОННОЕ ОБСЛУЖИВАНИЕ (ТРЕБОВАНИЯ К ОФОРМЛЕНИЮ ЗАЯВКИ НА ЭКСПЕДИРОВАНИЕ</w:t>
      </w:r>
      <w:r>
        <w:rPr>
          <w:b w:val="0"/>
        </w:rPr>
        <w:t xml:space="preserve"> (НА МОРСКУЮ ЧАСТЬ ТРАНСПОРТИРОВКИ ГРУЗА</w:t>
      </w:r>
      <w:r w:rsidRPr="00DC3DC2">
        <w:rPr>
          <w:b w:val="0"/>
        </w:rPr>
        <w:t>)</w:t>
      </w:r>
    </w:p>
    <w:p w14:paraId="3C405BC8" w14:textId="3F326133" w:rsidR="000067CF" w:rsidRDefault="000067CF" w:rsidP="000067CF"/>
    <w:tbl>
      <w:tblPr>
        <w:tblW w:w="10700" w:type="dxa"/>
        <w:tblInd w:w="-5" w:type="dxa"/>
        <w:tblLook w:val="04A0" w:firstRow="1" w:lastRow="0" w:firstColumn="1" w:lastColumn="0" w:noHBand="0" w:noVBand="1"/>
      </w:tblPr>
      <w:tblGrid>
        <w:gridCol w:w="3261"/>
        <w:gridCol w:w="1418"/>
        <w:gridCol w:w="2080"/>
        <w:gridCol w:w="1209"/>
        <w:gridCol w:w="680"/>
        <w:gridCol w:w="708"/>
        <w:gridCol w:w="846"/>
        <w:gridCol w:w="262"/>
        <w:gridCol w:w="236"/>
      </w:tblGrid>
      <w:tr w:rsidR="00586B57" w14:paraId="0629E339" w14:textId="77777777" w:rsidTr="00BF58E8">
        <w:trPr>
          <w:gridAfter w:val="1"/>
          <w:wAfter w:w="236" w:type="dxa"/>
          <w:trHeight w:val="300"/>
        </w:trPr>
        <w:tc>
          <w:tcPr>
            <w:tcW w:w="10464" w:type="dxa"/>
            <w:gridSpan w:val="8"/>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55C51E57" w14:textId="5865DA87" w:rsidR="00586B57" w:rsidRDefault="00586B57">
            <w:pPr>
              <w:jc w:val="center"/>
              <w:rPr>
                <w:rFonts w:ascii="Calibri" w:hAnsi="Calibri" w:cs="Calibri"/>
                <w:b/>
                <w:bCs/>
                <w:color w:val="000000"/>
                <w:kern w:val="0"/>
              </w:rPr>
            </w:pPr>
            <w:r>
              <w:rPr>
                <w:rFonts w:ascii="Calibri" w:hAnsi="Calibri" w:cs="Calibri"/>
                <w:b/>
                <w:bCs/>
                <w:color w:val="000000"/>
              </w:rPr>
              <w:t>BOOKING NOTE 00.00.202</w:t>
            </w:r>
            <w:r w:rsidR="00F204F6">
              <w:rPr>
                <w:rFonts w:ascii="Calibri" w:hAnsi="Calibri" w:cs="Calibri"/>
                <w:b/>
                <w:bCs/>
                <w:color w:val="000000"/>
              </w:rPr>
              <w:t>4</w:t>
            </w:r>
            <w:r>
              <w:rPr>
                <w:rFonts w:ascii="Calibri" w:hAnsi="Calibri" w:cs="Calibri"/>
                <w:b/>
                <w:bCs/>
                <w:color w:val="000000"/>
              </w:rPr>
              <w:t xml:space="preserve"> к Договору ТЭО №  от 00.00.202</w:t>
            </w:r>
            <w:r w:rsidR="00F204F6">
              <w:rPr>
                <w:rFonts w:ascii="Calibri" w:hAnsi="Calibri" w:cs="Calibri"/>
                <w:b/>
                <w:bCs/>
                <w:color w:val="000000"/>
              </w:rPr>
              <w:t>4</w:t>
            </w:r>
          </w:p>
        </w:tc>
      </w:tr>
      <w:tr w:rsidR="00586B57" w14:paraId="68E1135B" w14:textId="77777777" w:rsidTr="00BF58E8">
        <w:trPr>
          <w:gridAfter w:val="1"/>
          <w:wAfter w:w="236" w:type="dxa"/>
          <w:trHeight w:val="300"/>
        </w:trPr>
        <w:tc>
          <w:tcPr>
            <w:tcW w:w="3261" w:type="dxa"/>
            <w:tcBorders>
              <w:top w:val="nil"/>
              <w:left w:val="single" w:sz="4" w:space="0" w:color="000000"/>
              <w:bottom w:val="single" w:sz="4" w:space="0" w:color="000000"/>
              <w:right w:val="single" w:sz="4" w:space="0" w:color="000000"/>
            </w:tcBorders>
            <w:noWrap/>
            <w:vAlign w:val="center"/>
            <w:hideMark/>
          </w:tcPr>
          <w:p w14:paraId="0FFEBF9A" w14:textId="77777777" w:rsidR="00586B57" w:rsidRDefault="00586B57">
            <w:pPr>
              <w:rPr>
                <w:rFonts w:ascii="Arial Narrow" w:hAnsi="Arial Narrow" w:cs="Calibri"/>
                <w:b/>
                <w:bCs/>
                <w:color w:val="000000"/>
                <w:sz w:val="16"/>
                <w:szCs w:val="16"/>
              </w:rPr>
            </w:pPr>
            <w:r>
              <w:rPr>
                <w:rFonts w:ascii="Arial Narrow" w:hAnsi="Arial Narrow" w:cs="Calibri"/>
                <w:b/>
                <w:bCs/>
                <w:color w:val="000000"/>
                <w:sz w:val="16"/>
                <w:szCs w:val="16"/>
              </w:rPr>
              <w:t>Shipper</w:t>
            </w:r>
          </w:p>
        </w:tc>
        <w:tc>
          <w:tcPr>
            <w:tcW w:w="1418" w:type="dxa"/>
            <w:tcBorders>
              <w:top w:val="single" w:sz="4" w:space="0" w:color="000000"/>
              <w:left w:val="nil"/>
              <w:bottom w:val="nil"/>
              <w:right w:val="single" w:sz="4" w:space="0" w:color="000000"/>
            </w:tcBorders>
            <w:noWrap/>
            <w:vAlign w:val="center"/>
            <w:hideMark/>
          </w:tcPr>
          <w:p w14:paraId="3B092BC5" w14:textId="77777777" w:rsidR="00586B57" w:rsidRDefault="00586B57">
            <w:pPr>
              <w:jc w:val="center"/>
              <w:rPr>
                <w:rFonts w:ascii="Arial Narrow" w:hAnsi="Arial Narrow" w:cs="Calibri"/>
                <w:color w:val="000000"/>
                <w:sz w:val="18"/>
                <w:szCs w:val="18"/>
              </w:rPr>
            </w:pPr>
            <w:r>
              <w:rPr>
                <w:rFonts w:ascii="Arial Narrow" w:hAnsi="Arial Narrow" w:cs="Calibri"/>
                <w:color w:val="000000"/>
                <w:sz w:val="18"/>
                <w:szCs w:val="18"/>
              </w:rPr>
              <w:t> </w:t>
            </w:r>
          </w:p>
        </w:tc>
        <w:tc>
          <w:tcPr>
            <w:tcW w:w="3289"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69E10093" w14:textId="77777777" w:rsidR="00586B57" w:rsidRDefault="00586B57">
            <w:pPr>
              <w:jc w:val="center"/>
              <w:rPr>
                <w:rFonts w:ascii="Arial Narrow" w:hAnsi="Arial Narrow" w:cs="Calibri"/>
                <w:b/>
                <w:bCs/>
                <w:color w:val="000000"/>
                <w:sz w:val="16"/>
                <w:szCs w:val="16"/>
              </w:rPr>
            </w:pPr>
            <w:r>
              <w:rPr>
                <w:rFonts w:ascii="Arial Narrow" w:hAnsi="Arial Narrow" w:cs="Calibri"/>
                <w:b/>
                <w:bCs/>
                <w:color w:val="000000"/>
                <w:sz w:val="16"/>
                <w:szCs w:val="16"/>
              </w:rPr>
              <w:t>CHARTERER</w:t>
            </w:r>
          </w:p>
        </w:tc>
        <w:tc>
          <w:tcPr>
            <w:tcW w:w="2496" w:type="dxa"/>
            <w:gridSpan w:val="4"/>
            <w:vMerge w:val="restart"/>
            <w:tcBorders>
              <w:top w:val="single" w:sz="4" w:space="0" w:color="000000"/>
              <w:left w:val="single" w:sz="4" w:space="0" w:color="000000"/>
              <w:bottom w:val="nil"/>
              <w:right w:val="single" w:sz="4" w:space="0" w:color="000000"/>
            </w:tcBorders>
            <w:noWrap/>
            <w:vAlign w:val="center"/>
            <w:hideMark/>
          </w:tcPr>
          <w:p w14:paraId="77E009B3" w14:textId="77777777" w:rsidR="00586B57" w:rsidRDefault="00586B57">
            <w:pPr>
              <w:jc w:val="center"/>
              <w:rPr>
                <w:rFonts w:ascii="Arial Narrow" w:hAnsi="Arial Narrow" w:cs="Calibri"/>
                <w:b/>
                <w:bCs/>
                <w:color w:val="000000"/>
                <w:sz w:val="16"/>
                <w:szCs w:val="16"/>
              </w:rPr>
            </w:pPr>
            <w:r>
              <w:rPr>
                <w:rFonts w:ascii="Arial Narrow" w:hAnsi="Arial Narrow" w:cs="Calibri"/>
                <w:b/>
                <w:bCs/>
                <w:color w:val="000000"/>
                <w:sz w:val="16"/>
                <w:szCs w:val="16"/>
              </w:rPr>
              <w:t>CHARTERER REFERENCE</w:t>
            </w:r>
          </w:p>
        </w:tc>
      </w:tr>
      <w:tr w:rsidR="00586B57" w14:paraId="557AC549" w14:textId="77777777" w:rsidTr="00BF58E8">
        <w:trPr>
          <w:gridAfter w:val="1"/>
          <w:wAfter w:w="236" w:type="dxa"/>
          <w:trHeight w:val="450"/>
        </w:trPr>
        <w:tc>
          <w:tcPr>
            <w:tcW w:w="4679" w:type="dxa"/>
            <w:gridSpan w:val="2"/>
            <w:vMerge w:val="restart"/>
            <w:tcBorders>
              <w:top w:val="nil"/>
              <w:left w:val="single" w:sz="4" w:space="0" w:color="000000"/>
              <w:bottom w:val="single" w:sz="4" w:space="0" w:color="000000"/>
              <w:right w:val="single" w:sz="4" w:space="0" w:color="000000"/>
            </w:tcBorders>
            <w:shd w:val="clear" w:color="auto" w:fill="92CDDC"/>
            <w:hideMark/>
          </w:tcPr>
          <w:p w14:paraId="1DB089AA" w14:textId="77777777" w:rsidR="00586B57" w:rsidRDefault="00586B57">
            <w:pPr>
              <w:rPr>
                <w:rFonts w:ascii="Arial Narrow" w:hAnsi="Arial Narrow" w:cs="Calibri"/>
                <w:color w:val="000000"/>
                <w:sz w:val="18"/>
                <w:szCs w:val="18"/>
              </w:rPr>
            </w:pPr>
            <w:r>
              <w:rPr>
                <w:rFonts w:ascii="Arial Narrow" w:hAnsi="Arial Narrow" w:cs="Calibri"/>
                <w:color w:val="000000"/>
                <w:sz w:val="18"/>
                <w:szCs w:val="18"/>
              </w:rPr>
              <w:t>TBN</w:t>
            </w: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189DFF0D" w14:textId="77777777" w:rsidR="00586B57" w:rsidRDefault="00586B57">
            <w:pPr>
              <w:rPr>
                <w:rFonts w:ascii="Arial Narrow" w:hAnsi="Arial Narrow" w:cs="Calibri"/>
                <w:b/>
                <w:bCs/>
                <w:color w:val="000000"/>
                <w:sz w:val="16"/>
                <w:szCs w:val="16"/>
              </w:rPr>
            </w:pPr>
          </w:p>
        </w:tc>
        <w:tc>
          <w:tcPr>
            <w:tcW w:w="0" w:type="auto"/>
            <w:gridSpan w:val="4"/>
            <w:vMerge/>
            <w:tcBorders>
              <w:top w:val="single" w:sz="4" w:space="0" w:color="000000"/>
              <w:left w:val="single" w:sz="4" w:space="0" w:color="000000"/>
              <w:bottom w:val="nil"/>
              <w:right w:val="single" w:sz="4" w:space="0" w:color="000000"/>
            </w:tcBorders>
            <w:vAlign w:val="center"/>
            <w:hideMark/>
          </w:tcPr>
          <w:p w14:paraId="004E435C" w14:textId="77777777" w:rsidR="00586B57" w:rsidRDefault="00586B57">
            <w:pPr>
              <w:rPr>
                <w:rFonts w:ascii="Arial Narrow" w:hAnsi="Arial Narrow" w:cs="Calibri"/>
                <w:b/>
                <w:bCs/>
                <w:color w:val="000000"/>
                <w:sz w:val="16"/>
                <w:szCs w:val="16"/>
              </w:rPr>
            </w:pPr>
          </w:p>
        </w:tc>
      </w:tr>
      <w:tr w:rsidR="00586B57" w14:paraId="7CE83585" w14:textId="77777777" w:rsidTr="00BF58E8">
        <w:trPr>
          <w:gridAfter w:val="1"/>
          <w:wAfter w:w="236" w:type="dxa"/>
          <w:trHeight w:val="600"/>
        </w:trPr>
        <w:tc>
          <w:tcPr>
            <w:tcW w:w="0" w:type="auto"/>
            <w:gridSpan w:val="2"/>
            <w:vMerge/>
            <w:tcBorders>
              <w:top w:val="nil"/>
              <w:left w:val="single" w:sz="4" w:space="0" w:color="000000"/>
              <w:bottom w:val="single" w:sz="4" w:space="0" w:color="000000"/>
              <w:right w:val="single" w:sz="4" w:space="0" w:color="000000"/>
            </w:tcBorders>
            <w:vAlign w:val="center"/>
            <w:hideMark/>
          </w:tcPr>
          <w:p w14:paraId="61EF6972" w14:textId="77777777" w:rsidR="00586B57" w:rsidRDefault="00586B57">
            <w:pPr>
              <w:rPr>
                <w:rFonts w:ascii="Arial Narrow" w:hAnsi="Arial Narrow" w:cs="Calibri"/>
                <w:color w:val="000000"/>
                <w:sz w:val="18"/>
                <w:szCs w:val="18"/>
              </w:rPr>
            </w:pPr>
          </w:p>
        </w:tc>
        <w:tc>
          <w:tcPr>
            <w:tcW w:w="3289" w:type="dxa"/>
            <w:gridSpan w:val="2"/>
            <w:tcBorders>
              <w:top w:val="single" w:sz="4" w:space="0" w:color="000000"/>
              <w:left w:val="nil"/>
              <w:bottom w:val="single" w:sz="4" w:space="0" w:color="000000"/>
              <w:right w:val="single" w:sz="4" w:space="0" w:color="000000"/>
            </w:tcBorders>
            <w:shd w:val="clear" w:color="auto" w:fill="FFFF00"/>
            <w:noWrap/>
            <w:vAlign w:val="center"/>
            <w:hideMark/>
          </w:tcPr>
          <w:p w14:paraId="38AD202B" w14:textId="77777777" w:rsidR="00586B57" w:rsidRDefault="00586B57">
            <w:pPr>
              <w:jc w:val="center"/>
              <w:rPr>
                <w:rFonts w:ascii="Arial Narrow" w:hAnsi="Arial Narrow" w:cs="Calibri"/>
                <w:i/>
                <w:iCs/>
                <w:color w:val="000000"/>
                <w:sz w:val="16"/>
                <w:szCs w:val="16"/>
              </w:rPr>
            </w:pPr>
            <w:r>
              <w:rPr>
                <w:rFonts w:ascii="Arial Narrow" w:hAnsi="Arial Narrow" w:cs="Calibri"/>
                <w:i/>
                <w:iCs/>
                <w:color w:val="000000"/>
                <w:sz w:val="16"/>
                <w:szCs w:val="16"/>
              </w:rPr>
              <w:t> </w:t>
            </w:r>
          </w:p>
        </w:tc>
        <w:tc>
          <w:tcPr>
            <w:tcW w:w="2496" w:type="dxa"/>
            <w:gridSpan w:val="4"/>
            <w:tcBorders>
              <w:top w:val="single" w:sz="4" w:space="0" w:color="000000"/>
              <w:left w:val="nil"/>
              <w:bottom w:val="single" w:sz="4" w:space="0" w:color="000000"/>
              <w:right w:val="single" w:sz="4" w:space="0" w:color="000000"/>
            </w:tcBorders>
            <w:shd w:val="clear" w:color="auto" w:fill="92CDDC"/>
            <w:noWrap/>
            <w:vAlign w:val="center"/>
            <w:hideMark/>
          </w:tcPr>
          <w:p w14:paraId="64B7DEB8" w14:textId="77777777" w:rsidR="00586B57" w:rsidRDefault="00586B57">
            <w:pPr>
              <w:jc w:val="center"/>
              <w:rPr>
                <w:rFonts w:ascii="Arial Narrow" w:hAnsi="Arial Narrow" w:cs="Calibri"/>
                <w:color w:val="000000"/>
                <w:sz w:val="18"/>
                <w:szCs w:val="18"/>
              </w:rPr>
            </w:pPr>
            <w:r>
              <w:rPr>
                <w:rFonts w:ascii="Arial Narrow" w:hAnsi="Arial Narrow" w:cs="Calibri"/>
                <w:color w:val="000000"/>
                <w:sz w:val="18"/>
                <w:szCs w:val="18"/>
              </w:rPr>
              <w:t> </w:t>
            </w:r>
          </w:p>
        </w:tc>
      </w:tr>
      <w:tr w:rsidR="00586B57" w14:paraId="072074EB" w14:textId="77777777" w:rsidTr="00BF58E8">
        <w:trPr>
          <w:gridAfter w:val="1"/>
          <w:wAfter w:w="236" w:type="dxa"/>
          <w:trHeight w:val="300"/>
        </w:trPr>
        <w:tc>
          <w:tcPr>
            <w:tcW w:w="0" w:type="auto"/>
            <w:gridSpan w:val="2"/>
            <w:vMerge/>
            <w:tcBorders>
              <w:top w:val="nil"/>
              <w:left w:val="single" w:sz="4" w:space="0" w:color="000000"/>
              <w:bottom w:val="single" w:sz="4" w:space="0" w:color="000000"/>
              <w:right w:val="single" w:sz="4" w:space="0" w:color="000000"/>
            </w:tcBorders>
            <w:vAlign w:val="center"/>
            <w:hideMark/>
          </w:tcPr>
          <w:p w14:paraId="735A391B" w14:textId="77777777" w:rsidR="00586B57" w:rsidRDefault="00586B57">
            <w:pPr>
              <w:rPr>
                <w:rFonts w:ascii="Arial Narrow" w:hAnsi="Arial Narrow" w:cs="Calibri"/>
                <w:color w:val="000000"/>
                <w:sz w:val="18"/>
                <w:szCs w:val="18"/>
              </w:rPr>
            </w:pPr>
          </w:p>
        </w:tc>
        <w:tc>
          <w:tcPr>
            <w:tcW w:w="3289" w:type="dxa"/>
            <w:gridSpan w:val="2"/>
            <w:tcBorders>
              <w:top w:val="single" w:sz="4" w:space="0" w:color="000000"/>
              <w:left w:val="nil"/>
              <w:bottom w:val="single" w:sz="4" w:space="0" w:color="000000"/>
              <w:right w:val="single" w:sz="4" w:space="0" w:color="000000"/>
            </w:tcBorders>
            <w:noWrap/>
            <w:vAlign w:val="center"/>
            <w:hideMark/>
          </w:tcPr>
          <w:p w14:paraId="674DC282" w14:textId="77777777" w:rsidR="00586B57" w:rsidRDefault="00586B57">
            <w:pPr>
              <w:jc w:val="center"/>
              <w:rPr>
                <w:rFonts w:ascii="Arial Narrow" w:hAnsi="Arial Narrow" w:cs="Calibri"/>
                <w:b/>
                <w:bCs/>
                <w:color w:val="000000"/>
                <w:sz w:val="16"/>
                <w:szCs w:val="16"/>
              </w:rPr>
            </w:pPr>
            <w:r>
              <w:rPr>
                <w:rFonts w:ascii="Arial Narrow" w:hAnsi="Arial Narrow" w:cs="Calibri"/>
                <w:b/>
                <w:bCs/>
                <w:color w:val="000000"/>
                <w:sz w:val="16"/>
                <w:szCs w:val="16"/>
              </w:rPr>
              <w:t>CARRIER</w:t>
            </w:r>
          </w:p>
        </w:tc>
        <w:tc>
          <w:tcPr>
            <w:tcW w:w="2496" w:type="dxa"/>
            <w:gridSpan w:val="4"/>
            <w:tcBorders>
              <w:top w:val="single" w:sz="4" w:space="0" w:color="000000"/>
              <w:left w:val="nil"/>
              <w:bottom w:val="single" w:sz="4" w:space="0" w:color="000000"/>
              <w:right w:val="single" w:sz="4" w:space="0" w:color="000000"/>
            </w:tcBorders>
            <w:vAlign w:val="center"/>
            <w:hideMark/>
          </w:tcPr>
          <w:p w14:paraId="2D2BDF40" w14:textId="77777777" w:rsidR="00586B57" w:rsidRDefault="00586B57">
            <w:pPr>
              <w:jc w:val="center"/>
              <w:rPr>
                <w:rFonts w:ascii="Arial Narrow" w:hAnsi="Arial Narrow" w:cs="Calibri"/>
                <w:b/>
                <w:bCs/>
                <w:color w:val="000000"/>
                <w:sz w:val="16"/>
                <w:szCs w:val="16"/>
              </w:rPr>
            </w:pPr>
            <w:r>
              <w:rPr>
                <w:rFonts w:ascii="Arial Narrow" w:hAnsi="Arial Narrow" w:cs="Calibri"/>
                <w:b/>
                <w:bCs/>
                <w:color w:val="000000"/>
                <w:sz w:val="16"/>
                <w:szCs w:val="16"/>
              </w:rPr>
              <w:t>CARRIER REFERENCE</w:t>
            </w:r>
          </w:p>
        </w:tc>
      </w:tr>
      <w:tr w:rsidR="00586B57" w14:paraId="7FD1AE89" w14:textId="77777777" w:rsidTr="00BF58E8">
        <w:trPr>
          <w:gridAfter w:val="1"/>
          <w:wAfter w:w="236" w:type="dxa"/>
          <w:trHeight w:val="600"/>
        </w:trPr>
        <w:tc>
          <w:tcPr>
            <w:tcW w:w="0" w:type="auto"/>
            <w:gridSpan w:val="2"/>
            <w:vMerge/>
            <w:tcBorders>
              <w:top w:val="nil"/>
              <w:left w:val="single" w:sz="4" w:space="0" w:color="000000"/>
              <w:bottom w:val="single" w:sz="4" w:space="0" w:color="000000"/>
              <w:right w:val="single" w:sz="4" w:space="0" w:color="000000"/>
            </w:tcBorders>
            <w:vAlign w:val="center"/>
            <w:hideMark/>
          </w:tcPr>
          <w:p w14:paraId="0332069C" w14:textId="77777777" w:rsidR="00586B57" w:rsidRDefault="00586B57">
            <w:pPr>
              <w:rPr>
                <w:rFonts w:ascii="Arial Narrow" w:hAnsi="Arial Narrow" w:cs="Calibri"/>
                <w:color w:val="000000"/>
                <w:sz w:val="18"/>
                <w:szCs w:val="18"/>
              </w:rPr>
            </w:pPr>
          </w:p>
        </w:tc>
        <w:tc>
          <w:tcPr>
            <w:tcW w:w="3289" w:type="dxa"/>
            <w:gridSpan w:val="2"/>
            <w:tcBorders>
              <w:top w:val="single" w:sz="4" w:space="0" w:color="000000"/>
              <w:left w:val="nil"/>
              <w:bottom w:val="single" w:sz="4" w:space="0" w:color="000000"/>
              <w:right w:val="single" w:sz="4" w:space="0" w:color="000000"/>
            </w:tcBorders>
            <w:shd w:val="clear" w:color="auto" w:fill="92CDDC"/>
            <w:noWrap/>
            <w:vAlign w:val="center"/>
            <w:hideMark/>
          </w:tcPr>
          <w:p w14:paraId="31343ABB" w14:textId="77777777" w:rsidR="00586B57" w:rsidRDefault="00586B57">
            <w:pPr>
              <w:jc w:val="center"/>
              <w:rPr>
                <w:rFonts w:ascii="Arial Narrow" w:hAnsi="Arial Narrow" w:cs="Calibri"/>
                <w:color w:val="000000"/>
                <w:sz w:val="18"/>
                <w:szCs w:val="18"/>
              </w:rPr>
            </w:pPr>
            <w:r>
              <w:rPr>
                <w:rFonts w:ascii="Arial Narrow" w:hAnsi="Arial Narrow" w:cs="Calibri"/>
                <w:color w:val="000000"/>
                <w:sz w:val="18"/>
                <w:szCs w:val="18"/>
              </w:rPr>
              <w:t>NECO LINE ASIA LTD.</w:t>
            </w:r>
          </w:p>
        </w:tc>
        <w:tc>
          <w:tcPr>
            <w:tcW w:w="2496" w:type="dxa"/>
            <w:gridSpan w:val="4"/>
            <w:tcBorders>
              <w:top w:val="single" w:sz="4" w:space="0" w:color="000000"/>
              <w:left w:val="nil"/>
              <w:bottom w:val="single" w:sz="4" w:space="0" w:color="000000"/>
              <w:right w:val="single" w:sz="4" w:space="0" w:color="000000"/>
            </w:tcBorders>
            <w:shd w:val="clear" w:color="auto" w:fill="92CDDC"/>
            <w:noWrap/>
            <w:vAlign w:val="center"/>
            <w:hideMark/>
          </w:tcPr>
          <w:p w14:paraId="3BBDEA48" w14:textId="77777777" w:rsidR="00586B57" w:rsidRDefault="00586B57">
            <w:pPr>
              <w:jc w:val="center"/>
              <w:rPr>
                <w:rFonts w:ascii="Arial Narrow" w:hAnsi="Arial Narrow" w:cs="Calibri"/>
                <w:color w:val="000000"/>
                <w:sz w:val="18"/>
                <w:szCs w:val="18"/>
              </w:rPr>
            </w:pPr>
            <w:r>
              <w:rPr>
                <w:rFonts w:ascii="Arial Narrow" w:hAnsi="Arial Narrow" w:cs="Calibri"/>
                <w:color w:val="000000"/>
                <w:sz w:val="18"/>
                <w:szCs w:val="18"/>
              </w:rPr>
              <w:t> </w:t>
            </w:r>
          </w:p>
        </w:tc>
      </w:tr>
      <w:tr w:rsidR="00586B57" w14:paraId="1AC36055" w14:textId="77777777" w:rsidTr="00BF58E8">
        <w:trPr>
          <w:gridAfter w:val="1"/>
          <w:wAfter w:w="236" w:type="dxa"/>
          <w:trHeight w:val="300"/>
        </w:trPr>
        <w:tc>
          <w:tcPr>
            <w:tcW w:w="3261" w:type="dxa"/>
            <w:tcBorders>
              <w:top w:val="nil"/>
              <w:left w:val="single" w:sz="4" w:space="0" w:color="000000"/>
              <w:bottom w:val="single" w:sz="4" w:space="0" w:color="000000"/>
              <w:right w:val="single" w:sz="4" w:space="0" w:color="000000"/>
            </w:tcBorders>
            <w:noWrap/>
            <w:vAlign w:val="center"/>
            <w:hideMark/>
          </w:tcPr>
          <w:p w14:paraId="2A21AA91" w14:textId="77777777" w:rsidR="00586B57" w:rsidRDefault="00586B57">
            <w:pPr>
              <w:rPr>
                <w:rFonts w:ascii="Arial Narrow" w:hAnsi="Arial Narrow" w:cs="Calibri"/>
                <w:b/>
                <w:bCs/>
                <w:color w:val="000000"/>
                <w:sz w:val="16"/>
                <w:szCs w:val="16"/>
              </w:rPr>
            </w:pPr>
            <w:r>
              <w:rPr>
                <w:rFonts w:ascii="Arial Narrow" w:hAnsi="Arial Narrow" w:cs="Calibri"/>
                <w:b/>
                <w:bCs/>
                <w:color w:val="000000"/>
                <w:sz w:val="16"/>
                <w:szCs w:val="16"/>
              </w:rPr>
              <w:t>Consignee</w:t>
            </w:r>
          </w:p>
        </w:tc>
        <w:tc>
          <w:tcPr>
            <w:tcW w:w="1418" w:type="dxa"/>
            <w:tcBorders>
              <w:top w:val="single" w:sz="4" w:space="0" w:color="000000"/>
              <w:left w:val="nil"/>
              <w:bottom w:val="nil"/>
              <w:right w:val="single" w:sz="4" w:space="0" w:color="000000"/>
            </w:tcBorders>
            <w:noWrap/>
            <w:vAlign w:val="center"/>
            <w:hideMark/>
          </w:tcPr>
          <w:p w14:paraId="68994C9F" w14:textId="77777777" w:rsidR="00586B57" w:rsidRDefault="00586B57">
            <w:pPr>
              <w:jc w:val="center"/>
              <w:rPr>
                <w:rFonts w:ascii="Arial Narrow" w:hAnsi="Arial Narrow" w:cs="Calibri"/>
                <w:color w:val="000000"/>
                <w:sz w:val="18"/>
                <w:szCs w:val="18"/>
              </w:rPr>
            </w:pPr>
            <w:r>
              <w:rPr>
                <w:rFonts w:ascii="Arial Narrow" w:hAnsi="Arial Narrow" w:cs="Calibri"/>
                <w:color w:val="000000"/>
                <w:sz w:val="18"/>
                <w:szCs w:val="18"/>
              </w:rPr>
              <w:t> </w:t>
            </w:r>
          </w:p>
        </w:tc>
        <w:tc>
          <w:tcPr>
            <w:tcW w:w="5785" w:type="dxa"/>
            <w:gridSpan w:val="6"/>
            <w:vMerge w:val="restart"/>
            <w:tcBorders>
              <w:top w:val="nil"/>
              <w:left w:val="nil"/>
              <w:bottom w:val="nil"/>
              <w:right w:val="single" w:sz="4" w:space="0" w:color="000000"/>
            </w:tcBorders>
            <w:noWrap/>
            <w:vAlign w:val="bottom"/>
          </w:tcPr>
          <w:p w14:paraId="5C1D68B2" w14:textId="77777777" w:rsidR="00586B57" w:rsidRDefault="00586B57">
            <w:pPr>
              <w:rPr>
                <w:rFonts w:ascii="Calibri" w:hAnsi="Calibri" w:cs="Calibri"/>
                <w:color w:val="000000"/>
                <w:sz w:val="22"/>
                <w:szCs w:val="22"/>
              </w:rPr>
            </w:pPr>
          </w:p>
          <w:tbl>
            <w:tblPr>
              <w:tblW w:w="0" w:type="auto"/>
              <w:tblCellSpacing w:w="0" w:type="dxa"/>
              <w:tblCellMar>
                <w:left w:w="0" w:type="dxa"/>
                <w:right w:w="0" w:type="dxa"/>
              </w:tblCellMar>
              <w:tblLook w:val="04A0" w:firstRow="1" w:lastRow="0" w:firstColumn="1" w:lastColumn="0" w:noHBand="0" w:noVBand="1"/>
            </w:tblPr>
            <w:tblGrid>
              <w:gridCol w:w="5553"/>
              <w:gridCol w:w="6"/>
            </w:tblGrid>
            <w:tr w:rsidR="00586B57" w14:paraId="7835B169" w14:textId="77777777">
              <w:trPr>
                <w:gridAfter w:val="1"/>
                <w:trHeight w:val="450"/>
                <w:tblCellSpacing w:w="0" w:type="dxa"/>
              </w:trPr>
              <w:tc>
                <w:tcPr>
                  <w:tcW w:w="5600" w:type="dxa"/>
                  <w:vMerge w:val="restart"/>
                  <w:tcBorders>
                    <w:top w:val="single" w:sz="4" w:space="0" w:color="000000"/>
                    <w:left w:val="single" w:sz="4" w:space="0" w:color="000000"/>
                    <w:bottom w:val="nil"/>
                    <w:right w:val="single" w:sz="4" w:space="0" w:color="000000"/>
                  </w:tcBorders>
                  <w:vAlign w:val="center"/>
                  <w:hideMark/>
                </w:tcPr>
                <w:p w14:paraId="6F4654F2" w14:textId="4CB81102" w:rsidR="00586B57" w:rsidRDefault="00586B57">
                  <w:pPr>
                    <w:jc w:val="center"/>
                    <w:rPr>
                      <w:rFonts w:ascii="Arial Narrow" w:hAnsi="Arial Narrow" w:cs="Calibri"/>
                      <w:b/>
                      <w:bCs/>
                      <w:color w:val="000000"/>
                    </w:rPr>
                  </w:pPr>
                  <w:r>
                    <w:rPr>
                      <w:rFonts w:asciiTheme="minorHAnsi" w:eastAsiaTheme="minorHAnsi" w:hAnsiTheme="minorHAnsi" w:cstheme="minorBidi"/>
                      <w:noProof/>
                      <w:lang w:eastAsia="en-US"/>
                    </w:rPr>
                    <w:drawing>
                      <wp:anchor distT="0" distB="0" distL="114300" distR="114300" simplePos="0" relativeHeight="251661312" behindDoc="0" locked="0" layoutInCell="1" allowOverlap="1" wp14:anchorId="33336562" wp14:editId="168A24F2">
                        <wp:simplePos x="0" y="0"/>
                        <wp:positionH relativeFrom="column">
                          <wp:posOffset>1905</wp:posOffset>
                        </wp:positionH>
                        <wp:positionV relativeFrom="paragraph">
                          <wp:posOffset>-6985</wp:posOffset>
                        </wp:positionV>
                        <wp:extent cx="3429000" cy="828675"/>
                        <wp:effectExtent l="0" t="0" r="0" b="9525"/>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828675"/>
                                </a:xfrm>
                                <a:prstGeom prst="rect">
                                  <a:avLst/>
                                </a:prstGeom>
                                <a:noFill/>
                              </pic:spPr>
                            </pic:pic>
                          </a:graphicData>
                        </a:graphic>
                        <wp14:sizeRelH relativeFrom="page">
                          <wp14:pctWidth>0</wp14:pctWidth>
                        </wp14:sizeRelH>
                        <wp14:sizeRelV relativeFrom="page">
                          <wp14:pctHeight>0</wp14:pctHeight>
                        </wp14:sizeRelV>
                      </wp:anchor>
                    </w:drawing>
                  </w:r>
                  <w:r>
                    <w:rPr>
                      <w:rFonts w:ascii="Arial Narrow" w:hAnsi="Arial Narrow" w:cs="Calibri"/>
                      <w:b/>
                      <w:bCs/>
                      <w:color w:val="000000"/>
                    </w:rPr>
                    <w:t> </w:t>
                  </w:r>
                </w:p>
              </w:tc>
            </w:tr>
            <w:tr w:rsidR="00586B57" w14:paraId="24FB869F" w14:textId="77777777">
              <w:trPr>
                <w:trHeight w:val="450"/>
                <w:tblCellSpacing w:w="0" w:type="dxa"/>
              </w:trPr>
              <w:tc>
                <w:tcPr>
                  <w:tcW w:w="0" w:type="auto"/>
                  <w:vMerge/>
                  <w:tcBorders>
                    <w:top w:val="single" w:sz="4" w:space="0" w:color="000000"/>
                    <w:left w:val="single" w:sz="4" w:space="0" w:color="000000"/>
                    <w:bottom w:val="nil"/>
                    <w:right w:val="single" w:sz="4" w:space="0" w:color="000000"/>
                  </w:tcBorders>
                  <w:vAlign w:val="center"/>
                  <w:hideMark/>
                </w:tcPr>
                <w:p w14:paraId="3EE3FFC2" w14:textId="77777777" w:rsidR="00586B57" w:rsidRDefault="00586B57">
                  <w:pPr>
                    <w:rPr>
                      <w:rFonts w:ascii="Arial Narrow" w:hAnsi="Arial Narrow" w:cs="Calibri"/>
                      <w:b/>
                      <w:bCs/>
                      <w:color w:val="000000"/>
                    </w:rPr>
                  </w:pPr>
                </w:p>
              </w:tc>
              <w:tc>
                <w:tcPr>
                  <w:tcW w:w="0" w:type="auto"/>
                  <w:vAlign w:val="center"/>
                  <w:hideMark/>
                </w:tcPr>
                <w:p w14:paraId="4BD77DA2" w14:textId="77777777" w:rsidR="00586B57" w:rsidRDefault="00586B57">
                  <w:pPr>
                    <w:rPr>
                      <w:rFonts w:ascii="Arial Narrow" w:hAnsi="Arial Narrow" w:cs="Calibri"/>
                      <w:b/>
                      <w:bCs/>
                      <w:color w:val="000000"/>
                    </w:rPr>
                  </w:pPr>
                </w:p>
              </w:tc>
            </w:tr>
          </w:tbl>
          <w:p w14:paraId="60684246" w14:textId="77777777" w:rsidR="00586B57" w:rsidRDefault="00586B57">
            <w:pPr>
              <w:rPr>
                <w:sz w:val="22"/>
                <w:szCs w:val="22"/>
                <w:lang w:eastAsia="en-US"/>
              </w:rPr>
            </w:pPr>
          </w:p>
        </w:tc>
      </w:tr>
      <w:tr w:rsidR="00586B57" w14:paraId="4245B2B4" w14:textId="77777777" w:rsidTr="00BF58E8">
        <w:trPr>
          <w:gridAfter w:val="1"/>
          <w:wAfter w:w="236" w:type="dxa"/>
          <w:trHeight w:val="600"/>
        </w:trPr>
        <w:tc>
          <w:tcPr>
            <w:tcW w:w="4679" w:type="dxa"/>
            <w:gridSpan w:val="2"/>
            <w:vMerge w:val="restart"/>
            <w:tcBorders>
              <w:top w:val="nil"/>
              <w:left w:val="single" w:sz="4" w:space="0" w:color="000000"/>
              <w:bottom w:val="single" w:sz="4" w:space="0" w:color="000000"/>
              <w:right w:val="single" w:sz="4" w:space="0" w:color="000000"/>
            </w:tcBorders>
            <w:shd w:val="clear" w:color="auto" w:fill="FFFF00"/>
            <w:hideMark/>
          </w:tcPr>
          <w:p w14:paraId="54535BBE" w14:textId="77777777" w:rsidR="00586B57" w:rsidRDefault="00586B57">
            <w:pPr>
              <w:rPr>
                <w:rFonts w:ascii="Arial Narrow" w:hAnsi="Arial Narrow" w:cs="Calibri"/>
                <w:color w:val="000000"/>
                <w:sz w:val="18"/>
                <w:szCs w:val="18"/>
              </w:rPr>
            </w:pPr>
            <w:r>
              <w:rPr>
                <w:rFonts w:ascii="Arial Narrow" w:hAnsi="Arial Narrow" w:cs="Calibri"/>
                <w:color w:val="000000"/>
                <w:sz w:val="18"/>
                <w:szCs w:val="18"/>
              </w:rPr>
              <w:t>TBN</w:t>
            </w:r>
          </w:p>
        </w:tc>
        <w:tc>
          <w:tcPr>
            <w:tcW w:w="0" w:type="auto"/>
            <w:gridSpan w:val="6"/>
            <w:vMerge/>
            <w:tcBorders>
              <w:top w:val="nil"/>
              <w:left w:val="nil"/>
              <w:bottom w:val="nil"/>
              <w:right w:val="single" w:sz="4" w:space="0" w:color="000000"/>
            </w:tcBorders>
            <w:vAlign w:val="center"/>
            <w:hideMark/>
          </w:tcPr>
          <w:p w14:paraId="1CF37113" w14:textId="77777777" w:rsidR="00586B57" w:rsidRDefault="00586B57">
            <w:pPr>
              <w:rPr>
                <w:sz w:val="22"/>
                <w:szCs w:val="22"/>
                <w:lang w:eastAsia="en-US"/>
              </w:rPr>
            </w:pPr>
          </w:p>
        </w:tc>
      </w:tr>
      <w:tr w:rsidR="00586B57" w14:paraId="70D8E89B" w14:textId="77777777" w:rsidTr="00BF58E8">
        <w:trPr>
          <w:trHeight w:val="600"/>
        </w:trPr>
        <w:tc>
          <w:tcPr>
            <w:tcW w:w="0" w:type="auto"/>
            <w:gridSpan w:val="2"/>
            <w:vMerge/>
            <w:tcBorders>
              <w:top w:val="nil"/>
              <w:left w:val="single" w:sz="4" w:space="0" w:color="000000"/>
              <w:bottom w:val="single" w:sz="4" w:space="0" w:color="000000"/>
              <w:right w:val="single" w:sz="4" w:space="0" w:color="000000"/>
            </w:tcBorders>
            <w:vAlign w:val="center"/>
            <w:hideMark/>
          </w:tcPr>
          <w:p w14:paraId="06E58434" w14:textId="77777777" w:rsidR="00586B57" w:rsidRDefault="00586B57">
            <w:pPr>
              <w:rPr>
                <w:rFonts w:ascii="Arial Narrow" w:hAnsi="Arial Narrow" w:cs="Calibri"/>
                <w:color w:val="000000"/>
                <w:sz w:val="18"/>
                <w:szCs w:val="18"/>
              </w:rPr>
            </w:pPr>
          </w:p>
        </w:tc>
        <w:tc>
          <w:tcPr>
            <w:tcW w:w="0" w:type="auto"/>
            <w:gridSpan w:val="6"/>
            <w:vMerge/>
            <w:tcBorders>
              <w:top w:val="nil"/>
              <w:left w:val="nil"/>
              <w:bottom w:val="nil"/>
              <w:right w:val="single" w:sz="4" w:space="0" w:color="000000"/>
            </w:tcBorders>
            <w:vAlign w:val="center"/>
            <w:hideMark/>
          </w:tcPr>
          <w:p w14:paraId="2E0D6614" w14:textId="77777777" w:rsidR="00586B57" w:rsidRDefault="00586B57">
            <w:pPr>
              <w:rPr>
                <w:sz w:val="22"/>
                <w:szCs w:val="22"/>
                <w:lang w:eastAsia="en-US"/>
              </w:rPr>
            </w:pPr>
          </w:p>
        </w:tc>
        <w:tc>
          <w:tcPr>
            <w:tcW w:w="236" w:type="dxa"/>
            <w:noWrap/>
            <w:vAlign w:val="bottom"/>
            <w:hideMark/>
          </w:tcPr>
          <w:p w14:paraId="5311E707" w14:textId="77777777" w:rsidR="00586B57" w:rsidRDefault="00586B57"/>
        </w:tc>
      </w:tr>
      <w:tr w:rsidR="00586B57" w14:paraId="119A7A19" w14:textId="77777777" w:rsidTr="00BF58E8">
        <w:trPr>
          <w:trHeight w:val="600"/>
        </w:trPr>
        <w:tc>
          <w:tcPr>
            <w:tcW w:w="0" w:type="auto"/>
            <w:gridSpan w:val="2"/>
            <w:vMerge/>
            <w:tcBorders>
              <w:top w:val="nil"/>
              <w:left w:val="single" w:sz="4" w:space="0" w:color="000000"/>
              <w:bottom w:val="single" w:sz="4" w:space="0" w:color="000000"/>
              <w:right w:val="single" w:sz="4" w:space="0" w:color="000000"/>
            </w:tcBorders>
            <w:vAlign w:val="center"/>
            <w:hideMark/>
          </w:tcPr>
          <w:p w14:paraId="4C60862F" w14:textId="77777777" w:rsidR="00586B57" w:rsidRDefault="00586B57">
            <w:pPr>
              <w:rPr>
                <w:rFonts w:ascii="Arial Narrow" w:hAnsi="Arial Narrow" w:cs="Calibri"/>
                <w:color w:val="000000"/>
                <w:sz w:val="18"/>
                <w:szCs w:val="18"/>
              </w:rPr>
            </w:pPr>
          </w:p>
        </w:tc>
        <w:tc>
          <w:tcPr>
            <w:tcW w:w="5785" w:type="dxa"/>
            <w:gridSpan w:val="6"/>
            <w:tcBorders>
              <w:top w:val="nil"/>
              <w:left w:val="single" w:sz="4" w:space="0" w:color="000000"/>
              <w:bottom w:val="nil"/>
              <w:right w:val="single" w:sz="4" w:space="0" w:color="000000"/>
            </w:tcBorders>
            <w:hideMark/>
          </w:tcPr>
          <w:p w14:paraId="2E0886ED" w14:textId="77777777" w:rsidR="00586B57" w:rsidRDefault="00586B57">
            <w:pPr>
              <w:jc w:val="center"/>
              <w:rPr>
                <w:rFonts w:ascii="Arial Narrow" w:hAnsi="Arial Narrow" w:cs="Calibri"/>
                <w:color w:val="000000"/>
                <w:sz w:val="18"/>
                <w:szCs w:val="18"/>
              </w:rPr>
            </w:pPr>
            <w:r>
              <w:rPr>
                <w:rFonts w:ascii="Arial Narrow" w:hAnsi="Arial Narrow" w:cs="Calibri"/>
                <w:color w:val="000000"/>
                <w:sz w:val="18"/>
                <w:szCs w:val="18"/>
              </w:rPr>
              <w:t> </w:t>
            </w:r>
          </w:p>
        </w:tc>
        <w:tc>
          <w:tcPr>
            <w:tcW w:w="236" w:type="dxa"/>
            <w:vAlign w:val="center"/>
            <w:hideMark/>
          </w:tcPr>
          <w:p w14:paraId="182D0160" w14:textId="77777777" w:rsidR="00586B57" w:rsidRDefault="00586B57">
            <w:pPr>
              <w:rPr>
                <w:rFonts w:ascii="Arial Narrow" w:hAnsi="Arial Narrow" w:cs="Calibri"/>
                <w:color w:val="000000"/>
                <w:sz w:val="18"/>
                <w:szCs w:val="18"/>
              </w:rPr>
            </w:pPr>
          </w:p>
        </w:tc>
      </w:tr>
      <w:tr w:rsidR="00586B57" w:rsidRPr="00F204F6" w14:paraId="4FFB4A24" w14:textId="77777777" w:rsidTr="00BF58E8">
        <w:trPr>
          <w:trHeight w:val="300"/>
        </w:trPr>
        <w:tc>
          <w:tcPr>
            <w:tcW w:w="3261" w:type="dxa"/>
            <w:tcBorders>
              <w:top w:val="nil"/>
              <w:left w:val="single" w:sz="4" w:space="0" w:color="000000"/>
              <w:bottom w:val="single" w:sz="4" w:space="0" w:color="000000"/>
              <w:right w:val="single" w:sz="4" w:space="0" w:color="000000"/>
            </w:tcBorders>
            <w:noWrap/>
            <w:vAlign w:val="center"/>
            <w:hideMark/>
          </w:tcPr>
          <w:p w14:paraId="6E4AC9BA" w14:textId="77777777" w:rsidR="00586B57" w:rsidRDefault="00586B57">
            <w:pPr>
              <w:rPr>
                <w:rFonts w:ascii="Arial Narrow" w:hAnsi="Arial Narrow" w:cs="Calibri"/>
                <w:b/>
                <w:bCs/>
                <w:color w:val="000000"/>
                <w:sz w:val="16"/>
                <w:szCs w:val="16"/>
                <w:lang w:val="en-US"/>
              </w:rPr>
            </w:pPr>
            <w:r>
              <w:rPr>
                <w:rFonts w:ascii="Arial Narrow" w:hAnsi="Arial Narrow" w:cs="Calibri"/>
                <w:b/>
                <w:bCs/>
                <w:color w:val="000000"/>
                <w:sz w:val="16"/>
                <w:szCs w:val="16"/>
                <w:lang w:val="en-US"/>
              </w:rPr>
              <w:t>Contact person in China (who will contact our agent in China)</w:t>
            </w:r>
          </w:p>
        </w:tc>
        <w:tc>
          <w:tcPr>
            <w:tcW w:w="1418" w:type="dxa"/>
            <w:noWrap/>
            <w:vAlign w:val="center"/>
            <w:hideMark/>
          </w:tcPr>
          <w:p w14:paraId="4629CAB3" w14:textId="77777777" w:rsidR="00586B57" w:rsidRDefault="00586B57">
            <w:pPr>
              <w:rPr>
                <w:rFonts w:ascii="Arial Narrow" w:hAnsi="Arial Narrow" w:cs="Calibri"/>
                <w:color w:val="000000"/>
                <w:sz w:val="18"/>
                <w:szCs w:val="18"/>
                <w:lang w:val="en-US"/>
              </w:rPr>
            </w:pPr>
            <w:r>
              <w:rPr>
                <w:rFonts w:ascii="Arial Narrow" w:hAnsi="Arial Narrow" w:cs="Calibri"/>
                <w:color w:val="000000"/>
                <w:sz w:val="18"/>
                <w:szCs w:val="18"/>
                <w:lang w:val="en-US"/>
              </w:rPr>
              <w:t> </w:t>
            </w:r>
          </w:p>
        </w:tc>
        <w:tc>
          <w:tcPr>
            <w:tcW w:w="2080" w:type="dxa"/>
            <w:tcBorders>
              <w:top w:val="nil"/>
              <w:left w:val="nil"/>
              <w:bottom w:val="nil"/>
              <w:right w:val="single" w:sz="4" w:space="0" w:color="000000"/>
            </w:tcBorders>
            <w:noWrap/>
            <w:vAlign w:val="center"/>
            <w:hideMark/>
          </w:tcPr>
          <w:p w14:paraId="4C51FEAE" w14:textId="77777777" w:rsidR="00586B57" w:rsidRDefault="00586B57">
            <w:pPr>
              <w:rPr>
                <w:rFonts w:ascii="Arial Narrow" w:hAnsi="Arial Narrow" w:cs="Calibri"/>
                <w:color w:val="000000"/>
                <w:sz w:val="18"/>
                <w:szCs w:val="18"/>
                <w:lang w:val="en-US"/>
              </w:rPr>
            </w:pPr>
            <w:r>
              <w:rPr>
                <w:rFonts w:ascii="Arial Narrow" w:hAnsi="Arial Narrow" w:cs="Calibri"/>
                <w:color w:val="000000"/>
                <w:sz w:val="18"/>
                <w:szCs w:val="18"/>
                <w:lang w:val="en-US"/>
              </w:rPr>
              <w:t> </w:t>
            </w:r>
          </w:p>
        </w:tc>
        <w:tc>
          <w:tcPr>
            <w:tcW w:w="3705" w:type="dxa"/>
            <w:gridSpan w:val="5"/>
            <w:tcBorders>
              <w:top w:val="nil"/>
              <w:left w:val="nil"/>
              <w:bottom w:val="nil"/>
              <w:right w:val="single" w:sz="4" w:space="0" w:color="000000"/>
            </w:tcBorders>
            <w:vAlign w:val="center"/>
            <w:hideMark/>
          </w:tcPr>
          <w:p w14:paraId="00A44842" w14:textId="77777777" w:rsidR="00586B57" w:rsidRDefault="00586B57">
            <w:pPr>
              <w:rPr>
                <w:rFonts w:ascii="Arial Narrow" w:hAnsi="Arial Narrow" w:cs="Calibri"/>
                <w:color w:val="000000"/>
                <w:sz w:val="18"/>
                <w:szCs w:val="18"/>
                <w:lang w:val="en-US"/>
              </w:rPr>
            </w:pPr>
          </w:p>
        </w:tc>
        <w:tc>
          <w:tcPr>
            <w:tcW w:w="236" w:type="dxa"/>
            <w:vAlign w:val="center"/>
            <w:hideMark/>
          </w:tcPr>
          <w:p w14:paraId="3974C6CC" w14:textId="77777777" w:rsidR="00586B57" w:rsidRPr="00BF58E8" w:rsidRDefault="00586B57">
            <w:pPr>
              <w:rPr>
                <w:lang w:val="en-US"/>
              </w:rPr>
            </w:pPr>
          </w:p>
        </w:tc>
      </w:tr>
      <w:tr w:rsidR="00586B57" w14:paraId="0FA6CF20" w14:textId="77777777" w:rsidTr="00BF58E8">
        <w:trPr>
          <w:trHeight w:val="600"/>
        </w:trPr>
        <w:tc>
          <w:tcPr>
            <w:tcW w:w="4679" w:type="dxa"/>
            <w:gridSpan w:val="2"/>
            <w:vMerge w:val="restart"/>
            <w:tcBorders>
              <w:top w:val="nil"/>
              <w:left w:val="single" w:sz="4" w:space="0" w:color="000000"/>
              <w:bottom w:val="single" w:sz="4" w:space="0" w:color="000000"/>
              <w:right w:val="single" w:sz="4" w:space="0" w:color="000000"/>
            </w:tcBorders>
            <w:shd w:val="clear" w:color="auto" w:fill="FFFF00"/>
            <w:hideMark/>
          </w:tcPr>
          <w:p w14:paraId="765817B3" w14:textId="77777777" w:rsidR="00586B57" w:rsidRDefault="00586B57">
            <w:pPr>
              <w:rPr>
                <w:rFonts w:ascii="Arial Narrow" w:hAnsi="Arial Narrow" w:cs="Calibri"/>
                <w:color w:val="000000"/>
                <w:sz w:val="18"/>
                <w:szCs w:val="18"/>
              </w:rPr>
            </w:pPr>
            <w:r>
              <w:rPr>
                <w:rFonts w:ascii="Arial Narrow" w:hAnsi="Arial Narrow" w:cs="Calibri"/>
                <w:color w:val="000000"/>
                <w:sz w:val="18"/>
                <w:szCs w:val="18"/>
              </w:rPr>
              <w:t>TBN</w:t>
            </w:r>
          </w:p>
        </w:tc>
        <w:tc>
          <w:tcPr>
            <w:tcW w:w="5785" w:type="dxa"/>
            <w:gridSpan w:val="6"/>
            <w:vMerge w:val="restart"/>
            <w:tcBorders>
              <w:top w:val="nil"/>
              <w:left w:val="nil"/>
              <w:bottom w:val="nil"/>
              <w:right w:val="single" w:sz="4" w:space="0" w:color="000000"/>
            </w:tcBorders>
            <w:vAlign w:val="center"/>
            <w:hideMark/>
          </w:tcPr>
          <w:p w14:paraId="2C9218F4" w14:textId="77777777" w:rsidR="00586B57" w:rsidRDefault="00586B57">
            <w:pPr>
              <w:rPr>
                <w:rFonts w:ascii="Arial Narrow" w:hAnsi="Arial Narrow" w:cs="Calibri"/>
                <w:color w:val="000000"/>
                <w:sz w:val="18"/>
                <w:szCs w:val="18"/>
              </w:rPr>
            </w:pPr>
          </w:p>
        </w:tc>
        <w:tc>
          <w:tcPr>
            <w:tcW w:w="236" w:type="dxa"/>
            <w:vAlign w:val="center"/>
            <w:hideMark/>
          </w:tcPr>
          <w:p w14:paraId="7BD403E8" w14:textId="77777777" w:rsidR="00586B57" w:rsidRDefault="00586B57"/>
        </w:tc>
      </w:tr>
      <w:tr w:rsidR="00586B57" w14:paraId="184A3375" w14:textId="77777777" w:rsidTr="00BF58E8">
        <w:trPr>
          <w:trHeight w:val="600"/>
        </w:trPr>
        <w:tc>
          <w:tcPr>
            <w:tcW w:w="0" w:type="auto"/>
            <w:gridSpan w:val="2"/>
            <w:vMerge/>
            <w:tcBorders>
              <w:top w:val="nil"/>
              <w:left w:val="single" w:sz="4" w:space="0" w:color="000000"/>
              <w:bottom w:val="single" w:sz="4" w:space="0" w:color="000000"/>
              <w:right w:val="single" w:sz="4" w:space="0" w:color="000000"/>
            </w:tcBorders>
            <w:vAlign w:val="center"/>
            <w:hideMark/>
          </w:tcPr>
          <w:p w14:paraId="0D64AB36" w14:textId="77777777" w:rsidR="00586B57" w:rsidRDefault="00586B57">
            <w:pPr>
              <w:rPr>
                <w:rFonts w:ascii="Arial Narrow" w:hAnsi="Arial Narrow" w:cs="Calibri"/>
                <w:color w:val="000000"/>
                <w:sz w:val="18"/>
                <w:szCs w:val="18"/>
              </w:rPr>
            </w:pPr>
          </w:p>
        </w:tc>
        <w:tc>
          <w:tcPr>
            <w:tcW w:w="0" w:type="auto"/>
            <w:gridSpan w:val="6"/>
            <w:vMerge/>
            <w:tcBorders>
              <w:top w:val="nil"/>
              <w:left w:val="nil"/>
              <w:bottom w:val="nil"/>
              <w:right w:val="single" w:sz="4" w:space="0" w:color="000000"/>
            </w:tcBorders>
            <w:vAlign w:val="center"/>
            <w:hideMark/>
          </w:tcPr>
          <w:p w14:paraId="6A08ED03" w14:textId="77777777" w:rsidR="00586B57" w:rsidRDefault="00586B57">
            <w:pPr>
              <w:rPr>
                <w:rFonts w:ascii="Arial Narrow" w:hAnsi="Arial Narrow" w:cs="Calibri"/>
                <w:color w:val="000000"/>
                <w:sz w:val="18"/>
                <w:szCs w:val="18"/>
              </w:rPr>
            </w:pPr>
          </w:p>
        </w:tc>
        <w:tc>
          <w:tcPr>
            <w:tcW w:w="236" w:type="dxa"/>
            <w:noWrap/>
            <w:vAlign w:val="bottom"/>
            <w:hideMark/>
          </w:tcPr>
          <w:p w14:paraId="73798758" w14:textId="77777777" w:rsidR="00586B57" w:rsidRDefault="00586B57"/>
        </w:tc>
      </w:tr>
      <w:tr w:rsidR="00586B57" w14:paraId="438C6A5B" w14:textId="77777777" w:rsidTr="00BF58E8">
        <w:trPr>
          <w:trHeight w:val="600"/>
        </w:trPr>
        <w:tc>
          <w:tcPr>
            <w:tcW w:w="0" w:type="auto"/>
            <w:gridSpan w:val="2"/>
            <w:vMerge/>
            <w:tcBorders>
              <w:top w:val="nil"/>
              <w:left w:val="single" w:sz="4" w:space="0" w:color="000000"/>
              <w:bottom w:val="single" w:sz="4" w:space="0" w:color="000000"/>
              <w:right w:val="single" w:sz="4" w:space="0" w:color="000000"/>
            </w:tcBorders>
            <w:vAlign w:val="center"/>
            <w:hideMark/>
          </w:tcPr>
          <w:p w14:paraId="71A4C5F9" w14:textId="77777777" w:rsidR="00586B57" w:rsidRDefault="00586B57">
            <w:pPr>
              <w:rPr>
                <w:rFonts w:ascii="Arial Narrow" w:hAnsi="Arial Narrow" w:cs="Calibri"/>
                <w:color w:val="000000"/>
                <w:sz w:val="18"/>
                <w:szCs w:val="18"/>
              </w:rPr>
            </w:pPr>
          </w:p>
        </w:tc>
        <w:tc>
          <w:tcPr>
            <w:tcW w:w="0" w:type="auto"/>
            <w:gridSpan w:val="6"/>
            <w:vMerge/>
            <w:tcBorders>
              <w:top w:val="nil"/>
              <w:left w:val="nil"/>
              <w:bottom w:val="nil"/>
              <w:right w:val="single" w:sz="4" w:space="0" w:color="000000"/>
            </w:tcBorders>
            <w:vAlign w:val="center"/>
            <w:hideMark/>
          </w:tcPr>
          <w:p w14:paraId="594BE3AE" w14:textId="77777777" w:rsidR="00586B57" w:rsidRDefault="00586B57">
            <w:pPr>
              <w:rPr>
                <w:rFonts w:ascii="Arial Narrow" w:hAnsi="Arial Narrow" w:cs="Calibri"/>
                <w:color w:val="000000"/>
                <w:sz w:val="18"/>
                <w:szCs w:val="18"/>
              </w:rPr>
            </w:pPr>
          </w:p>
        </w:tc>
        <w:tc>
          <w:tcPr>
            <w:tcW w:w="236" w:type="dxa"/>
            <w:noWrap/>
            <w:vAlign w:val="bottom"/>
            <w:hideMark/>
          </w:tcPr>
          <w:p w14:paraId="4F6A7EB9" w14:textId="77777777" w:rsidR="00586B57" w:rsidRDefault="00586B57"/>
        </w:tc>
      </w:tr>
      <w:tr w:rsidR="00586B57" w:rsidRPr="00F204F6" w14:paraId="2FD6DE1A" w14:textId="77777777" w:rsidTr="00BF58E8">
        <w:trPr>
          <w:trHeight w:val="300"/>
        </w:trPr>
        <w:tc>
          <w:tcPr>
            <w:tcW w:w="4679" w:type="dxa"/>
            <w:gridSpan w:val="2"/>
            <w:tcBorders>
              <w:top w:val="single" w:sz="4" w:space="0" w:color="000000"/>
              <w:left w:val="single" w:sz="4" w:space="0" w:color="000000"/>
              <w:bottom w:val="single" w:sz="4" w:space="0" w:color="000000"/>
              <w:right w:val="single" w:sz="4" w:space="0" w:color="000000"/>
            </w:tcBorders>
            <w:noWrap/>
            <w:vAlign w:val="center"/>
            <w:hideMark/>
          </w:tcPr>
          <w:p w14:paraId="7CD8F527" w14:textId="77777777" w:rsidR="00586B57" w:rsidRDefault="00586B57">
            <w:pPr>
              <w:jc w:val="center"/>
              <w:rPr>
                <w:rFonts w:ascii="Arial Narrow" w:hAnsi="Arial Narrow" w:cs="Calibri"/>
                <w:b/>
                <w:bCs/>
                <w:color w:val="000000"/>
                <w:sz w:val="16"/>
                <w:szCs w:val="16"/>
              </w:rPr>
            </w:pPr>
            <w:r>
              <w:rPr>
                <w:rFonts w:ascii="Arial Narrow" w:hAnsi="Arial Narrow" w:cs="Calibri"/>
                <w:b/>
                <w:bCs/>
                <w:color w:val="000000"/>
                <w:sz w:val="16"/>
                <w:szCs w:val="16"/>
              </w:rPr>
              <w:t>VESSEL NAME</w:t>
            </w:r>
          </w:p>
        </w:tc>
        <w:tc>
          <w:tcPr>
            <w:tcW w:w="2080" w:type="dxa"/>
            <w:tcBorders>
              <w:top w:val="nil"/>
              <w:left w:val="nil"/>
              <w:bottom w:val="single" w:sz="4" w:space="0" w:color="000000"/>
              <w:right w:val="single" w:sz="4" w:space="0" w:color="000000"/>
            </w:tcBorders>
            <w:noWrap/>
            <w:vAlign w:val="center"/>
            <w:hideMark/>
          </w:tcPr>
          <w:p w14:paraId="2A41E00A" w14:textId="77777777" w:rsidR="00586B57" w:rsidRDefault="00586B57">
            <w:pPr>
              <w:jc w:val="center"/>
              <w:rPr>
                <w:rFonts w:ascii="Arial Narrow" w:hAnsi="Arial Narrow" w:cs="Calibri"/>
                <w:b/>
                <w:bCs/>
                <w:color w:val="000000"/>
                <w:sz w:val="16"/>
                <w:szCs w:val="16"/>
              </w:rPr>
            </w:pPr>
            <w:r>
              <w:rPr>
                <w:rFonts w:ascii="Arial Narrow" w:hAnsi="Arial Narrow" w:cs="Calibri"/>
                <w:b/>
                <w:bCs/>
                <w:color w:val="000000"/>
                <w:sz w:val="16"/>
                <w:szCs w:val="16"/>
              </w:rPr>
              <w:t>VOYAGE</w:t>
            </w:r>
          </w:p>
        </w:tc>
        <w:tc>
          <w:tcPr>
            <w:tcW w:w="1209" w:type="dxa"/>
            <w:tcBorders>
              <w:top w:val="single" w:sz="4" w:space="0" w:color="000000"/>
              <w:left w:val="nil"/>
              <w:bottom w:val="nil"/>
              <w:right w:val="single" w:sz="4" w:space="0" w:color="000000"/>
            </w:tcBorders>
            <w:noWrap/>
            <w:vAlign w:val="center"/>
            <w:hideMark/>
          </w:tcPr>
          <w:p w14:paraId="3C3CB7AD" w14:textId="77777777" w:rsidR="00586B57" w:rsidRDefault="00586B57">
            <w:pPr>
              <w:jc w:val="center"/>
              <w:rPr>
                <w:rFonts w:ascii="Arial Narrow" w:hAnsi="Arial Narrow" w:cs="Calibri"/>
                <w:b/>
                <w:bCs/>
                <w:color w:val="000000"/>
                <w:sz w:val="16"/>
                <w:szCs w:val="16"/>
                <w:lang w:val="en-US"/>
              </w:rPr>
            </w:pPr>
            <w:r>
              <w:rPr>
                <w:rFonts w:ascii="Arial Narrow" w:hAnsi="Arial Narrow" w:cs="Calibri"/>
                <w:b/>
                <w:bCs/>
                <w:color w:val="000000"/>
                <w:sz w:val="16"/>
                <w:szCs w:val="16"/>
                <w:lang w:val="en-US"/>
              </w:rPr>
              <w:t>Freight to be paid at</w:t>
            </w:r>
          </w:p>
        </w:tc>
        <w:tc>
          <w:tcPr>
            <w:tcW w:w="2496" w:type="dxa"/>
            <w:gridSpan w:val="4"/>
            <w:tcBorders>
              <w:top w:val="single" w:sz="4" w:space="0" w:color="000000"/>
              <w:left w:val="nil"/>
              <w:bottom w:val="single" w:sz="4" w:space="0" w:color="auto"/>
              <w:right w:val="single" w:sz="4" w:space="0" w:color="000000"/>
            </w:tcBorders>
            <w:noWrap/>
            <w:vAlign w:val="center"/>
            <w:hideMark/>
          </w:tcPr>
          <w:p w14:paraId="005F2BBD" w14:textId="77777777" w:rsidR="00586B57" w:rsidRDefault="00586B57">
            <w:pPr>
              <w:jc w:val="center"/>
              <w:rPr>
                <w:rFonts w:ascii="Arial Narrow" w:hAnsi="Arial Narrow" w:cs="Calibri"/>
                <w:b/>
                <w:bCs/>
                <w:color w:val="000000"/>
                <w:sz w:val="16"/>
                <w:szCs w:val="16"/>
                <w:lang w:val="en-US"/>
              </w:rPr>
            </w:pPr>
            <w:r>
              <w:rPr>
                <w:rFonts w:ascii="Arial Narrow" w:hAnsi="Arial Narrow" w:cs="Calibri"/>
                <w:b/>
                <w:bCs/>
                <w:color w:val="000000"/>
                <w:sz w:val="16"/>
                <w:szCs w:val="16"/>
                <w:lang w:val="en-US"/>
              </w:rPr>
              <w:t>Number of original B/L</w:t>
            </w:r>
          </w:p>
        </w:tc>
        <w:tc>
          <w:tcPr>
            <w:tcW w:w="236" w:type="dxa"/>
            <w:vAlign w:val="center"/>
            <w:hideMark/>
          </w:tcPr>
          <w:p w14:paraId="5E1D9480" w14:textId="77777777" w:rsidR="00586B57" w:rsidRDefault="00586B57">
            <w:pPr>
              <w:rPr>
                <w:rFonts w:ascii="Arial Narrow" w:hAnsi="Arial Narrow" w:cs="Calibri"/>
                <w:b/>
                <w:bCs/>
                <w:color w:val="000000"/>
                <w:sz w:val="16"/>
                <w:szCs w:val="16"/>
                <w:lang w:val="en-US"/>
              </w:rPr>
            </w:pPr>
          </w:p>
        </w:tc>
      </w:tr>
      <w:tr w:rsidR="00586B57" w14:paraId="19EEBF63" w14:textId="77777777" w:rsidTr="00BF58E8">
        <w:trPr>
          <w:trHeight w:val="300"/>
        </w:trPr>
        <w:tc>
          <w:tcPr>
            <w:tcW w:w="4679" w:type="dxa"/>
            <w:gridSpan w:val="2"/>
            <w:tcBorders>
              <w:top w:val="single" w:sz="4" w:space="0" w:color="000000"/>
              <w:left w:val="single" w:sz="4" w:space="0" w:color="000000"/>
              <w:bottom w:val="nil"/>
              <w:right w:val="single" w:sz="4" w:space="0" w:color="000000"/>
            </w:tcBorders>
            <w:shd w:val="clear" w:color="auto" w:fill="92CDDC"/>
            <w:noWrap/>
            <w:vAlign w:val="center"/>
            <w:hideMark/>
          </w:tcPr>
          <w:p w14:paraId="61134703" w14:textId="77777777" w:rsidR="00586B57" w:rsidRDefault="00586B57">
            <w:pPr>
              <w:jc w:val="center"/>
              <w:rPr>
                <w:rFonts w:ascii="Arial Narrow" w:hAnsi="Arial Narrow" w:cs="Calibri"/>
                <w:i/>
                <w:iCs/>
                <w:color w:val="000000"/>
                <w:sz w:val="16"/>
                <w:szCs w:val="16"/>
              </w:rPr>
            </w:pPr>
            <w:r>
              <w:rPr>
                <w:rFonts w:ascii="Arial Narrow" w:hAnsi="Arial Narrow" w:cs="Calibri"/>
                <w:i/>
                <w:iCs/>
                <w:color w:val="000000"/>
                <w:sz w:val="16"/>
                <w:szCs w:val="16"/>
              </w:rPr>
              <w:t>Crystal Vladivostok</w:t>
            </w:r>
          </w:p>
        </w:tc>
        <w:tc>
          <w:tcPr>
            <w:tcW w:w="2080" w:type="dxa"/>
            <w:tcBorders>
              <w:top w:val="nil"/>
              <w:left w:val="nil"/>
              <w:bottom w:val="single" w:sz="4" w:space="0" w:color="000000"/>
              <w:right w:val="nil"/>
            </w:tcBorders>
            <w:shd w:val="clear" w:color="auto" w:fill="92CDDC"/>
            <w:noWrap/>
            <w:vAlign w:val="center"/>
            <w:hideMark/>
          </w:tcPr>
          <w:p w14:paraId="3B982771" w14:textId="77777777" w:rsidR="00586B57" w:rsidRDefault="00586B57">
            <w:pPr>
              <w:jc w:val="center"/>
              <w:rPr>
                <w:rFonts w:ascii="Arial Narrow" w:hAnsi="Arial Narrow" w:cs="Calibri"/>
                <w:i/>
                <w:iCs/>
                <w:color w:val="000000"/>
                <w:sz w:val="16"/>
                <w:szCs w:val="16"/>
              </w:rPr>
            </w:pPr>
            <w:r>
              <w:rPr>
                <w:rFonts w:ascii="Arial Narrow" w:hAnsi="Arial Narrow" w:cs="Calibri"/>
                <w:i/>
                <w:iCs/>
                <w:color w:val="000000"/>
                <w:sz w:val="16"/>
                <w:szCs w:val="16"/>
              </w:rPr>
              <w:t>177 CVEB</w:t>
            </w:r>
          </w:p>
        </w:tc>
        <w:tc>
          <w:tcPr>
            <w:tcW w:w="1209" w:type="dxa"/>
            <w:tcBorders>
              <w:top w:val="single" w:sz="4" w:space="0" w:color="auto"/>
              <w:left w:val="single" w:sz="4" w:space="0" w:color="auto"/>
              <w:bottom w:val="single" w:sz="4" w:space="0" w:color="auto"/>
              <w:right w:val="single" w:sz="4" w:space="0" w:color="auto"/>
            </w:tcBorders>
            <w:shd w:val="clear" w:color="auto" w:fill="92CDDC"/>
            <w:noWrap/>
            <w:vAlign w:val="center"/>
            <w:hideMark/>
          </w:tcPr>
          <w:p w14:paraId="572DDC5C" w14:textId="77777777" w:rsidR="00586B57" w:rsidRDefault="00586B57">
            <w:pPr>
              <w:jc w:val="center"/>
              <w:rPr>
                <w:rFonts w:ascii="Arial Narrow" w:hAnsi="Arial Narrow" w:cs="Calibri"/>
                <w:color w:val="000000"/>
                <w:sz w:val="18"/>
                <w:szCs w:val="18"/>
              </w:rPr>
            </w:pPr>
            <w:r>
              <w:rPr>
                <w:rFonts w:ascii="Arial Narrow" w:hAnsi="Arial Narrow" w:cs="Calibri"/>
                <w:color w:val="000000"/>
                <w:sz w:val="18"/>
                <w:szCs w:val="18"/>
              </w:rPr>
              <w:t>DESTINATION</w:t>
            </w:r>
          </w:p>
        </w:tc>
        <w:tc>
          <w:tcPr>
            <w:tcW w:w="2496" w:type="dxa"/>
            <w:gridSpan w:val="4"/>
            <w:tcBorders>
              <w:top w:val="single" w:sz="4" w:space="0" w:color="auto"/>
              <w:left w:val="nil"/>
              <w:bottom w:val="single" w:sz="4" w:space="0" w:color="auto"/>
              <w:right w:val="single" w:sz="4" w:space="0" w:color="000000"/>
            </w:tcBorders>
            <w:shd w:val="clear" w:color="auto" w:fill="92CDDC"/>
            <w:noWrap/>
            <w:vAlign w:val="center"/>
            <w:hideMark/>
          </w:tcPr>
          <w:p w14:paraId="156BAC1C" w14:textId="77777777" w:rsidR="00586B57" w:rsidRDefault="00586B57">
            <w:pPr>
              <w:jc w:val="center"/>
              <w:rPr>
                <w:rFonts w:ascii="Arial Narrow" w:hAnsi="Arial Narrow" w:cs="Calibri"/>
                <w:color w:val="000000"/>
                <w:sz w:val="18"/>
                <w:szCs w:val="18"/>
              </w:rPr>
            </w:pPr>
            <w:r>
              <w:rPr>
                <w:rFonts w:ascii="Arial Narrow" w:hAnsi="Arial Narrow" w:cs="Calibri"/>
                <w:color w:val="000000"/>
                <w:sz w:val="18"/>
                <w:szCs w:val="18"/>
              </w:rPr>
              <w:t>ZERO</w:t>
            </w:r>
          </w:p>
        </w:tc>
        <w:tc>
          <w:tcPr>
            <w:tcW w:w="236" w:type="dxa"/>
            <w:vAlign w:val="center"/>
            <w:hideMark/>
          </w:tcPr>
          <w:p w14:paraId="5EB67D38" w14:textId="77777777" w:rsidR="00586B57" w:rsidRDefault="00586B57">
            <w:pPr>
              <w:rPr>
                <w:rFonts w:ascii="Arial Narrow" w:hAnsi="Arial Narrow" w:cs="Calibri"/>
                <w:color w:val="000000"/>
                <w:sz w:val="18"/>
                <w:szCs w:val="18"/>
              </w:rPr>
            </w:pPr>
          </w:p>
        </w:tc>
      </w:tr>
      <w:tr w:rsidR="00586B57" w14:paraId="4FEF6734" w14:textId="77777777" w:rsidTr="00BF58E8">
        <w:trPr>
          <w:trHeight w:val="300"/>
        </w:trPr>
        <w:tc>
          <w:tcPr>
            <w:tcW w:w="3261" w:type="dxa"/>
            <w:tcBorders>
              <w:top w:val="single" w:sz="4" w:space="0" w:color="auto"/>
              <w:left w:val="single" w:sz="4" w:space="0" w:color="auto"/>
              <w:bottom w:val="single" w:sz="4" w:space="0" w:color="auto"/>
              <w:right w:val="single" w:sz="4" w:space="0" w:color="auto"/>
            </w:tcBorders>
            <w:noWrap/>
            <w:vAlign w:val="center"/>
            <w:hideMark/>
          </w:tcPr>
          <w:p w14:paraId="7730FDF9" w14:textId="77777777" w:rsidR="00586B57" w:rsidRDefault="00586B57">
            <w:pPr>
              <w:jc w:val="center"/>
              <w:rPr>
                <w:rFonts w:ascii="Arial Narrow" w:hAnsi="Arial Narrow" w:cs="Calibri"/>
                <w:b/>
                <w:bCs/>
                <w:color w:val="000000"/>
                <w:sz w:val="16"/>
                <w:szCs w:val="16"/>
              </w:rPr>
            </w:pPr>
            <w:r>
              <w:rPr>
                <w:rFonts w:ascii="Arial Narrow" w:hAnsi="Arial Narrow" w:cs="Calibri"/>
                <w:b/>
                <w:bCs/>
                <w:color w:val="000000"/>
                <w:sz w:val="16"/>
                <w:szCs w:val="16"/>
              </w:rPr>
              <w:t>VESSEL ETA POL</w:t>
            </w:r>
          </w:p>
        </w:tc>
        <w:tc>
          <w:tcPr>
            <w:tcW w:w="1418" w:type="dxa"/>
            <w:tcBorders>
              <w:top w:val="single" w:sz="4" w:space="0" w:color="auto"/>
              <w:left w:val="nil"/>
              <w:bottom w:val="single" w:sz="4" w:space="0" w:color="auto"/>
              <w:right w:val="single" w:sz="4" w:space="0" w:color="auto"/>
            </w:tcBorders>
            <w:noWrap/>
            <w:vAlign w:val="center"/>
            <w:hideMark/>
          </w:tcPr>
          <w:p w14:paraId="2D8C1E76" w14:textId="77777777" w:rsidR="00586B57" w:rsidRDefault="00586B57">
            <w:pPr>
              <w:jc w:val="center"/>
              <w:rPr>
                <w:rFonts w:ascii="Arial Narrow" w:hAnsi="Arial Narrow" w:cs="Calibri"/>
                <w:b/>
                <w:bCs/>
                <w:color w:val="000000"/>
                <w:sz w:val="16"/>
                <w:szCs w:val="16"/>
              </w:rPr>
            </w:pPr>
            <w:r>
              <w:rPr>
                <w:rFonts w:ascii="Arial Narrow" w:hAnsi="Arial Narrow" w:cs="Calibri"/>
                <w:b/>
                <w:bCs/>
                <w:color w:val="000000"/>
                <w:sz w:val="16"/>
                <w:szCs w:val="16"/>
              </w:rPr>
              <w:t>Port of Loading</w:t>
            </w:r>
          </w:p>
        </w:tc>
        <w:tc>
          <w:tcPr>
            <w:tcW w:w="2080" w:type="dxa"/>
            <w:tcBorders>
              <w:top w:val="nil"/>
              <w:left w:val="nil"/>
              <w:bottom w:val="single" w:sz="4" w:space="0" w:color="auto"/>
              <w:right w:val="nil"/>
            </w:tcBorders>
            <w:noWrap/>
            <w:vAlign w:val="center"/>
            <w:hideMark/>
          </w:tcPr>
          <w:p w14:paraId="73796902" w14:textId="77777777" w:rsidR="00586B57" w:rsidRDefault="00586B57">
            <w:pPr>
              <w:jc w:val="center"/>
              <w:rPr>
                <w:rFonts w:ascii="Arial Narrow" w:hAnsi="Arial Narrow" w:cs="Calibri"/>
                <w:b/>
                <w:bCs/>
                <w:color w:val="000000"/>
                <w:sz w:val="16"/>
                <w:szCs w:val="16"/>
              </w:rPr>
            </w:pPr>
            <w:r>
              <w:rPr>
                <w:rFonts w:ascii="Arial Narrow" w:hAnsi="Arial Narrow" w:cs="Calibri"/>
                <w:b/>
                <w:bCs/>
                <w:color w:val="000000"/>
                <w:sz w:val="16"/>
                <w:szCs w:val="16"/>
              </w:rPr>
              <w:t>Port of Discharge</w:t>
            </w:r>
          </w:p>
        </w:tc>
        <w:tc>
          <w:tcPr>
            <w:tcW w:w="1209" w:type="dxa"/>
            <w:tcBorders>
              <w:top w:val="single" w:sz="4" w:space="0" w:color="auto"/>
              <w:left w:val="single" w:sz="4" w:space="0" w:color="auto"/>
              <w:bottom w:val="single" w:sz="4" w:space="0" w:color="auto"/>
              <w:right w:val="single" w:sz="4" w:space="0" w:color="auto"/>
            </w:tcBorders>
            <w:noWrap/>
            <w:vAlign w:val="center"/>
            <w:hideMark/>
          </w:tcPr>
          <w:p w14:paraId="13BE7142" w14:textId="77777777" w:rsidR="00586B57" w:rsidRDefault="00586B57">
            <w:pPr>
              <w:jc w:val="center"/>
              <w:rPr>
                <w:rFonts w:ascii="Arial Narrow" w:hAnsi="Arial Narrow" w:cs="Calibri"/>
                <w:b/>
                <w:bCs/>
                <w:color w:val="000000"/>
                <w:sz w:val="16"/>
                <w:szCs w:val="16"/>
              </w:rPr>
            </w:pPr>
            <w:r>
              <w:rPr>
                <w:rFonts w:ascii="Arial Narrow" w:hAnsi="Arial Narrow" w:cs="Calibri"/>
                <w:b/>
                <w:bCs/>
                <w:color w:val="000000"/>
                <w:sz w:val="16"/>
                <w:szCs w:val="16"/>
              </w:rPr>
              <w:t>Final place of Delivery</w:t>
            </w:r>
          </w:p>
        </w:tc>
        <w:tc>
          <w:tcPr>
            <w:tcW w:w="2496" w:type="dxa"/>
            <w:gridSpan w:val="4"/>
            <w:tcBorders>
              <w:top w:val="single" w:sz="4" w:space="0" w:color="auto"/>
              <w:left w:val="nil"/>
              <w:bottom w:val="single" w:sz="4" w:space="0" w:color="auto"/>
              <w:right w:val="single" w:sz="4" w:space="0" w:color="000000"/>
            </w:tcBorders>
            <w:noWrap/>
            <w:vAlign w:val="center"/>
            <w:hideMark/>
          </w:tcPr>
          <w:p w14:paraId="0C0BAA73" w14:textId="77777777" w:rsidR="00586B57" w:rsidRDefault="00586B57">
            <w:pPr>
              <w:jc w:val="center"/>
              <w:rPr>
                <w:rFonts w:ascii="Arial Narrow" w:hAnsi="Arial Narrow" w:cs="Calibri"/>
                <w:b/>
                <w:bCs/>
                <w:color w:val="000000"/>
                <w:sz w:val="16"/>
                <w:szCs w:val="16"/>
              </w:rPr>
            </w:pPr>
            <w:r>
              <w:rPr>
                <w:rFonts w:ascii="Arial Narrow" w:hAnsi="Arial Narrow" w:cs="Calibri"/>
                <w:b/>
                <w:bCs/>
                <w:color w:val="000000"/>
                <w:sz w:val="16"/>
                <w:szCs w:val="16"/>
              </w:rPr>
              <w:t>VESSEL ETA POD</w:t>
            </w:r>
          </w:p>
        </w:tc>
        <w:tc>
          <w:tcPr>
            <w:tcW w:w="236" w:type="dxa"/>
            <w:vAlign w:val="center"/>
            <w:hideMark/>
          </w:tcPr>
          <w:p w14:paraId="3696BD78" w14:textId="77777777" w:rsidR="00586B57" w:rsidRDefault="00586B57">
            <w:pPr>
              <w:rPr>
                <w:rFonts w:ascii="Arial Narrow" w:hAnsi="Arial Narrow" w:cs="Calibri"/>
                <w:b/>
                <w:bCs/>
                <w:color w:val="000000"/>
                <w:sz w:val="16"/>
                <w:szCs w:val="16"/>
              </w:rPr>
            </w:pPr>
          </w:p>
        </w:tc>
      </w:tr>
      <w:tr w:rsidR="00586B57" w14:paraId="5864D13D" w14:textId="77777777" w:rsidTr="00BF58E8">
        <w:trPr>
          <w:trHeight w:val="300"/>
        </w:trPr>
        <w:tc>
          <w:tcPr>
            <w:tcW w:w="3261" w:type="dxa"/>
            <w:tcBorders>
              <w:top w:val="nil"/>
              <w:left w:val="single" w:sz="4" w:space="0" w:color="auto"/>
              <w:bottom w:val="single" w:sz="4" w:space="0" w:color="auto"/>
              <w:right w:val="single" w:sz="4" w:space="0" w:color="auto"/>
            </w:tcBorders>
            <w:shd w:val="clear" w:color="auto" w:fill="92CDDC"/>
            <w:noWrap/>
            <w:vAlign w:val="center"/>
            <w:hideMark/>
          </w:tcPr>
          <w:p w14:paraId="2E572217" w14:textId="77777777" w:rsidR="00586B57" w:rsidRDefault="00586B57">
            <w:pPr>
              <w:jc w:val="center"/>
              <w:rPr>
                <w:rFonts w:ascii="Arial Narrow" w:hAnsi="Arial Narrow" w:cs="Calibri"/>
                <w:color w:val="000000"/>
                <w:sz w:val="18"/>
                <w:szCs w:val="18"/>
              </w:rPr>
            </w:pPr>
            <w:r>
              <w:rPr>
                <w:rFonts w:ascii="Arial Narrow" w:hAnsi="Arial Narrow" w:cs="Calibri"/>
                <w:color w:val="000000"/>
                <w:sz w:val="18"/>
                <w:szCs w:val="18"/>
              </w:rPr>
              <w:t>TBA</w:t>
            </w:r>
          </w:p>
        </w:tc>
        <w:tc>
          <w:tcPr>
            <w:tcW w:w="1418" w:type="dxa"/>
            <w:tcBorders>
              <w:top w:val="nil"/>
              <w:left w:val="nil"/>
              <w:bottom w:val="single" w:sz="4" w:space="0" w:color="auto"/>
              <w:right w:val="single" w:sz="4" w:space="0" w:color="auto"/>
            </w:tcBorders>
            <w:noWrap/>
            <w:vAlign w:val="center"/>
            <w:hideMark/>
          </w:tcPr>
          <w:p w14:paraId="5FC38AEB" w14:textId="77777777" w:rsidR="00586B57" w:rsidRDefault="00586B57">
            <w:pPr>
              <w:jc w:val="center"/>
              <w:rPr>
                <w:rFonts w:ascii="Arial Narrow" w:hAnsi="Arial Narrow" w:cs="Calibri"/>
                <w:color w:val="000000"/>
                <w:sz w:val="18"/>
                <w:szCs w:val="18"/>
              </w:rPr>
            </w:pPr>
            <w:r>
              <w:rPr>
                <w:rFonts w:ascii="Arial Narrow" w:hAnsi="Arial Narrow" w:cs="Calibri"/>
                <w:color w:val="000000"/>
                <w:sz w:val="18"/>
                <w:szCs w:val="18"/>
              </w:rPr>
              <w:t>Zhapu, CN</w:t>
            </w:r>
          </w:p>
        </w:tc>
        <w:tc>
          <w:tcPr>
            <w:tcW w:w="2080" w:type="dxa"/>
            <w:tcBorders>
              <w:top w:val="nil"/>
              <w:left w:val="nil"/>
              <w:bottom w:val="single" w:sz="4" w:space="0" w:color="000000"/>
              <w:right w:val="nil"/>
            </w:tcBorders>
            <w:noWrap/>
            <w:vAlign w:val="center"/>
            <w:hideMark/>
          </w:tcPr>
          <w:p w14:paraId="6BB54CE8" w14:textId="77777777" w:rsidR="00586B57" w:rsidRDefault="00586B57">
            <w:pPr>
              <w:jc w:val="center"/>
              <w:rPr>
                <w:rFonts w:ascii="Arial Narrow" w:hAnsi="Arial Narrow" w:cs="Calibri"/>
                <w:color w:val="000000"/>
                <w:sz w:val="18"/>
                <w:szCs w:val="18"/>
              </w:rPr>
            </w:pPr>
            <w:r>
              <w:rPr>
                <w:rFonts w:ascii="Arial Narrow" w:hAnsi="Arial Narrow" w:cs="Calibri"/>
                <w:color w:val="000000"/>
                <w:sz w:val="18"/>
                <w:szCs w:val="18"/>
              </w:rPr>
              <w:t>Vostochny PPK-1</w:t>
            </w:r>
          </w:p>
        </w:tc>
        <w:tc>
          <w:tcPr>
            <w:tcW w:w="1209"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255463EF" w14:textId="77777777" w:rsidR="00586B57" w:rsidRDefault="00586B57">
            <w:pPr>
              <w:jc w:val="center"/>
              <w:rPr>
                <w:rFonts w:ascii="Arial Narrow" w:hAnsi="Arial Narrow" w:cs="Calibri"/>
                <w:color w:val="000000"/>
                <w:sz w:val="18"/>
                <w:szCs w:val="18"/>
              </w:rPr>
            </w:pPr>
            <w:r>
              <w:rPr>
                <w:rFonts w:ascii="Arial Narrow" w:hAnsi="Arial Narrow" w:cs="Calibri"/>
                <w:color w:val="000000"/>
                <w:sz w:val="18"/>
                <w:szCs w:val="18"/>
              </w:rPr>
              <w:t>Vostochny | Novosubirsk | Moscow</w:t>
            </w:r>
          </w:p>
        </w:tc>
        <w:tc>
          <w:tcPr>
            <w:tcW w:w="2496" w:type="dxa"/>
            <w:gridSpan w:val="4"/>
            <w:tcBorders>
              <w:top w:val="single" w:sz="4" w:space="0" w:color="auto"/>
              <w:left w:val="nil"/>
              <w:bottom w:val="single" w:sz="4" w:space="0" w:color="auto"/>
              <w:right w:val="single" w:sz="4" w:space="0" w:color="000000"/>
            </w:tcBorders>
            <w:shd w:val="clear" w:color="auto" w:fill="92CDDC"/>
            <w:noWrap/>
            <w:vAlign w:val="center"/>
            <w:hideMark/>
          </w:tcPr>
          <w:p w14:paraId="318A80D9" w14:textId="77777777" w:rsidR="00586B57" w:rsidRDefault="00586B57">
            <w:pPr>
              <w:jc w:val="center"/>
              <w:rPr>
                <w:rFonts w:ascii="Arial Narrow" w:hAnsi="Arial Narrow" w:cs="Calibri"/>
                <w:color w:val="000000"/>
                <w:sz w:val="18"/>
                <w:szCs w:val="18"/>
              </w:rPr>
            </w:pPr>
            <w:r>
              <w:rPr>
                <w:rFonts w:ascii="Arial Narrow" w:hAnsi="Arial Narrow" w:cs="Calibri"/>
                <w:color w:val="000000"/>
                <w:sz w:val="18"/>
                <w:szCs w:val="18"/>
              </w:rPr>
              <w:t>TBA</w:t>
            </w:r>
          </w:p>
        </w:tc>
        <w:tc>
          <w:tcPr>
            <w:tcW w:w="236" w:type="dxa"/>
            <w:vAlign w:val="center"/>
            <w:hideMark/>
          </w:tcPr>
          <w:p w14:paraId="297DC113" w14:textId="77777777" w:rsidR="00586B57" w:rsidRDefault="00586B57">
            <w:pPr>
              <w:rPr>
                <w:rFonts w:ascii="Arial Narrow" w:hAnsi="Arial Narrow" w:cs="Calibri"/>
                <w:color w:val="000000"/>
                <w:sz w:val="18"/>
                <w:szCs w:val="18"/>
              </w:rPr>
            </w:pPr>
          </w:p>
        </w:tc>
      </w:tr>
      <w:tr w:rsidR="00586B57" w14:paraId="608A5C74" w14:textId="77777777" w:rsidTr="00BF58E8">
        <w:trPr>
          <w:trHeight w:val="300"/>
        </w:trPr>
        <w:tc>
          <w:tcPr>
            <w:tcW w:w="3261" w:type="dxa"/>
            <w:vMerge w:val="restart"/>
            <w:tcBorders>
              <w:top w:val="nil"/>
              <w:left w:val="single" w:sz="4" w:space="0" w:color="000000"/>
              <w:bottom w:val="nil"/>
              <w:right w:val="single" w:sz="4" w:space="0" w:color="000000"/>
            </w:tcBorders>
            <w:vAlign w:val="center"/>
            <w:hideMark/>
          </w:tcPr>
          <w:p w14:paraId="2EBBFB1C" w14:textId="77777777" w:rsidR="00586B57" w:rsidRDefault="00586B57">
            <w:pPr>
              <w:jc w:val="center"/>
              <w:rPr>
                <w:rFonts w:ascii="Arial Narrow" w:hAnsi="Arial Narrow" w:cs="Calibri"/>
                <w:b/>
                <w:bCs/>
                <w:color w:val="000000"/>
                <w:sz w:val="16"/>
                <w:szCs w:val="16"/>
              </w:rPr>
            </w:pPr>
            <w:r>
              <w:rPr>
                <w:rFonts w:ascii="Arial Narrow" w:hAnsi="Arial Narrow" w:cs="Calibri"/>
                <w:b/>
                <w:bCs/>
                <w:color w:val="000000"/>
                <w:sz w:val="16"/>
                <w:szCs w:val="16"/>
              </w:rPr>
              <w:t>CONTAINER TYPE</w:t>
            </w:r>
          </w:p>
        </w:tc>
        <w:tc>
          <w:tcPr>
            <w:tcW w:w="1418" w:type="dxa"/>
            <w:vMerge w:val="restart"/>
            <w:tcBorders>
              <w:top w:val="nil"/>
              <w:left w:val="single" w:sz="4" w:space="0" w:color="000000"/>
              <w:bottom w:val="nil"/>
              <w:right w:val="single" w:sz="4" w:space="0" w:color="000000"/>
            </w:tcBorders>
            <w:vAlign w:val="center"/>
            <w:hideMark/>
          </w:tcPr>
          <w:p w14:paraId="7C9D34DD" w14:textId="77777777" w:rsidR="00586B57" w:rsidRDefault="00586B57">
            <w:pPr>
              <w:jc w:val="center"/>
              <w:rPr>
                <w:rFonts w:ascii="Arial Narrow" w:hAnsi="Arial Narrow" w:cs="Calibri"/>
                <w:b/>
                <w:bCs/>
                <w:sz w:val="16"/>
                <w:szCs w:val="16"/>
              </w:rPr>
            </w:pPr>
            <w:r>
              <w:rPr>
                <w:rFonts w:ascii="Arial Narrow" w:hAnsi="Arial Narrow" w:cs="Calibri"/>
                <w:b/>
                <w:bCs/>
                <w:sz w:val="16"/>
                <w:szCs w:val="16"/>
              </w:rPr>
              <w:t>QUANTITY</w:t>
            </w:r>
          </w:p>
        </w:tc>
        <w:tc>
          <w:tcPr>
            <w:tcW w:w="3969" w:type="dxa"/>
            <w:gridSpan w:val="3"/>
            <w:vMerge w:val="restart"/>
            <w:tcBorders>
              <w:top w:val="single" w:sz="4" w:space="0" w:color="000000"/>
              <w:left w:val="single" w:sz="4" w:space="0" w:color="000000"/>
              <w:bottom w:val="single" w:sz="4" w:space="0" w:color="000000"/>
              <w:right w:val="single" w:sz="4" w:space="0" w:color="000000"/>
            </w:tcBorders>
            <w:vAlign w:val="center"/>
            <w:hideMark/>
          </w:tcPr>
          <w:p w14:paraId="3601FE5E" w14:textId="77777777" w:rsidR="00586B57" w:rsidRDefault="00586B57">
            <w:pPr>
              <w:jc w:val="center"/>
              <w:rPr>
                <w:rFonts w:ascii="Arial Narrow" w:hAnsi="Arial Narrow" w:cs="Calibri"/>
                <w:b/>
                <w:bCs/>
                <w:color w:val="000000"/>
                <w:sz w:val="16"/>
                <w:szCs w:val="16"/>
              </w:rPr>
            </w:pPr>
            <w:r>
              <w:rPr>
                <w:rFonts w:ascii="Arial Narrow" w:hAnsi="Arial Narrow" w:cs="Calibri"/>
                <w:b/>
                <w:bCs/>
                <w:color w:val="000000"/>
                <w:sz w:val="16"/>
                <w:szCs w:val="16"/>
              </w:rPr>
              <w:t>CARGO DESCRIPTION</w:t>
            </w:r>
          </w:p>
        </w:tc>
        <w:tc>
          <w:tcPr>
            <w:tcW w:w="708" w:type="dxa"/>
            <w:vMerge w:val="restart"/>
            <w:tcBorders>
              <w:top w:val="nil"/>
              <w:left w:val="single" w:sz="4" w:space="0" w:color="000000"/>
              <w:bottom w:val="nil"/>
              <w:right w:val="nil"/>
            </w:tcBorders>
            <w:vAlign w:val="center"/>
            <w:hideMark/>
          </w:tcPr>
          <w:p w14:paraId="05882E33" w14:textId="77777777" w:rsidR="00586B57" w:rsidRDefault="00586B57">
            <w:pPr>
              <w:jc w:val="center"/>
              <w:rPr>
                <w:rFonts w:ascii="Arial Narrow" w:hAnsi="Arial Narrow" w:cs="Calibri"/>
                <w:b/>
                <w:bCs/>
                <w:sz w:val="16"/>
                <w:szCs w:val="16"/>
              </w:rPr>
            </w:pPr>
            <w:r>
              <w:rPr>
                <w:rFonts w:ascii="Arial Narrow" w:hAnsi="Arial Narrow" w:cs="Calibri"/>
                <w:b/>
                <w:bCs/>
                <w:sz w:val="16"/>
                <w:szCs w:val="16"/>
              </w:rPr>
              <w:t>Gross Weight</w:t>
            </w:r>
          </w:p>
        </w:tc>
        <w:tc>
          <w:tcPr>
            <w:tcW w:w="1108"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54610A08" w14:textId="77777777" w:rsidR="00586B57" w:rsidRDefault="00586B57">
            <w:pPr>
              <w:jc w:val="center"/>
              <w:rPr>
                <w:rFonts w:ascii="Arial Narrow" w:hAnsi="Arial Narrow" w:cs="Calibri"/>
                <w:b/>
                <w:bCs/>
                <w:color w:val="000000"/>
                <w:sz w:val="16"/>
                <w:szCs w:val="16"/>
              </w:rPr>
            </w:pPr>
            <w:r>
              <w:rPr>
                <w:rFonts w:ascii="Arial Narrow" w:hAnsi="Arial Narrow" w:cs="Calibri"/>
                <w:b/>
                <w:bCs/>
                <w:color w:val="000000"/>
                <w:sz w:val="16"/>
                <w:szCs w:val="16"/>
              </w:rPr>
              <w:t>CONTAINER OWNER</w:t>
            </w:r>
          </w:p>
        </w:tc>
        <w:tc>
          <w:tcPr>
            <w:tcW w:w="236" w:type="dxa"/>
            <w:vAlign w:val="center"/>
            <w:hideMark/>
          </w:tcPr>
          <w:p w14:paraId="29CAB4E4" w14:textId="77777777" w:rsidR="00586B57" w:rsidRDefault="00586B57">
            <w:pPr>
              <w:rPr>
                <w:rFonts w:ascii="Arial Narrow" w:hAnsi="Arial Narrow" w:cs="Calibri"/>
                <w:b/>
                <w:bCs/>
                <w:color w:val="000000"/>
                <w:sz w:val="16"/>
                <w:szCs w:val="16"/>
              </w:rPr>
            </w:pPr>
          </w:p>
        </w:tc>
      </w:tr>
      <w:tr w:rsidR="00586B57" w14:paraId="691C6DF7" w14:textId="77777777" w:rsidTr="00BF58E8">
        <w:trPr>
          <w:trHeight w:val="300"/>
        </w:trPr>
        <w:tc>
          <w:tcPr>
            <w:tcW w:w="0" w:type="auto"/>
            <w:vMerge/>
            <w:tcBorders>
              <w:top w:val="nil"/>
              <w:left w:val="single" w:sz="4" w:space="0" w:color="000000"/>
              <w:bottom w:val="nil"/>
              <w:right w:val="single" w:sz="4" w:space="0" w:color="000000"/>
            </w:tcBorders>
            <w:vAlign w:val="center"/>
            <w:hideMark/>
          </w:tcPr>
          <w:p w14:paraId="3709AEE0" w14:textId="77777777" w:rsidR="00586B57" w:rsidRDefault="00586B57">
            <w:pPr>
              <w:rPr>
                <w:rFonts w:ascii="Arial Narrow" w:hAnsi="Arial Narrow" w:cs="Calibri"/>
                <w:b/>
                <w:bCs/>
                <w:color w:val="000000"/>
                <w:sz w:val="16"/>
                <w:szCs w:val="16"/>
              </w:rPr>
            </w:pPr>
          </w:p>
        </w:tc>
        <w:tc>
          <w:tcPr>
            <w:tcW w:w="0" w:type="auto"/>
            <w:vMerge/>
            <w:tcBorders>
              <w:top w:val="nil"/>
              <w:left w:val="single" w:sz="4" w:space="0" w:color="000000"/>
              <w:bottom w:val="nil"/>
              <w:right w:val="single" w:sz="4" w:space="0" w:color="000000"/>
            </w:tcBorders>
            <w:vAlign w:val="center"/>
            <w:hideMark/>
          </w:tcPr>
          <w:p w14:paraId="09868DF6" w14:textId="77777777" w:rsidR="00586B57" w:rsidRDefault="00586B57">
            <w:pPr>
              <w:rPr>
                <w:rFonts w:ascii="Arial Narrow" w:hAnsi="Arial Narrow" w:cs="Calibri"/>
                <w:b/>
                <w:bCs/>
                <w:sz w:val="16"/>
                <w:szCs w:val="16"/>
              </w:rPr>
            </w:pPr>
          </w:p>
        </w:tc>
        <w:tc>
          <w:tcPr>
            <w:tcW w:w="0" w:type="auto"/>
            <w:gridSpan w:val="3"/>
            <w:vMerge/>
            <w:tcBorders>
              <w:top w:val="single" w:sz="4" w:space="0" w:color="000000"/>
              <w:left w:val="single" w:sz="4" w:space="0" w:color="000000"/>
              <w:bottom w:val="single" w:sz="4" w:space="0" w:color="000000"/>
              <w:right w:val="single" w:sz="4" w:space="0" w:color="000000"/>
            </w:tcBorders>
            <w:vAlign w:val="center"/>
            <w:hideMark/>
          </w:tcPr>
          <w:p w14:paraId="0A00CDE5" w14:textId="77777777" w:rsidR="00586B57" w:rsidRDefault="00586B57">
            <w:pPr>
              <w:rPr>
                <w:rFonts w:ascii="Arial Narrow" w:hAnsi="Arial Narrow" w:cs="Calibri"/>
                <w:b/>
                <w:bCs/>
                <w:color w:val="000000"/>
                <w:sz w:val="16"/>
                <w:szCs w:val="16"/>
              </w:rPr>
            </w:pPr>
          </w:p>
        </w:tc>
        <w:tc>
          <w:tcPr>
            <w:tcW w:w="0" w:type="auto"/>
            <w:vMerge/>
            <w:tcBorders>
              <w:top w:val="nil"/>
              <w:left w:val="single" w:sz="4" w:space="0" w:color="000000"/>
              <w:bottom w:val="nil"/>
              <w:right w:val="nil"/>
            </w:tcBorders>
            <w:vAlign w:val="center"/>
            <w:hideMark/>
          </w:tcPr>
          <w:p w14:paraId="5BE76E28" w14:textId="77777777" w:rsidR="00586B57" w:rsidRDefault="00586B57">
            <w:pPr>
              <w:rPr>
                <w:rFonts w:ascii="Arial Narrow" w:hAnsi="Arial Narrow" w:cs="Calibri"/>
                <w:b/>
                <w:bCs/>
                <w:sz w:val="16"/>
                <w:szCs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879D590" w14:textId="77777777" w:rsidR="00586B57" w:rsidRDefault="00586B57">
            <w:pPr>
              <w:rPr>
                <w:rFonts w:ascii="Arial Narrow" w:hAnsi="Arial Narrow" w:cs="Calibri"/>
                <w:b/>
                <w:bCs/>
                <w:color w:val="000000"/>
                <w:sz w:val="16"/>
                <w:szCs w:val="16"/>
              </w:rPr>
            </w:pPr>
          </w:p>
        </w:tc>
        <w:tc>
          <w:tcPr>
            <w:tcW w:w="236" w:type="dxa"/>
            <w:noWrap/>
            <w:vAlign w:val="bottom"/>
            <w:hideMark/>
          </w:tcPr>
          <w:p w14:paraId="5502D7C4" w14:textId="77777777" w:rsidR="00586B57" w:rsidRDefault="00586B57"/>
        </w:tc>
      </w:tr>
      <w:tr w:rsidR="00586B57" w14:paraId="67665CF3" w14:textId="77777777" w:rsidTr="00BF58E8">
        <w:trPr>
          <w:trHeight w:val="510"/>
        </w:trPr>
        <w:tc>
          <w:tcPr>
            <w:tcW w:w="326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02B38EED" w14:textId="7BFCB6B7" w:rsidR="00586B57" w:rsidRDefault="00687690">
            <w:pPr>
              <w:jc w:val="center"/>
              <w:rPr>
                <w:rFonts w:ascii="Arial Narrow" w:hAnsi="Arial Narrow" w:cs="Calibri"/>
                <w:b/>
                <w:bCs/>
                <w:color w:val="000000"/>
                <w:sz w:val="16"/>
                <w:szCs w:val="16"/>
              </w:rPr>
            </w:pPr>
            <w:r w:rsidRPr="00E148EE">
              <w:rPr>
                <w:rFonts w:ascii="Arial Narrow" w:hAnsi="Arial Narrow" w:cs="Arial"/>
                <w:b/>
                <w:bCs/>
                <w:color w:val="000000"/>
                <w:sz w:val="16"/>
                <w:szCs w:val="16"/>
              </w:rPr>
              <w:t>20</w:t>
            </w:r>
            <w:r w:rsidR="00D67EBF">
              <w:rPr>
                <w:rFonts w:ascii="Arial Narrow" w:hAnsi="Arial Narrow" w:cs="Arial"/>
                <w:b/>
                <w:bCs/>
                <w:color w:val="000000"/>
                <w:sz w:val="16"/>
                <w:szCs w:val="16"/>
              </w:rPr>
              <w:t xml:space="preserve">, </w:t>
            </w:r>
            <w:r w:rsidRPr="00E148EE">
              <w:rPr>
                <w:rFonts w:ascii="Arial Narrow" w:hAnsi="Arial Narrow" w:cs="Arial"/>
                <w:b/>
                <w:bCs/>
                <w:color w:val="000000"/>
                <w:sz w:val="16"/>
                <w:szCs w:val="16"/>
              </w:rPr>
              <w:t>40 foot containe</w:t>
            </w:r>
            <w:r w:rsidRPr="00687690">
              <w:rPr>
                <w:rFonts w:ascii="Arial Narrow" w:hAnsi="Arial Narrow" w:cs="Arial"/>
                <w:color w:val="000000"/>
                <w:sz w:val="16"/>
                <w:szCs w:val="16"/>
              </w:rPr>
              <w:t>r</w:t>
            </w:r>
          </w:p>
        </w:tc>
        <w:tc>
          <w:tcPr>
            <w:tcW w:w="1418" w:type="dxa"/>
            <w:tcBorders>
              <w:top w:val="single" w:sz="4" w:space="0" w:color="auto"/>
              <w:left w:val="nil"/>
              <w:bottom w:val="single" w:sz="4" w:space="0" w:color="auto"/>
              <w:right w:val="single" w:sz="4" w:space="0" w:color="auto"/>
            </w:tcBorders>
            <w:shd w:val="clear" w:color="auto" w:fill="FFFF00"/>
            <w:vAlign w:val="center"/>
            <w:hideMark/>
          </w:tcPr>
          <w:p w14:paraId="3D7EC6AE" w14:textId="77777777" w:rsidR="00586B57" w:rsidRDefault="00586B57">
            <w:pPr>
              <w:jc w:val="center"/>
              <w:rPr>
                <w:rFonts w:ascii="Arial Narrow" w:hAnsi="Arial Narrow" w:cs="Calibri"/>
                <w:sz w:val="16"/>
                <w:szCs w:val="16"/>
              </w:rPr>
            </w:pPr>
            <w:r>
              <w:rPr>
                <w:rFonts w:ascii="Arial Narrow" w:hAnsi="Arial Narrow" w:cs="Calibri"/>
                <w:sz w:val="16"/>
                <w:szCs w:val="16"/>
              </w:rPr>
              <w:t> </w:t>
            </w:r>
          </w:p>
        </w:tc>
        <w:tc>
          <w:tcPr>
            <w:tcW w:w="3969" w:type="dxa"/>
            <w:gridSpan w:val="3"/>
            <w:tcBorders>
              <w:top w:val="single" w:sz="4" w:space="0" w:color="auto"/>
              <w:left w:val="nil"/>
              <w:bottom w:val="single" w:sz="4" w:space="0" w:color="auto"/>
              <w:right w:val="single" w:sz="4" w:space="0" w:color="000000"/>
            </w:tcBorders>
            <w:shd w:val="clear" w:color="auto" w:fill="92CDDC"/>
            <w:vAlign w:val="center"/>
            <w:hideMark/>
          </w:tcPr>
          <w:p w14:paraId="4398DDFA" w14:textId="4650B0A4" w:rsidR="00586B57" w:rsidRDefault="00586B57">
            <w:pPr>
              <w:jc w:val="center"/>
              <w:rPr>
                <w:rFonts w:ascii="Arial Narrow" w:hAnsi="Arial Narrow" w:cs="Calibri"/>
                <w:color w:val="000000"/>
                <w:sz w:val="18"/>
                <w:szCs w:val="18"/>
              </w:rPr>
            </w:pPr>
          </w:p>
        </w:tc>
        <w:tc>
          <w:tcPr>
            <w:tcW w:w="708" w:type="dxa"/>
            <w:tcBorders>
              <w:top w:val="single" w:sz="4" w:space="0" w:color="auto"/>
              <w:left w:val="nil"/>
              <w:bottom w:val="single" w:sz="4" w:space="0" w:color="auto"/>
              <w:right w:val="single" w:sz="4" w:space="0" w:color="auto"/>
            </w:tcBorders>
            <w:shd w:val="clear" w:color="auto" w:fill="92CDDC"/>
            <w:vAlign w:val="center"/>
            <w:hideMark/>
          </w:tcPr>
          <w:p w14:paraId="5A88855A" w14:textId="77777777" w:rsidR="00586B57" w:rsidRDefault="00586B57">
            <w:pPr>
              <w:jc w:val="center"/>
              <w:rPr>
                <w:rFonts w:ascii="Arial Narrow" w:hAnsi="Arial Narrow" w:cs="Calibri"/>
                <w:b/>
                <w:bCs/>
                <w:sz w:val="16"/>
                <w:szCs w:val="16"/>
              </w:rPr>
            </w:pPr>
            <w:r>
              <w:rPr>
                <w:rFonts w:ascii="Arial Narrow" w:hAnsi="Arial Narrow" w:cs="Calibri"/>
                <w:b/>
                <w:bCs/>
                <w:sz w:val="16"/>
                <w:szCs w:val="16"/>
              </w:rPr>
              <w:t>UP TO 30,48t</w:t>
            </w:r>
          </w:p>
        </w:tc>
        <w:tc>
          <w:tcPr>
            <w:tcW w:w="1108" w:type="dxa"/>
            <w:gridSpan w:val="2"/>
            <w:tcBorders>
              <w:top w:val="single" w:sz="4" w:space="0" w:color="auto"/>
              <w:left w:val="nil"/>
              <w:bottom w:val="single" w:sz="4" w:space="0" w:color="auto"/>
              <w:right w:val="single" w:sz="4" w:space="0" w:color="000000"/>
            </w:tcBorders>
            <w:shd w:val="clear" w:color="auto" w:fill="92CDDC"/>
            <w:vAlign w:val="center"/>
            <w:hideMark/>
          </w:tcPr>
          <w:p w14:paraId="4270BD1D" w14:textId="77777777" w:rsidR="00586B57" w:rsidRDefault="00586B57">
            <w:pPr>
              <w:jc w:val="center"/>
              <w:rPr>
                <w:rFonts w:ascii="Arial Narrow" w:hAnsi="Arial Narrow" w:cs="Calibri"/>
                <w:b/>
                <w:bCs/>
                <w:color w:val="000000"/>
                <w:sz w:val="16"/>
                <w:szCs w:val="16"/>
              </w:rPr>
            </w:pPr>
            <w:r>
              <w:rPr>
                <w:rFonts w:ascii="Arial Narrow" w:hAnsi="Arial Narrow" w:cs="Calibri"/>
                <w:b/>
                <w:bCs/>
                <w:color w:val="000000"/>
                <w:sz w:val="16"/>
                <w:szCs w:val="16"/>
              </w:rPr>
              <w:t>SOC/COC</w:t>
            </w:r>
          </w:p>
        </w:tc>
        <w:tc>
          <w:tcPr>
            <w:tcW w:w="236" w:type="dxa"/>
            <w:vAlign w:val="center"/>
            <w:hideMark/>
          </w:tcPr>
          <w:p w14:paraId="7A13DF31" w14:textId="77777777" w:rsidR="00586B57" w:rsidRDefault="00586B57">
            <w:pPr>
              <w:rPr>
                <w:rFonts w:ascii="Arial Narrow" w:hAnsi="Arial Narrow" w:cs="Calibri"/>
                <w:b/>
                <w:bCs/>
                <w:color w:val="000000"/>
                <w:sz w:val="16"/>
                <w:szCs w:val="16"/>
              </w:rPr>
            </w:pPr>
          </w:p>
        </w:tc>
      </w:tr>
      <w:tr w:rsidR="00586B57" w14:paraId="2F9743A5" w14:textId="77777777" w:rsidTr="00BF58E8">
        <w:trPr>
          <w:trHeight w:val="420"/>
        </w:trPr>
        <w:tc>
          <w:tcPr>
            <w:tcW w:w="3261" w:type="dxa"/>
            <w:tcBorders>
              <w:top w:val="nil"/>
              <w:left w:val="single" w:sz="4" w:space="0" w:color="000000"/>
              <w:bottom w:val="nil"/>
              <w:right w:val="nil"/>
            </w:tcBorders>
            <w:shd w:val="clear" w:color="auto" w:fill="92CDDC"/>
            <w:vAlign w:val="center"/>
            <w:hideMark/>
          </w:tcPr>
          <w:p w14:paraId="5D08C3BF" w14:textId="77777777" w:rsidR="00586B57" w:rsidRDefault="00586B57">
            <w:pPr>
              <w:jc w:val="center"/>
              <w:rPr>
                <w:rFonts w:ascii="Arial Narrow" w:hAnsi="Arial Narrow" w:cs="Calibri"/>
                <w:b/>
                <w:bCs/>
                <w:color w:val="000000"/>
                <w:sz w:val="16"/>
                <w:szCs w:val="16"/>
              </w:rPr>
            </w:pPr>
            <w:r>
              <w:rPr>
                <w:rFonts w:ascii="Arial Narrow" w:hAnsi="Arial Narrow" w:cs="Calibri"/>
                <w:b/>
                <w:bCs/>
                <w:color w:val="000000"/>
                <w:sz w:val="16"/>
                <w:szCs w:val="16"/>
              </w:rPr>
              <w:t> </w:t>
            </w:r>
          </w:p>
        </w:tc>
        <w:tc>
          <w:tcPr>
            <w:tcW w:w="1418" w:type="dxa"/>
            <w:tcBorders>
              <w:top w:val="nil"/>
              <w:left w:val="single" w:sz="4" w:space="0" w:color="auto"/>
              <w:bottom w:val="single" w:sz="4" w:space="0" w:color="auto"/>
              <w:right w:val="single" w:sz="4" w:space="0" w:color="auto"/>
            </w:tcBorders>
            <w:shd w:val="clear" w:color="auto" w:fill="FFFF00"/>
            <w:vAlign w:val="center"/>
            <w:hideMark/>
          </w:tcPr>
          <w:p w14:paraId="344A5EB0" w14:textId="77777777" w:rsidR="00586B57" w:rsidRDefault="00586B57">
            <w:pPr>
              <w:jc w:val="center"/>
              <w:rPr>
                <w:rFonts w:ascii="Arial Narrow" w:hAnsi="Arial Narrow" w:cs="Calibri"/>
                <w:i/>
                <w:iCs/>
                <w:sz w:val="16"/>
                <w:szCs w:val="16"/>
              </w:rPr>
            </w:pPr>
            <w:r>
              <w:rPr>
                <w:rFonts w:ascii="Arial Narrow" w:hAnsi="Arial Narrow" w:cs="Calibri"/>
                <w:i/>
                <w:iCs/>
                <w:sz w:val="16"/>
                <w:szCs w:val="16"/>
              </w:rPr>
              <w:t> </w:t>
            </w:r>
          </w:p>
        </w:tc>
        <w:tc>
          <w:tcPr>
            <w:tcW w:w="3969" w:type="dxa"/>
            <w:gridSpan w:val="3"/>
            <w:tcBorders>
              <w:top w:val="single" w:sz="4" w:space="0" w:color="auto"/>
              <w:left w:val="nil"/>
              <w:bottom w:val="nil"/>
              <w:right w:val="nil"/>
            </w:tcBorders>
            <w:shd w:val="clear" w:color="auto" w:fill="92CDDC"/>
            <w:hideMark/>
          </w:tcPr>
          <w:p w14:paraId="241F59C9" w14:textId="77777777" w:rsidR="00586B57" w:rsidRDefault="00586B57">
            <w:pPr>
              <w:jc w:val="center"/>
              <w:rPr>
                <w:rFonts w:ascii="Arial Narrow" w:hAnsi="Arial Narrow" w:cs="Calibri"/>
                <w:color w:val="000000"/>
                <w:sz w:val="18"/>
                <w:szCs w:val="18"/>
              </w:rPr>
            </w:pPr>
            <w:r>
              <w:rPr>
                <w:rFonts w:ascii="Arial Narrow" w:hAnsi="Arial Narrow" w:cs="Calibri"/>
                <w:color w:val="000000"/>
                <w:sz w:val="18"/>
                <w:szCs w:val="18"/>
              </w:rPr>
              <w:t> </w:t>
            </w:r>
          </w:p>
        </w:tc>
        <w:tc>
          <w:tcPr>
            <w:tcW w:w="708" w:type="dxa"/>
            <w:tcBorders>
              <w:top w:val="nil"/>
              <w:left w:val="single" w:sz="4" w:space="0" w:color="000000"/>
              <w:bottom w:val="nil"/>
              <w:right w:val="nil"/>
            </w:tcBorders>
            <w:shd w:val="clear" w:color="auto" w:fill="92CDDC"/>
            <w:vAlign w:val="center"/>
            <w:hideMark/>
          </w:tcPr>
          <w:p w14:paraId="61C4314F" w14:textId="77777777" w:rsidR="00586B57" w:rsidRDefault="00586B57">
            <w:pPr>
              <w:jc w:val="center"/>
              <w:rPr>
                <w:rFonts w:ascii="Arial Narrow" w:hAnsi="Arial Narrow" w:cs="Calibri"/>
                <w:b/>
                <w:bCs/>
                <w:sz w:val="16"/>
                <w:szCs w:val="16"/>
              </w:rPr>
            </w:pPr>
            <w:r>
              <w:rPr>
                <w:rFonts w:ascii="Arial Narrow" w:hAnsi="Arial Narrow" w:cs="Calibri"/>
                <w:b/>
                <w:bCs/>
                <w:sz w:val="16"/>
                <w:szCs w:val="16"/>
              </w:rPr>
              <w:t xml:space="preserve">ГТД </w:t>
            </w:r>
          </w:p>
        </w:tc>
        <w:tc>
          <w:tcPr>
            <w:tcW w:w="1108" w:type="dxa"/>
            <w:gridSpan w:val="2"/>
            <w:tcBorders>
              <w:top w:val="single" w:sz="4" w:space="0" w:color="auto"/>
              <w:left w:val="single" w:sz="4" w:space="0" w:color="auto"/>
              <w:bottom w:val="single" w:sz="4" w:space="0" w:color="auto"/>
              <w:right w:val="single" w:sz="4" w:space="0" w:color="000000"/>
            </w:tcBorders>
            <w:shd w:val="clear" w:color="auto" w:fill="FFFF00"/>
            <w:vAlign w:val="center"/>
            <w:hideMark/>
          </w:tcPr>
          <w:p w14:paraId="3EA493DE" w14:textId="77777777" w:rsidR="00586B57" w:rsidRDefault="00586B57">
            <w:pPr>
              <w:jc w:val="center"/>
              <w:rPr>
                <w:rFonts w:ascii="Arial Narrow" w:hAnsi="Arial Narrow" w:cs="Calibri"/>
                <w:b/>
                <w:bCs/>
                <w:color w:val="000000"/>
                <w:sz w:val="16"/>
                <w:szCs w:val="16"/>
              </w:rPr>
            </w:pPr>
            <w:r>
              <w:rPr>
                <w:rFonts w:ascii="Arial Narrow" w:hAnsi="Arial Narrow" w:cs="Calibri"/>
                <w:b/>
                <w:bCs/>
                <w:color w:val="000000"/>
                <w:sz w:val="16"/>
                <w:szCs w:val="16"/>
              </w:rPr>
              <w:t>SOC/COC</w:t>
            </w:r>
          </w:p>
        </w:tc>
        <w:tc>
          <w:tcPr>
            <w:tcW w:w="236" w:type="dxa"/>
            <w:vAlign w:val="center"/>
            <w:hideMark/>
          </w:tcPr>
          <w:p w14:paraId="4AC98244" w14:textId="77777777" w:rsidR="00586B57" w:rsidRDefault="00586B57">
            <w:pPr>
              <w:rPr>
                <w:rFonts w:ascii="Arial Narrow" w:hAnsi="Arial Narrow" w:cs="Calibri"/>
                <w:b/>
                <w:bCs/>
                <w:color w:val="000000"/>
                <w:sz w:val="16"/>
                <w:szCs w:val="16"/>
              </w:rPr>
            </w:pPr>
          </w:p>
        </w:tc>
      </w:tr>
      <w:tr w:rsidR="00586B57" w14:paraId="02FD4225" w14:textId="77777777" w:rsidTr="00BF58E8">
        <w:trPr>
          <w:trHeight w:val="398"/>
        </w:trPr>
        <w:tc>
          <w:tcPr>
            <w:tcW w:w="3261" w:type="dxa"/>
            <w:tcBorders>
              <w:top w:val="nil"/>
              <w:left w:val="single" w:sz="4" w:space="0" w:color="000000"/>
              <w:bottom w:val="nil"/>
              <w:right w:val="nil"/>
            </w:tcBorders>
            <w:shd w:val="clear" w:color="auto" w:fill="92CDDC"/>
            <w:vAlign w:val="center"/>
            <w:hideMark/>
          </w:tcPr>
          <w:p w14:paraId="590ADBB8" w14:textId="77777777" w:rsidR="00586B57" w:rsidRDefault="00586B57">
            <w:pPr>
              <w:jc w:val="center"/>
              <w:rPr>
                <w:rFonts w:ascii="Arial Narrow" w:hAnsi="Arial Narrow" w:cs="Calibri"/>
                <w:b/>
                <w:bCs/>
                <w:color w:val="000000"/>
                <w:sz w:val="16"/>
                <w:szCs w:val="16"/>
              </w:rPr>
            </w:pPr>
            <w:r>
              <w:rPr>
                <w:rFonts w:ascii="Arial Narrow" w:hAnsi="Arial Narrow" w:cs="Calibri"/>
                <w:b/>
                <w:bCs/>
                <w:color w:val="000000"/>
                <w:sz w:val="16"/>
                <w:szCs w:val="16"/>
              </w:rPr>
              <w:t> </w:t>
            </w:r>
          </w:p>
        </w:tc>
        <w:tc>
          <w:tcPr>
            <w:tcW w:w="1418" w:type="dxa"/>
            <w:tcBorders>
              <w:top w:val="nil"/>
              <w:left w:val="single" w:sz="4" w:space="0" w:color="auto"/>
              <w:bottom w:val="single" w:sz="4" w:space="0" w:color="auto"/>
              <w:right w:val="single" w:sz="4" w:space="0" w:color="auto"/>
            </w:tcBorders>
            <w:shd w:val="clear" w:color="auto" w:fill="FFFF00"/>
            <w:vAlign w:val="center"/>
            <w:hideMark/>
          </w:tcPr>
          <w:p w14:paraId="109C0653" w14:textId="77777777" w:rsidR="00586B57" w:rsidRDefault="00586B57">
            <w:pPr>
              <w:jc w:val="center"/>
              <w:rPr>
                <w:rFonts w:ascii="Arial Narrow" w:hAnsi="Arial Narrow" w:cs="Calibri"/>
                <w:i/>
                <w:iCs/>
                <w:sz w:val="16"/>
                <w:szCs w:val="16"/>
              </w:rPr>
            </w:pPr>
            <w:r>
              <w:rPr>
                <w:rFonts w:ascii="Arial Narrow" w:hAnsi="Arial Narrow" w:cs="Calibri"/>
                <w:i/>
                <w:iCs/>
                <w:sz w:val="16"/>
                <w:szCs w:val="16"/>
              </w:rPr>
              <w:t> </w:t>
            </w:r>
          </w:p>
        </w:tc>
        <w:tc>
          <w:tcPr>
            <w:tcW w:w="2080" w:type="dxa"/>
            <w:shd w:val="clear" w:color="auto" w:fill="92CDDC"/>
            <w:vAlign w:val="bottom"/>
            <w:hideMark/>
          </w:tcPr>
          <w:p w14:paraId="4CAB67E2" w14:textId="77777777" w:rsidR="00586B57" w:rsidRDefault="00586B57">
            <w:pPr>
              <w:jc w:val="center"/>
              <w:rPr>
                <w:rFonts w:ascii="Arial Narrow" w:hAnsi="Arial Narrow" w:cs="Calibri"/>
                <w:color w:val="000000"/>
              </w:rPr>
            </w:pPr>
            <w:r>
              <w:rPr>
                <w:rFonts w:ascii="Arial Narrow" w:hAnsi="Arial Narrow" w:cs="Calibri"/>
                <w:color w:val="000000"/>
              </w:rPr>
              <w:t> </w:t>
            </w:r>
          </w:p>
        </w:tc>
        <w:tc>
          <w:tcPr>
            <w:tcW w:w="1889" w:type="dxa"/>
            <w:gridSpan w:val="2"/>
            <w:shd w:val="clear" w:color="auto" w:fill="92CDDC"/>
            <w:vAlign w:val="bottom"/>
            <w:hideMark/>
          </w:tcPr>
          <w:p w14:paraId="66BD18C0" w14:textId="77777777" w:rsidR="00586B57" w:rsidRDefault="00586B57">
            <w:pPr>
              <w:jc w:val="center"/>
              <w:rPr>
                <w:rFonts w:ascii="Arial Narrow" w:hAnsi="Arial Narrow" w:cs="Calibri"/>
                <w:color w:val="000000"/>
              </w:rPr>
            </w:pPr>
            <w:r>
              <w:rPr>
                <w:rFonts w:ascii="Arial Narrow" w:hAnsi="Arial Narrow" w:cs="Calibri"/>
                <w:color w:val="000000"/>
              </w:rPr>
              <w:t> </w:t>
            </w:r>
          </w:p>
        </w:tc>
        <w:tc>
          <w:tcPr>
            <w:tcW w:w="708" w:type="dxa"/>
            <w:tcBorders>
              <w:top w:val="nil"/>
              <w:left w:val="single" w:sz="4" w:space="0" w:color="000000"/>
              <w:bottom w:val="nil"/>
              <w:right w:val="nil"/>
            </w:tcBorders>
            <w:shd w:val="clear" w:color="auto" w:fill="92CDDC"/>
            <w:vAlign w:val="center"/>
            <w:hideMark/>
          </w:tcPr>
          <w:p w14:paraId="7F6B5ACF" w14:textId="77777777" w:rsidR="00586B57" w:rsidRDefault="00586B57">
            <w:pPr>
              <w:jc w:val="center"/>
              <w:rPr>
                <w:rFonts w:ascii="Arial Narrow" w:hAnsi="Arial Narrow" w:cs="Calibri"/>
                <w:b/>
                <w:bCs/>
                <w:sz w:val="16"/>
                <w:szCs w:val="16"/>
              </w:rPr>
            </w:pPr>
            <w:r>
              <w:rPr>
                <w:rFonts w:ascii="Arial Narrow" w:hAnsi="Arial Narrow" w:cs="Calibri"/>
                <w:b/>
                <w:bCs/>
                <w:sz w:val="16"/>
                <w:szCs w:val="16"/>
              </w:rPr>
              <w:t> </w:t>
            </w:r>
          </w:p>
        </w:tc>
        <w:tc>
          <w:tcPr>
            <w:tcW w:w="1108" w:type="dxa"/>
            <w:gridSpan w:val="2"/>
            <w:tcBorders>
              <w:top w:val="single" w:sz="4" w:space="0" w:color="auto"/>
              <w:left w:val="single" w:sz="4" w:space="0" w:color="auto"/>
              <w:bottom w:val="nil"/>
              <w:right w:val="nil"/>
            </w:tcBorders>
            <w:shd w:val="clear" w:color="auto" w:fill="92CDDC"/>
            <w:vAlign w:val="center"/>
            <w:hideMark/>
          </w:tcPr>
          <w:p w14:paraId="5487A7F7" w14:textId="77777777" w:rsidR="00586B57" w:rsidRDefault="00586B57">
            <w:pPr>
              <w:jc w:val="center"/>
              <w:rPr>
                <w:rFonts w:ascii="Arial Narrow" w:hAnsi="Arial Narrow" w:cs="Calibri"/>
                <w:i/>
                <w:iCs/>
                <w:sz w:val="16"/>
                <w:szCs w:val="16"/>
              </w:rPr>
            </w:pPr>
            <w:r>
              <w:rPr>
                <w:rFonts w:ascii="Arial Narrow" w:hAnsi="Arial Narrow" w:cs="Calibri"/>
                <w:i/>
                <w:iCs/>
                <w:sz w:val="16"/>
                <w:szCs w:val="16"/>
              </w:rPr>
              <w:t> </w:t>
            </w:r>
          </w:p>
        </w:tc>
        <w:tc>
          <w:tcPr>
            <w:tcW w:w="236" w:type="dxa"/>
            <w:vAlign w:val="center"/>
            <w:hideMark/>
          </w:tcPr>
          <w:p w14:paraId="734396CE" w14:textId="77777777" w:rsidR="00586B57" w:rsidRDefault="00586B57">
            <w:pPr>
              <w:rPr>
                <w:rFonts w:ascii="Arial Narrow" w:hAnsi="Arial Narrow" w:cs="Calibri"/>
                <w:i/>
                <w:iCs/>
                <w:sz w:val="16"/>
                <w:szCs w:val="16"/>
              </w:rPr>
            </w:pPr>
          </w:p>
        </w:tc>
      </w:tr>
      <w:tr w:rsidR="00586B57" w14:paraId="64A7634D" w14:textId="77777777" w:rsidTr="00BF58E8">
        <w:trPr>
          <w:trHeight w:val="300"/>
        </w:trPr>
        <w:tc>
          <w:tcPr>
            <w:tcW w:w="3261" w:type="dxa"/>
            <w:tcBorders>
              <w:top w:val="nil"/>
              <w:left w:val="single" w:sz="4" w:space="0" w:color="000000"/>
              <w:bottom w:val="nil"/>
              <w:right w:val="nil"/>
            </w:tcBorders>
            <w:shd w:val="clear" w:color="auto" w:fill="92CDDC"/>
            <w:vAlign w:val="center"/>
            <w:hideMark/>
          </w:tcPr>
          <w:p w14:paraId="48DF28BC" w14:textId="77777777" w:rsidR="00586B57" w:rsidRDefault="00586B57">
            <w:pPr>
              <w:jc w:val="center"/>
              <w:rPr>
                <w:rFonts w:ascii="Arial Narrow" w:hAnsi="Arial Narrow" w:cs="Calibri"/>
                <w:b/>
                <w:bCs/>
                <w:color w:val="FF0000"/>
                <w:sz w:val="16"/>
                <w:szCs w:val="16"/>
              </w:rPr>
            </w:pPr>
            <w:r>
              <w:rPr>
                <w:rFonts w:ascii="Arial Narrow" w:hAnsi="Arial Narrow" w:cs="Calibri"/>
                <w:b/>
                <w:bCs/>
                <w:color w:val="FF0000"/>
                <w:sz w:val="16"/>
                <w:szCs w:val="16"/>
              </w:rPr>
              <w:t> </w:t>
            </w:r>
          </w:p>
        </w:tc>
        <w:tc>
          <w:tcPr>
            <w:tcW w:w="1418" w:type="dxa"/>
            <w:tcBorders>
              <w:top w:val="nil"/>
              <w:left w:val="single" w:sz="4" w:space="0" w:color="auto"/>
              <w:bottom w:val="single" w:sz="4" w:space="0" w:color="auto"/>
              <w:right w:val="single" w:sz="4" w:space="0" w:color="auto"/>
            </w:tcBorders>
            <w:shd w:val="clear" w:color="auto" w:fill="92CDDC"/>
            <w:vAlign w:val="center"/>
            <w:hideMark/>
          </w:tcPr>
          <w:p w14:paraId="342A7CFB" w14:textId="77777777" w:rsidR="00586B57" w:rsidRDefault="00586B57">
            <w:pPr>
              <w:jc w:val="center"/>
              <w:rPr>
                <w:rFonts w:ascii="Arial Narrow" w:hAnsi="Arial Narrow" w:cs="Calibri"/>
                <w:i/>
                <w:iCs/>
                <w:sz w:val="16"/>
                <w:szCs w:val="16"/>
              </w:rPr>
            </w:pPr>
            <w:r>
              <w:rPr>
                <w:rFonts w:ascii="Arial Narrow" w:hAnsi="Arial Narrow" w:cs="Calibri"/>
                <w:i/>
                <w:iCs/>
                <w:sz w:val="16"/>
                <w:szCs w:val="16"/>
              </w:rPr>
              <w:t> </w:t>
            </w:r>
          </w:p>
        </w:tc>
        <w:tc>
          <w:tcPr>
            <w:tcW w:w="2080" w:type="dxa"/>
            <w:shd w:val="clear" w:color="auto" w:fill="92CDDC"/>
            <w:vAlign w:val="bottom"/>
            <w:hideMark/>
          </w:tcPr>
          <w:p w14:paraId="5D097B01" w14:textId="77777777" w:rsidR="00586B57" w:rsidRDefault="00586B57">
            <w:pPr>
              <w:jc w:val="center"/>
              <w:rPr>
                <w:rFonts w:ascii="Arial Narrow" w:hAnsi="Arial Narrow" w:cs="Calibri"/>
                <w:color w:val="000000"/>
              </w:rPr>
            </w:pPr>
            <w:r>
              <w:rPr>
                <w:rFonts w:ascii="Arial Narrow" w:hAnsi="Arial Narrow" w:cs="Calibri"/>
                <w:color w:val="000000"/>
              </w:rPr>
              <w:t> </w:t>
            </w:r>
          </w:p>
        </w:tc>
        <w:tc>
          <w:tcPr>
            <w:tcW w:w="1889" w:type="dxa"/>
            <w:gridSpan w:val="2"/>
            <w:shd w:val="clear" w:color="auto" w:fill="92CDDC"/>
            <w:vAlign w:val="bottom"/>
            <w:hideMark/>
          </w:tcPr>
          <w:p w14:paraId="4FC0BCB0" w14:textId="77777777" w:rsidR="00586B57" w:rsidRDefault="00586B57">
            <w:pPr>
              <w:jc w:val="center"/>
              <w:rPr>
                <w:rFonts w:ascii="Arial Narrow" w:hAnsi="Arial Narrow" w:cs="Calibri"/>
                <w:color w:val="000000"/>
              </w:rPr>
            </w:pPr>
            <w:r>
              <w:rPr>
                <w:rFonts w:ascii="Arial Narrow" w:hAnsi="Arial Narrow" w:cs="Calibri"/>
                <w:color w:val="000000"/>
              </w:rPr>
              <w:t> </w:t>
            </w:r>
          </w:p>
        </w:tc>
        <w:tc>
          <w:tcPr>
            <w:tcW w:w="708" w:type="dxa"/>
            <w:tcBorders>
              <w:top w:val="nil"/>
              <w:left w:val="single" w:sz="4" w:space="0" w:color="000000"/>
              <w:bottom w:val="nil"/>
              <w:right w:val="nil"/>
            </w:tcBorders>
            <w:shd w:val="clear" w:color="auto" w:fill="92CDDC"/>
            <w:vAlign w:val="center"/>
            <w:hideMark/>
          </w:tcPr>
          <w:p w14:paraId="30139849" w14:textId="77777777" w:rsidR="00586B57" w:rsidRDefault="00586B57">
            <w:pPr>
              <w:jc w:val="center"/>
              <w:rPr>
                <w:rFonts w:ascii="Arial Narrow" w:hAnsi="Arial Narrow" w:cs="Calibri"/>
                <w:b/>
                <w:bCs/>
                <w:sz w:val="16"/>
                <w:szCs w:val="16"/>
              </w:rPr>
            </w:pPr>
            <w:r>
              <w:rPr>
                <w:rFonts w:ascii="Arial Narrow" w:hAnsi="Arial Narrow" w:cs="Calibri"/>
                <w:b/>
                <w:bCs/>
                <w:sz w:val="16"/>
                <w:szCs w:val="16"/>
              </w:rPr>
              <w:t> </w:t>
            </w:r>
          </w:p>
        </w:tc>
        <w:tc>
          <w:tcPr>
            <w:tcW w:w="846" w:type="dxa"/>
            <w:tcBorders>
              <w:top w:val="nil"/>
              <w:left w:val="single" w:sz="4" w:space="0" w:color="auto"/>
              <w:bottom w:val="nil"/>
              <w:right w:val="nil"/>
            </w:tcBorders>
            <w:shd w:val="clear" w:color="auto" w:fill="92CDDC"/>
            <w:vAlign w:val="bottom"/>
            <w:hideMark/>
          </w:tcPr>
          <w:p w14:paraId="7AC5F505" w14:textId="77777777" w:rsidR="00586B57" w:rsidRDefault="00586B57">
            <w:pPr>
              <w:jc w:val="center"/>
              <w:rPr>
                <w:rFonts w:ascii="Arial Narrow" w:hAnsi="Arial Narrow" w:cs="Calibri"/>
                <w:color w:val="000000"/>
              </w:rPr>
            </w:pPr>
            <w:r>
              <w:rPr>
                <w:rFonts w:ascii="Arial Narrow" w:hAnsi="Arial Narrow" w:cs="Calibri"/>
                <w:color w:val="000000"/>
              </w:rPr>
              <w:t> </w:t>
            </w:r>
          </w:p>
        </w:tc>
        <w:tc>
          <w:tcPr>
            <w:tcW w:w="262" w:type="dxa"/>
            <w:tcBorders>
              <w:top w:val="nil"/>
              <w:left w:val="nil"/>
              <w:bottom w:val="nil"/>
              <w:right w:val="single" w:sz="4" w:space="0" w:color="auto"/>
            </w:tcBorders>
            <w:shd w:val="clear" w:color="auto" w:fill="92CDDC"/>
            <w:vAlign w:val="bottom"/>
            <w:hideMark/>
          </w:tcPr>
          <w:p w14:paraId="1755AC1E" w14:textId="77777777" w:rsidR="00586B57" w:rsidRDefault="00586B57">
            <w:pPr>
              <w:jc w:val="center"/>
              <w:rPr>
                <w:rFonts w:ascii="Arial Narrow" w:hAnsi="Arial Narrow" w:cs="Calibri"/>
                <w:color w:val="000000"/>
              </w:rPr>
            </w:pPr>
            <w:r>
              <w:rPr>
                <w:rFonts w:ascii="Arial Narrow" w:hAnsi="Arial Narrow" w:cs="Calibri"/>
                <w:color w:val="000000"/>
              </w:rPr>
              <w:t> </w:t>
            </w:r>
          </w:p>
        </w:tc>
        <w:tc>
          <w:tcPr>
            <w:tcW w:w="222" w:type="dxa"/>
            <w:vAlign w:val="center"/>
            <w:hideMark/>
          </w:tcPr>
          <w:p w14:paraId="4CB8B292" w14:textId="77777777" w:rsidR="00586B57" w:rsidRDefault="00586B57">
            <w:pPr>
              <w:rPr>
                <w:rFonts w:ascii="Arial Narrow" w:hAnsi="Arial Narrow" w:cs="Calibri"/>
                <w:color w:val="000000"/>
              </w:rPr>
            </w:pPr>
          </w:p>
        </w:tc>
      </w:tr>
      <w:tr w:rsidR="00586B57" w14:paraId="56BF5794" w14:textId="77777777" w:rsidTr="00BF58E8">
        <w:trPr>
          <w:trHeight w:val="70"/>
        </w:trPr>
        <w:tc>
          <w:tcPr>
            <w:tcW w:w="3261" w:type="dxa"/>
            <w:tcBorders>
              <w:top w:val="nil"/>
              <w:left w:val="single" w:sz="4" w:space="0" w:color="000000"/>
              <w:bottom w:val="nil"/>
              <w:right w:val="nil"/>
            </w:tcBorders>
            <w:shd w:val="clear" w:color="auto" w:fill="92CDDC"/>
            <w:vAlign w:val="center"/>
            <w:hideMark/>
          </w:tcPr>
          <w:p w14:paraId="04998021" w14:textId="77777777" w:rsidR="00586B57" w:rsidRDefault="00586B57">
            <w:pPr>
              <w:jc w:val="center"/>
              <w:rPr>
                <w:rFonts w:ascii="Arial Narrow" w:hAnsi="Arial Narrow" w:cs="Calibri"/>
                <w:b/>
                <w:bCs/>
                <w:color w:val="FF0000"/>
                <w:sz w:val="16"/>
                <w:szCs w:val="16"/>
              </w:rPr>
            </w:pPr>
            <w:r>
              <w:rPr>
                <w:rFonts w:ascii="Arial Narrow" w:hAnsi="Arial Narrow" w:cs="Calibri"/>
                <w:b/>
                <w:bCs/>
                <w:color w:val="FF0000"/>
                <w:sz w:val="16"/>
                <w:szCs w:val="16"/>
              </w:rPr>
              <w:t> </w:t>
            </w:r>
          </w:p>
        </w:tc>
        <w:tc>
          <w:tcPr>
            <w:tcW w:w="1418" w:type="dxa"/>
            <w:tcBorders>
              <w:top w:val="nil"/>
              <w:left w:val="single" w:sz="4" w:space="0" w:color="auto"/>
              <w:bottom w:val="single" w:sz="4" w:space="0" w:color="auto"/>
              <w:right w:val="single" w:sz="4" w:space="0" w:color="auto"/>
            </w:tcBorders>
            <w:shd w:val="clear" w:color="auto" w:fill="92CDDC"/>
            <w:vAlign w:val="center"/>
            <w:hideMark/>
          </w:tcPr>
          <w:p w14:paraId="0FD52ED5" w14:textId="77777777" w:rsidR="00586B57" w:rsidRDefault="00586B57">
            <w:pPr>
              <w:jc w:val="center"/>
              <w:rPr>
                <w:rFonts w:ascii="Arial Narrow" w:hAnsi="Arial Narrow" w:cs="Calibri"/>
                <w:i/>
                <w:iCs/>
                <w:sz w:val="16"/>
                <w:szCs w:val="16"/>
              </w:rPr>
            </w:pPr>
            <w:r>
              <w:rPr>
                <w:rFonts w:ascii="Arial Narrow" w:hAnsi="Arial Narrow" w:cs="Calibri"/>
                <w:i/>
                <w:iCs/>
                <w:sz w:val="16"/>
                <w:szCs w:val="16"/>
              </w:rPr>
              <w:t> </w:t>
            </w:r>
          </w:p>
        </w:tc>
        <w:tc>
          <w:tcPr>
            <w:tcW w:w="2080" w:type="dxa"/>
            <w:shd w:val="clear" w:color="auto" w:fill="92CDDC"/>
            <w:vAlign w:val="bottom"/>
            <w:hideMark/>
          </w:tcPr>
          <w:p w14:paraId="007267BE" w14:textId="77777777" w:rsidR="00586B57" w:rsidRDefault="00586B57">
            <w:pPr>
              <w:jc w:val="center"/>
              <w:rPr>
                <w:rFonts w:ascii="Arial Narrow" w:hAnsi="Arial Narrow" w:cs="Calibri"/>
                <w:color w:val="000000"/>
              </w:rPr>
            </w:pPr>
            <w:r>
              <w:rPr>
                <w:rFonts w:ascii="Arial Narrow" w:hAnsi="Arial Narrow" w:cs="Calibri"/>
                <w:color w:val="000000"/>
              </w:rPr>
              <w:t> </w:t>
            </w:r>
          </w:p>
        </w:tc>
        <w:tc>
          <w:tcPr>
            <w:tcW w:w="1889" w:type="dxa"/>
            <w:gridSpan w:val="2"/>
            <w:shd w:val="clear" w:color="auto" w:fill="92CDDC"/>
            <w:vAlign w:val="bottom"/>
            <w:hideMark/>
          </w:tcPr>
          <w:p w14:paraId="400286A4" w14:textId="77777777" w:rsidR="00586B57" w:rsidRDefault="00586B57">
            <w:pPr>
              <w:jc w:val="center"/>
              <w:rPr>
                <w:rFonts w:ascii="Arial Narrow" w:hAnsi="Arial Narrow" w:cs="Calibri"/>
                <w:color w:val="000000"/>
              </w:rPr>
            </w:pPr>
            <w:r>
              <w:rPr>
                <w:rFonts w:ascii="Arial Narrow" w:hAnsi="Arial Narrow" w:cs="Calibri"/>
                <w:color w:val="000000"/>
              </w:rPr>
              <w:t> </w:t>
            </w:r>
          </w:p>
        </w:tc>
        <w:tc>
          <w:tcPr>
            <w:tcW w:w="708" w:type="dxa"/>
            <w:tcBorders>
              <w:top w:val="nil"/>
              <w:left w:val="single" w:sz="4" w:space="0" w:color="000000"/>
              <w:bottom w:val="nil"/>
              <w:right w:val="nil"/>
            </w:tcBorders>
            <w:shd w:val="clear" w:color="auto" w:fill="92CDDC"/>
            <w:vAlign w:val="center"/>
            <w:hideMark/>
          </w:tcPr>
          <w:p w14:paraId="3BF41846" w14:textId="77777777" w:rsidR="00586B57" w:rsidRDefault="00586B57">
            <w:pPr>
              <w:jc w:val="center"/>
              <w:rPr>
                <w:rFonts w:ascii="Arial Narrow" w:hAnsi="Arial Narrow" w:cs="Calibri"/>
                <w:b/>
                <w:bCs/>
                <w:sz w:val="16"/>
                <w:szCs w:val="16"/>
              </w:rPr>
            </w:pPr>
            <w:r>
              <w:rPr>
                <w:rFonts w:ascii="Arial Narrow" w:hAnsi="Arial Narrow" w:cs="Calibri"/>
                <w:b/>
                <w:bCs/>
                <w:sz w:val="16"/>
                <w:szCs w:val="16"/>
              </w:rPr>
              <w:t> </w:t>
            </w:r>
          </w:p>
        </w:tc>
        <w:tc>
          <w:tcPr>
            <w:tcW w:w="846" w:type="dxa"/>
            <w:tcBorders>
              <w:top w:val="nil"/>
              <w:left w:val="single" w:sz="4" w:space="0" w:color="auto"/>
              <w:bottom w:val="single" w:sz="4" w:space="0" w:color="auto"/>
              <w:right w:val="nil"/>
            </w:tcBorders>
            <w:shd w:val="clear" w:color="auto" w:fill="92CDDC"/>
            <w:vAlign w:val="bottom"/>
            <w:hideMark/>
          </w:tcPr>
          <w:p w14:paraId="1E53FA71" w14:textId="77777777" w:rsidR="00586B57" w:rsidRDefault="00586B57">
            <w:pPr>
              <w:jc w:val="center"/>
              <w:rPr>
                <w:rFonts w:ascii="Arial Narrow" w:hAnsi="Arial Narrow" w:cs="Calibri"/>
                <w:color w:val="000000"/>
              </w:rPr>
            </w:pPr>
            <w:r>
              <w:rPr>
                <w:rFonts w:ascii="Arial Narrow" w:hAnsi="Arial Narrow" w:cs="Calibri"/>
                <w:color w:val="000000"/>
              </w:rPr>
              <w:t> </w:t>
            </w:r>
          </w:p>
        </w:tc>
        <w:tc>
          <w:tcPr>
            <w:tcW w:w="262" w:type="dxa"/>
            <w:tcBorders>
              <w:top w:val="nil"/>
              <w:left w:val="nil"/>
              <w:bottom w:val="single" w:sz="4" w:space="0" w:color="auto"/>
              <w:right w:val="single" w:sz="4" w:space="0" w:color="auto"/>
            </w:tcBorders>
            <w:shd w:val="clear" w:color="auto" w:fill="92CDDC"/>
            <w:vAlign w:val="bottom"/>
            <w:hideMark/>
          </w:tcPr>
          <w:p w14:paraId="16BB7FB2" w14:textId="77777777" w:rsidR="00586B57" w:rsidRDefault="00586B57">
            <w:pPr>
              <w:jc w:val="center"/>
              <w:rPr>
                <w:rFonts w:ascii="Arial Narrow" w:hAnsi="Arial Narrow" w:cs="Calibri"/>
                <w:color w:val="000000"/>
              </w:rPr>
            </w:pPr>
            <w:r>
              <w:rPr>
                <w:rFonts w:ascii="Arial Narrow" w:hAnsi="Arial Narrow" w:cs="Calibri"/>
                <w:color w:val="000000"/>
              </w:rPr>
              <w:t> </w:t>
            </w:r>
          </w:p>
        </w:tc>
        <w:tc>
          <w:tcPr>
            <w:tcW w:w="222" w:type="dxa"/>
            <w:vAlign w:val="center"/>
            <w:hideMark/>
          </w:tcPr>
          <w:p w14:paraId="321E7D72" w14:textId="77777777" w:rsidR="00586B57" w:rsidRDefault="00586B57">
            <w:pPr>
              <w:rPr>
                <w:rFonts w:ascii="Arial Narrow" w:hAnsi="Arial Narrow" w:cs="Calibri"/>
                <w:color w:val="000000"/>
              </w:rPr>
            </w:pPr>
          </w:p>
        </w:tc>
      </w:tr>
      <w:tr w:rsidR="00586B57" w:rsidRPr="00F204F6" w14:paraId="7405F084" w14:textId="77777777" w:rsidTr="00BF58E8">
        <w:trPr>
          <w:trHeight w:val="300"/>
        </w:trPr>
        <w:tc>
          <w:tcPr>
            <w:tcW w:w="4679" w:type="dxa"/>
            <w:gridSpan w:val="2"/>
            <w:tcBorders>
              <w:top w:val="single" w:sz="4" w:space="0" w:color="000000"/>
              <w:left w:val="single" w:sz="4" w:space="0" w:color="000000"/>
              <w:bottom w:val="single" w:sz="4" w:space="0" w:color="000000"/>
              <w:right w:val="nil"/>
            </w:tcBorders>
            <w:vAlign w:val="center"/>
            <w:hideMark/>
          </w:tcPr>
          <w:p w14:paraId="058FA874" w14:textId="77777777" w:rsidR="00586B57" w:rsidRDefault="00586B57">
            <w:pPr>
              <w:rPr>
                <w:rFonts w:ascii="Arial Narrow" w:hAnsi="Arial Narrow" w:cs="Calibri"/>
                <w:b/>
                <w:bCs/>
                <w:color w:val="000000"/>
                <w:sz w:val="16"/>
                <w:szCs w:val="16"/>
              </w:rPr>
            </w:pPr>
            <w:r>
              <w:rPr>
                <w:rFonts w:ascii="Arial Narrow" w:hAnsi="Arial Narrow" w:cs="Calibri"/>
                <w:b/>
                <w:bCs/>
                <w:color w:val="000000"/>
                <w:sz w:val="16"/>
                <w:szCs w:val="16"/>
              </w:rPr>
              <w:t>CARRIER SEA FREIGHT RATE</w:t>
            </w:r>
          </w:p>
        </w:tc>
        <w:tc>
          <w:tcPr>
            <w:tcW w:w="5785" w:type="dxa"/>
            <w:gridSpan w:val="6"/>
            <w:tcBorders>
              <w:top w:val="single" w:sz="4" w:space="0" w:color="auto"/>
              <w:left w:val="single" w:sz="4" w:space="0" w:color="auto"/>
              <w:bottom w:val="single" w:sz="4" w:space="0" w:color="auto"/>
              <w:right w:val="single" w:sz="4" w:space="0" w:color="auto"/>
            </w:tcBorders>
            <w:noWrap/>
            <w:vAlign w:val="center"/>
            <w:hideMark/>
          </w:tcPr>
          <w:p w14:paraId="733E1BE4" w14:textId="77777777" w:rsidR="00586B57" w:rsidRDefault="00586B57">
            <w:pPr>
              <w:jc w:val="center"/>
              <w:rPr>
                <w:rFonts w:ascii="Arial Narrow" w:hAnsi="Arial Narrow" w:cs="Calibri"/>
                <w:b/>
                <w:bCs/>
                <w:color w:val="000000"/>
                <w:sz w:val="16"/>
                <w:szCs w:val="16"/>
                <w:lang w:val="en-US"/>
              </w:rPr>
            </w:pPr>
            <w:r>
              <w:rPr>
                <w:rFonts w:ascii="Arial Narrow" w:hAnsi="Arial Narrow" w:cs="Calibri"/>
                <w:b/>
                <w:bCs/>
                <w:color w:val="000000"/>
                <w:sz w:val="16"/>
                <w:szCs w:val="16"/>
                <w:lang w:val="en-US"/>
              </w:rPr>
              <w:t>expenses included/excluded to carrier rate</w:t>
            </w:r>
          </w:p>
        </w:tc>
        <w:tc>
          <w:tcPr>
            <w:tcW w:w="236" w:type="dxa"/>
            <w:vAlign w:val="center"/>
            <w:hideMark/>
          </w:tcPr>
          <w:p w14:paraId="30C0EB0C" w14:textId="77777777" w:rsidR="00586B57" w:rsidRDefault="00586B57">
            <w:pPr>
              <w:rPr>
                <w:rFonts w:ascii="Arial Narrow" w:hAnsi="Arial Narrow" w:cs="Calibri"/>
                <w:b/>
                <w:bCs/>
                <w:color w:val="000000"/>
                <w:sz w:val="16"/>
                <w:szCs w:val="16"/>
                <w:lang w:val="en-US"/>
              </w:rPr>
            </w:pPr>
          </w:p>
        </w:tc>
      </w:tr>
      <w:tr w:rsidR="00586B57" w:rsidRPr="003A2902" w14:paraId="045AB447" w14:textId="77777777" w:rsidTr="00057F6C">
        <w:trPr>
          <w:trHeight w:val="293"/>
        </w:trPr>
        <w:tc>
          <w:tcPr>
            <w:tcW w:w="4679" w:type="dxa"/>
            <w:gridSpan w:val="2"/>
            <w:vMerge w:val="restart"/>
            <w:tcBorders>
              <w:top w:val="single" w:sz="4" w:space="0" w:color="000000"/>
              <w:left w:val="single" w:sz="4" w:space="0" w:color="000000"/>
              <w:bottom w:val="nil"/>
              <w:right w:val="single" w:sz="4" w:space="0" w:color="000000"/>
            </w:tcBorders>
            <w:shd w:val="clear" w:color="auto" w:fill="92CDDC"/>
          </w:tcPr>
          <w:p w14:paraId="22E8EAE5" w14:textId="7715D55A" w:rsidR="00586B57" w:rsidRDefault="00F279F5">
            <w:pPr>
              <w:rPr>
                <w:rFonts w:ascii="Arial Narrow" w:hAnsi="Arial Narrow" w:cs="Calibri"/>
                <w:color w:val="000000"/>
                <w:sz w:val="16"/>
                <w:szCs w:val="16"/>
              </w:rPr>
            </w:pPr>
            <w:r>
              <w:rPr>
                <w:rFonts w:ascii="Arial Narrow" w:hAnsi="Arial Narrow" w:cs="Calibri"/>
                <w:color w:val="000000"/>
                <w:sz w:val="16"/>
                <w:szCs w:val="16"/>
              </w:rPr>
              <w:t>Указываются а</w:t>
            </w:r>
            <w:r w:rsidR="003A2902">
              <w:rPr>
                <w:rFonts w:ascii="Arial Narrow" w:hAnsi="Arial Narrow" w:cs="Calibri"/>
                <w:color w:val="000000"/>
                <w:sz w:val="16"/>
                <w:szCs w:val="16"/>
              </w:rPr>
              <w:t xml:space="preserve">ктуальные ставки </w:t>
            </w:r>
            <w:r w:rsidR="00057F6C">
              <w:rPr>
                <w:rFonts w:ascii="Arial Narrow" w:hAnsi="Arial Narrow" w:cs="Calibri"/>
                <w:color w:val="000000"/>
                <w:sz w:val="16"/>
                <w:szCs w:val="16"/>
              </w:rPr>
              <w:t xml:space="preserve">и условия </w:t>
            </w:r>
            <w:r w:rsidR="003A2902">
              <w:rPr>
                <w:rFonts w:ascii="Arial Narrow" w:hAnsi="Arial Narrow" w:cs="Calibri"/>
                <w:color w:val="000000"/>
                <w:sz w:val="16"/>
                <w:szCs w:val="16"/>
              </w:rPr>
              <w:t>оказания услуг из коммерческого предложения Экспедитора.</w:t>
            </w:r>
          </w:p>
        </w:tc>
        <w:tc>
          <w:tcPr>
            <w:tcW w:w="5785" w:type="dxa"/>
            <w:gridSpan w:val="6"/>
            <w:vMerge w:val="restart"/>
            <w:tcBorders>
              <w:top w:val="single" w:sz="4" w:space="0" w:color="auto"/>
              <w:left w:val="single" w:sz="4" w:space="0" w:color="auto"/>
              <w:bottom w:val="nil"/>
              <w:right w:val="single" w:sz="4" w:space="0" w:color="000000"/>
            </w:tcBorders>
            <w:shd w:val="clear" w:color="auto" w:fill="92CDDC"/>
            <w:hideMark/>
          </w:tcPr>
          <w:p w14:paraId="5C881F3E" w14:textId="3248CA1B" w:rsidR="00586B57" w:rsidRPr="00057F6C" w:rsidRDefault="00F279F5">
            <w:pPr>
              <w:rPr>
                <w:rFonts w:ascii="Arial Narrow" w:hAnsi="Arial Narrow" w:cs="Calibri"/>
                <w:b/>
                <w:bCs/>
                <w:color w:val="000000"/>
                <w:sz w:val="16"/>
                <w:szCs w:val="16"/>
              </w:rPr>
            </w:pPr>
            <w:r>
              <w:rPr>
                <w:rFonts w:ascii="Arial Narrow" w:hAnsi="Arial Narrow" w:cs="Calibri"/>
                <w:color w:val="000000"/>
                <w:sz w:val="16"/>
                <w:szCs w:val="16"/>
              </w:rPr>
              <w:t>Указываются а</w:t>
            </w:r>
            <w:r w:rsidR="003A2902">
              <w:rPr>
                <w:rFonts w:ascii="Arial Narrow" w:hAnsi="Arial Narrow" w:cs="Calibri"/>
                <w:color w:val="000000"/>
                <w:sz w:val="16"/>
                <w:szCs w:val="16"/>
              </w:rPr>
              <w:t>ктуальные ставки и условия оказания услуг из коммерческого предложения Экспедитора.</w:t>
            </w:r>
          </w:p>
        </w:tc>
        <w:tc>
          <w:tcPr>
            <w:tcW w:w="236" w:type="dxa"/>
            <w:vAlign w:val="center"/>
            <w:hideMark/>
          </w:tcPr>
          <w:p w14:paraId="6D23755F" w14:textId="77777777" w:rsidR="00586B57" w:rsidRPr="00057F6C" w:rsidRDefault="00586B57">
            <w:pPr>
              <w:rPr>
                <w:rFonts w:ascii="Arial Narrow" w:hAnsi="Arial Narrow" w:cs="Calibri"/>
                <w:b/>
                <w:bCs/>
                <w:color w:val="000000"/>
                <w:sz w:val="16"/>
                <w:szCs w:val="16"/>
              </w:rPr>
            </w:pPr>
          </w:p>
        </w:tc>
      </w:tr>
      <w:tr w:rsidR="00586B57" w:rsidRPr="003A2902" w14:paraId="2B4021D0" w14:textId="77777777" w:rsidTr="00637B38">
        <w:trPr>
          <w:trHeight w:val="502"/>
        </w:trPr>
        <w:tc>
          <w:tcPr>
            <w:tcW w:w="0" w:type="auto"/>
            <w:gridSpan w:val="2"/>
            <w:vMerge/>
            <w:tcBorders>
              <w:top w:val="single" w:sz="4" w:space="0" w:color="000000"/>
              <w:left w:val="single" w:sz="4" w:space="0" w:color="000000"/>
              <w:bottom w:val="nil"/>
              <w:right w:val="single" w:sz="4" w:space="0" w:color="000000"/>
            </w:tcBorders>
            <w:vAlign w:val="center"/>
            <w:hideMark/>
          </w:tcPr>
          <w:p w14:paraId="26C2B786" w14:textId="77777777" w:rsidR="00586B57" w:rsidRPr="003A2902" w:rsidRDefault="00586B57">
            <w:pPr>
              <w:rPr>
                <w:rFonts w:ascii="Arial Narrow" w:hAnsi="Arial Narrow" w:cs="Calibri"/>
                <w:color w:val="000000"/>
                <w:sz w:val="16"/>
                <w:szCs w:val="16"/>
              </w:rPr>
            </w:pPr>
          </w:p>
        </w:tc>
        <w:tc>
          <w:tcPr>
            <w:tcW w:w="0" w:type="auto"/>
            <w:gridSpan w:val="6"/>
            <w:vMerge/>
            <w:tcBorders>
              <w:top w:val="single" w:sz="4" w:space="0" w:color="auto"/>
              <w:left w:val="single" w:sz="4" w:space="0" w:color="auto"/>
              <w:bottom w:val="nil"/>
              <w:right w:val="single" w:sz="4" w:space="0" w:color="000000"/>
            </w:tcBorders>
            <w:vAlign w:val="center"/>
            <w:hideMark/>
          </w:tcPr>
          <w:p w14:paraId="17075E35" w14:textId="77777777" w:rsidR="00586B57" w:rsidRPr="00637B38" w:rsidRDefault="00586B57">
            <w:pPr>
              <w:rPr>
                <w:rFonts w:ascii="Arial Narrow" w:hAnsi="Arial Narrow" w:cs="Calibri"/>
                <w:b/>
                <w:bCs/>
                <w:color w:val="000000"/>
                <w:sz w:val="16"/>
                <w:szCs w:val="16"/>
              </w:rPr>
            </w:pPr>
          </w:p>
        </w:tc>
        <w:tc>
          <w:tcPr>
            <w:tcW w:w="236" w:type="dxa"/>
            <w:noWrap/>
            <w:vAlign w:val="bottom"/>
            <w:hideMark/>
          </w:tcPr>
          <w:p w14:paraId="10B5D885" w14:textId="77777777" w:rsidR="00586B57" w:rsidRPr="00637B38" w:rsidRDefault="00586B57"/>
        </w:tc>
      </w:tr>
      <w:tr w:rsidR="00586B57" w:rsidRPr="00F204F6" w14:paraId="505FC0CC" w14:textId="77777777" w:rsidTr="00BF58E8">
        <w:trPr>
          <w:trHeight w:val="300"/>
        </w:trPr>
        <w:tc>
          <w:tcPr>
            <w:tcW w:w="4679" w:type="dxa"/>
            <w:gridSpan w:val="2"/>
            <w:tcBorders>
              <w:top w:val="single" w:sz="4" w:space="0" w:color="000000"/>
              <w:left w:val="single" w:sz="4" w:space="0" w:color="000000"/>
              <w:bottom w:val="single" w:sz="4" w:space="0" w:color="000000"/>
              <w:right w:val="nil"/>
            </w:tcBorders>
            <w:noWrap/>
            <w:vAlign w:val="center"/>
            <w:hideMark/>
          </w:tcPr>
          <w:p w14:paraId="565DE494" w14:textId="77777777" w:rsidR="00586B57" w:rsidRDefault="00586B57">
            <w:pPr>
              <w:rPr>
                <w:rFonts w:ascii="Arial Narrow" w:hAnsi="Arial Narrow" w:cs="Calibri"/>
                <w:b/>
                <w:bCs/>
                <w:color w:val="000000"/>
                <w:sz w:val="16"/>
                <w:szCs w:val="16"/>
                <w:lang w:val="en-US"/>
              </w:rPr>
            </w:pPr>
            <w:r>
              <w:rPr>
                <w:rFonts w:ascii="Arial Narrow" w:hAnsi="Arial Narrow" w:cs="Calibri"/>
                <w:b/>
                <w:bCs/>
                <w:color w:val="000000"/>
                <w:sz w:val="16"/>
                <w:szCs w:val="16"/>
                <w:lang w:val="en-US"/>
              </w:rPr>
              <w:t xml:space="preserve">PLACE AND DATE OF ISSUE </w:t>
            </w:r>
          </w:p>
        </w:tc>
        <w:tc>
          <w:tcPr>
            <w:tcW w:w="2080"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6B16EE8F" w14:textId="1F5FDA6A" w:rsidR="00586B57" w:rsidRDefault="00586B57">
            <w:pPr>
              <w:rPr>
                <w:rFonts w:ascii="Arial Narrow" w:hAnsi="Arial Narrow" w:cs="Calibri"/>
                <w:b/>
                <w:bCs/>
                <w:color w:val="000000"/>
                <w:sz w:val="16"/>
                <w:szCs w:val="16"/>
              </w:rPr>
            </w:pPr>
            <w:r>
              <w:rPr>
                <w:rFonts w:ascii="Arial Narrow" w:hAnsi="Arial Narrow" w:cs="Calibri"/>
                <w:b/>
                <w:bCs/>
                <w:color w:val="000000"/>
                <w:sz w:val="16"/>
                <w:szCs w:val="16"/>
              </w:rPr>
              <w:t>Saint-Petersburg, 00.00.202</w:t>
            </w:r>
            <w:r w:rsidR="00F204F6">
              <w:rPr>
                <w:rFonts w:ascii="Arial Narrow" w:hAnsi="Arial Narrow" w:cs="Calibri"/>
                <w:b/>
                <w:bCs/>
                <w:color w:val="000000"/>
                <w:sz w:val="16"/>
                <w:szCs w:val="16"/>
              </w:rPr>
              <w:t>4</w:t>
            </w:r>
          </w:p>
        </w:tc>
        <w:tc>
          <w:tcPr>
            <w:tcW w:w="3705" w:type="dxa"/>
            <w:gridSpan w:val="5"/>
            <w:tcBorders>
              <w:top w:val="single" w:sz="4" w:space="0" w:color="auto"/>
              <w:left w:val="nil"/>
              <w:bottom w:val="single" w:sz="4" w:space="0" w:color="auto"/>
              <w:right w:val="single" w:sz="4" w:space="0" w:color="auto"/>
            </w:tcBorders>
            <w:noWrap/>
            <w:vAlign w:val="center"/>
            <w:hideMark/>
          </w:tcPr>
          <w:p w14:paraId="69CADA42" w14:textId="77777777" w:rsidR="00586B57" w:rsidRDefault="00586B57">
            <w:pPr>
              <w:rPr>
                <w:rFonts w:ascii="Arial Narrow" w:hAnsi="Arial Narrow" w:cs="Calibri"/>
                <w:b/>
                <w:bCs/>
                <w:color w:val="000000"/>
                <w:sz w:val="16"/>
                <w:szCs w:val="16"/>
                <w:lang w:val="en-US"/>
              </w:rPr>
            </w:pPr>
            <w:r>
              <w:rPr>
                <w:rFonts w:ascii="Arial Narrow" w:hAnsi="Arial Narrow" w:cs="Calibri"/>
                <w:b/>
                <w:bCs/>
                <w:color w:val="000000"/>
                <w:sz w:val="16"/>
                <w:szCs w:val="16"/>
                <w:lang w:val="en-US"/>
              </w:rPr>
              <w:t>SIGN ON BEHALF OF CHARTERER</w:t>
            </w:r>
          </w:p>
        </w:tc>
        <w:tc>
          <w:tcPr>
            <w:tcW w:w="236" w:type="dxa"/>
            <w:vAlign w:val="center"/>
            <w:hideMark/>
          </w:tcPr>
          <w:p w14:paraId="26240EFD" w14:textId="77777777" w:rsidR="00586B57" w:rsidRDefault="00586B57">
            <w:pPr>
              <w:rPr>
                <w:rFonts w:ascii="Arial Narrow" w:hAnsi="Arial Narrow" w:cs="Calibri"/>
                <w:b/>
                <w:bCs/>
                <w:color w:val="000000"/>
                <w:sz w:val="16"/>
                <w:szCs w:val="16"/>
                <w:lang w:val="en-US"/>
              </w:rPr>
            </w:pPr>
          </w:p>
        </w:tc>
      </w:tr>
      <w:tr w:rsidR="00586B57" w14:paraId="47F92EA6" w14:textId="77777777" w:rsidTr="00BF58E8">
        <w:trPr>
          <w:trHeight w:val="300"/>
        </w:trPr>
        <w:tc>
          <w:tcPr>
            <w:tcW w:w="4679" w:type="dxa"/>
            <w:gridSpan w:val="2"/>
            <w:tcBorders>
              <w:top w:val="nil"/>
              <w:left w:val="single" w:sz="4" w:space="0" w:color="000000"/>
              <w:bottom w:val="single" w:sz="4" w:space="0" w:color="000000"/>
              <w:right w:val="single" w:sz="4" w:space="0" w:color="000000"/>
            </w:tcBorders>
            <w:noWrap/>
            <w:hideMark/>
          </w:tcPr>
          <w:p w14:paraId="0474377E" w14:textId="77777777" w:rsidR="00586B57" w:rsidRDefault="00586B57">
            <w:pPr>
              <w:rPr>
                <w:rFonts w:ascii="Arial Narrow" w:hAnsi="Arial Narrow" w:cs="Calibri"/>
                <w:color w:val="000000"/>
                <w:sz w:val="18"/>
                <w:szCs w:val="18"/>
                <w:lang w:val="en-US"/>
              </w:rPr>
            </w:pPr>
            <w:r>
              <w:rPr>
                <w:rFonts w:ascii="Arial Narrow" w:hAnsi="Arial Narrow" w:cs="Calibri"/>
                <w:color w:val="000000"/>
                <w:sz w:val="18"/>
                <w:szCs w:val="18"/>
                <w:lang w:val="en-US"/>
              </w:rPr>
              <w:t> </w:t>
            </w:r>
          </w:p>
        </w:tc>
        <w:tc>
          <w:tcPr>
            <w:tcW w:w="5785" w:type="dxa"/>
            <w:gridSpan w:val="6"/>
            <w:tcBorders>
              <w:top w:val="single" w:sz="4" w:space="0" w:color="auto"/>
              <w:left w:val="single" w:sz="4" w:space="0" w:color="000000"/>
              <w:bottom w:val="single" w:sz="4" w:space="0" w:color="000000"/>
              <w:right w:val="single" w:sz="4" w:space="0" w:color="000000"/>
            </w:tcBorders>
            <w:shd w:val="clear" w:color="auto" w:fill="FFFF00"/>
            <w:noWrap/>
            <w:vAlign w:val="center"/>
            <w:hideMark/>
          </w:tcPr>
          <w:p w14:paraId="79818708" w14:textId="77777777" w:rsidR="00586B57" w:rsidRDefault="00586B57">
            <w:pPr>
              <w:jc w:val="center"/>
              <w:rPr>
                <w:rFonts w:ascii="Arial Narrow" w:hAnsi="Arial Narrow" w:cs="Calibri"/>
                <w:i/>
                <w:iCs/>
                <w:color w:val="000000"/>
                <w:sz w:val="16"/>
                <w:szCs w:val="16"/>
              </w:rPr>
            </w:pPr>
            <w:r>
              <w:rPr>
                <w:rFonts w:ascii="Arial Narrow" w:hAnsi="Arial Narrow" w:cs="Calibri"/>
                <w:i/>
                <w:iCs/>
                <w:color w:val="000000"/>
                <w:sz w:val="16"/>
                <w:szCs w:val="16"/>
              </w:rPr>
              <w:t>Подпись и печать клиента</w:t>
            </w:r>
          </w:p>
        </w:tc>
        <w:tc>
          <w:tcPr>
            <w:tcW w:w="236" w:type="dxa"/>
            <w:vAlign w:val="center"/>
            <w:hideMark/>
          </w:tcPr>
          <w:p w14:paraId="792628D3" w14:textId="77777777" w:rsidR="00586B57" w:rsidRDefault="00586B57">
            <w:pPr>
              <w:rPr>
                <w:rFonts w:ascii="Arial Narrow" w:hAnsi="Arial Narrow" w:cs="Calibri"/>
                <w:i/>
                <w:iCs/>
                <w:color w:val="000000"/>
                <w:sz w:val="16"/>
                <w:szCs w:val="16"/>
              </w:rPr>
            </w:pPr>
          </w:p>
        </w:tc>
      </w:tr>
    </w:tbl>
    <w:p w14:paraId="0AC7B646" w14:textId="4BEB51A3" w:rsidR="00586B57" w:rsidRDefault="00586B57" w:rsidP="000067CF"/>
    <w:p w14:paraId="1DA7AF69" w14:textId="76F61DFF" w:rsidR="00BF58E8" w:rsidRDefault="00BF58E8" w:rsidP="000067CF"/>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BF58E8" w14:paraId="292498F6" w14:textId="77777777" w:rsidTr="00CE03F3">
        <w:tc>
          <w:tcPr>
            <w:tcW w:w="4785" w:type="dxa"/>
          </w:tcPr>
          <w:p w14:paraId="521E9F96" w14:textId="77777777" w:rsidR="00BF58E8" w:rsidRDefault="00BF58E8" w:rsidP="00CE03F3">
            <w:r>
              <w:t>Экспедитор:</w:t>
            </w:r>
          </w:p>
          <w:p w14:paraId="7BDD0F89" w14:textId="0ED6448F" w:rsidR="00BF58E8" w:rsidRDefault="00BF58E8" w:rsidP="00CE03F3"/>
          <w:p w14:paraId="6AA9F700" w14:textId="77777777" w:rsidR="00BF58E8" w:rsidRDefault="00BF58E8" w:rsidP="00CE03F3"/>
          <w:p w14:paraId="15759B23" w14:textId="77777777" w:rsidR="00BF58E8" w:rsidRDefault="00BF58E8" w:rsidP="00CE03F3"/>
          <w:p w14:paraId="5BCD42EA" w14:textId="3F15A72A" w:rsidR="00BF58E8" w:rsidRDefault="00BF58E8" w:rsidP="00CE03F3">
            <w:r>
              <w:t>____________________/</w:t>
            </w:r>
            <w:r w:rsidR="004B2679">
              <w:rPr>
                <w:rFonts w:ascii="Times" w:hAnsi="Times"/>
              </w:rPr>
              <w:t xml:space="preserve"> </w:t>
            </w:r>
            <w:r w:rsidR="001B57CC">
              <w:t>Берсенев А.И./</w:t>
            </w:r>
          </w:p>
          <w:p w14:paraId="6C8CE37F" w14:textId="77777777" w:rsidR="00BF58E8" w:rsidRDefault="00BF58E8" w:rsidP="00CE03F3"/>
        </w:tc>
        <w:tc>
          <w:tcPr>
            <w:tcW w:w="4786" w:type="dxa"/>
          </w:tcPr>
          <w:p w14:paraId="74006CD4" w14:textId="77777777" w:rsidR="00BF58E8" w:rsidRDefault="00BF58E8" w:rsidP="00CE03F3">
            <w:r>
              <w:t>Клиент:</w:t>
            </w:r>
          </w:p>
          <w:p w14:paraId="4F5BFE38" w14:textId="77777777" w:rsidR="00BF58E8" w:rsidRDefault="00BF58E8" w:rsidP="00CE03F3"/>
          <w:p w14:paraId="17349844" w14:textId="77777777" w:rsidR="00BF58E8" w:rsidRDefault="00BF58E8" w:rsidP="00CE03F3">
            <w:pPr>
              <w:rPr>
                <w:lang w:val="en-US"/>
              </w:rPr>
            </w:pPr>
          </w:p>
          <w:p w14:paraId="57C22E16" w14:textId="77777777" w:rsidR="00BF58E8" w:rsidRPr="001D5EE0" w:rsidRDefault="00BF58E8" w:rsidP="00CE03F3">
            <w:pPr>
              <w:rPr>
                <w:lang w:val="en-US"/>
              </w:rPr>
            </w:pPr>
          </w:p>
          <w:p w14:paraId="4F6EE379" w14:textId="78EAE451" w:rsidR="00BF58E8" w:rsidRDefault="00BF58E8" w:rsidP="00CE03F3">
            <w:r>
              <w:t>____________________</w:t>
            </w:r>
            <w:r>
              <w:rPr>
                <w:lang w:val="en-US"/>
              </w:rPr>
              <w:t>/</w:t>
            </w:r>
          </w:p>
          <w:p w14:paraId="6C197EDB" w14:textId="77777777" w:rsidR="00BF58E8" w:rsidRDefault="00BF58E8" w:rsidP="00CE03F3"/>
        </w:tc>
      </w:tr>
    </w:tbl>
    <w:p w14:paraId="3F7FAF57" w14:textId="4923F312" w:rsidR="002864C7" w:rsidRDefault="002864C7" w:rsidP="000067CF">
      <w:pPr>
        <w:pStyle w:val="2"/>
        <w:rPr>
          <w:b w:val="0"/>
        </w:rPr>
      </w:pPr>
    </w:p>
    <w:p w14:paraId="0330DA6D" w14:textId="2FAC9E8B" w:rsidR="00057F6C" w:rsidRDefault="00057F6C" w:rsidP="00057F6C">
      <w:pPr>
        <w:rPr>
          <w:lang w:eastAsia="en-US"/>
        </w:rPr>
      </w:pPr>
    </w:p>
    <w:p w14:paraId="0C4B0B6C" w14:textId="3601E84E" w:rsidR="00057F6C" w:rsidRDefault="00057F6C" w:rsidP="00057F6C">
      <w:pPr>
        <w:rPr>
          <w:lang w:eastAsia="en-US"/>
        </w:rPr>
      </w:pPr>
    </w:p>
    <w:p w14:paraId="0239C96A" w14:textId="7DF08926" w:rsidR="00057F6C" w:rsidRDefault="00057F6C" w:rsidP="00057F6C">
      <w:pPr>
        <w:rPr>
          <w:lang w:eastAsia="en-US"/>
        </w:rPr>
      </w:pPr>
    </w:p>
    <w:p w14:paraId="0FCA6601" w14:textId="62B7EDD5" w:rsidR="00057F6C" w:rsidRDefault="00057F6C" w:rsidP="00057F6C">
      <w:pPr>
        <w:rPr>
          <w:lang w:eastAsia="en-US"/>
        </w:rPr>
      </w:pPr>
    </w:p>
    <w:p w14:paraId="452BEA6E" w14:textId="40CD66F0" w:rsidR="00057F6C" w:rsidRDefault="00057F6C" w:rsidP="00057F6C">
      <w:pPr>
        <w:rPr>
          <w:lang w:eastAsia="en-US"/>
        </w:rPr>
      </w:pPr>
    </w:p>
    <w:p w14:paraId="22F2CB06" w14:textId="576363BE" w:rsidR="00057F6C" w:rsidRDefault="00057F6C" w:rsidP="00057F6C">
      <w:pPr>
        <w:rPr>
          <w:lang w:eastAsia="en-US"/>
        </w:rPr>
      </w:pPr>
    </w:p>
    <w:p w14:paraId="1AF66391" w14:textId="79566898" w:rsidR="00057F6C" w:rsidRDefault="00057F6C" w:rsidP="00057F6C">
      <w:pPr>
        <w:rPr>
          <w:lang w:eastAsia="en-US"/>
        </w:rPr>
      </w:pPr>
    </w:p>
    <w:p w14:paraId="02F794E5" w14:textId="6F17CA76" w:rsidR="00057F6C" w:rsidRDefault="00057F6C" w:rsidP="00057F6C">
      <w:pPr>
        <w:rPr>
          <w:lang w:eastAsia="en-US"/>
        </w:rPr>
      </w:pPr>
    </w:p>
    <w:p w14:paraId="7EBF16B0" w14:textId="03D65E98" w:rsidR="00057F6C" w:rsidRDefault="00057F6C" w:rsidP="00057F6C">
      <w:pPr>
        <w:rPr>
          <w:lang w:eastAsia="en-US"/>
        </w:rPr>
      </w:pPr>
    </w:p>
    <w:p w14:paraId="51F79C0C" w14:textId="232A665B" w:rsidR="00057F6C" w:rsidRDefault="00057F6C" w:rsidP="00057F6C">
      <w:pPr>
        <w:rPr>
          <w:lang w:eastAsia="en-US"/>
        </w:rPr>
      </w:pPr>
    </w:p>
    <w:p w14:paraId="2CA57D69" w14:textId="63C90281" w:rsidR="00057F6C" w:rsidRDefault="00057F6C" w:rsidP="00057F6C">
      <w:pPr>
        <w:rPr>
          <w:lang w:eastAsia="en-US"/>
        </w:rPr>
      </w:pPr>
    </w:p>
    <w:p w14:paraId="3171F524" w14:textId="7BD63D97" w:rsidR="00057F6C" w:rsidRDefault="00057F6C" w:rsidP="00057F6C">
      <w:pPr>
        <w:rPr>
          <w:lang w:eastAsia="en-US"/>
        </w:rPr>
      </w:pPr>
    </w:p>
    <w:p w14:paraId="6505D00D" w14:textId="2B0B68DA" w:rsidR="00057F6C" w:rsidRDefault="00057F6C" w:rsidP="00057F6C">
      <w:pPr>
        <w:rPr>
          <w:lang w:eastAsia="en-US"/>
        </w:rPr>
      </w:pPr>
    </w:p>
    <w:p w14:paraId="6FC23CC6" w14:textId="09A26002" w:rsidR="00057F6C" w:rsidRDefault="00057F6C" w:rsidP="00057F6C">
      <w:pPr>
        <w:rPr>
          <w:lang w:eastAsia="en-US"/>
        </w:rPr>
      </w:pPr>
    </w:p>
    <w:p w14:paraId="3549EBBE" w14:textId="6FE5A8A5" w:rsidR="00057F6C" w:rsidRDefault="00057F6C" w:rsidP="00057F6C">
      <w:pPr>
        <w:rPr>
          <w:lang w:eastAsia="en-US"/>
        </w:rPr>
      </w:pPr>
    </w:p>
    <w:p w14:paraId="5883ACDD" w14:textId="4E8B7BEB" w:rsidR="00057F6C" w:rsidRDefault="00057F6C" w:rsidP="00057F6C">
      <w:pPr>
        <w:rPr>
          <w:lang w:eastAsia="en-US"/>
        </w:rPr>
      </w:pPr>
    </w:p>
    <w:p w14:paraId="581DB3D9" w14:textId="06895EA2" w:rsidR="00057F6C" w:rsidRDefault="00057F6C" w:rsidP="00057F6C">
      <w:pPr>
        <w:rPr>
          <w:lang w:eastAsia="en-US"/>
        </w:rPr>
      </w:pPr>
    </w:p>
    <w:p w14:paraId="5F001550" w14:textId="213E7B33" w:rsidR="00057F6C" w:rsidRDefault="00057F6C" w:rsidP="00057F6C">
      <w:pPr>
        <w:rPr>
          <w:lang w:eastAsia="en-US"/>
        </w:rPr>
      </w:pPr>
    </w:p>
    <w:p w14:paraId="750924E6" w14:textId="7AD96F6E" w:rsidR="00057F6C" w:rsidRDefault="00057F6C" w:rsidP="00057F6C">
      <w:pPr>
        <w:rPr>
          <w:lang w:eastAsia="en-US"/>
        </w:rPr>
      </w:pPr>
    </w:p>
    <w:p w14:paraId="0294D41D" w14:textId="229A0779" w:rsidR="00057F6C" w:rsidRDefault="00057F6C" w:rsidP="00057F6C">
      <w:pPr>
        <w:rPr>
          <w:lang w:eastAsia="en-US"/>
        </w:rPr>
      </w:pPr>
    </w:p>
    <w:p w14:paraId="0A1D6383" w14:textId="247F45B3" w:rsidR="00057F6C" w:rsidRDefault="00057F6C" w:rsidP="00057F6C">
      <w:pPr>
        <w:rPr>
          <w:lang w:eastAsia="en-US"/>
        </w:rPr>
      </w:pPr>
    </w:p>
    <w:p w14:paraId="41A1A4D7" w14:textId="713DAA83" w:rsidR="00057F6C" w:rsidRDefault="00057F6C" w:rsidP="00057F6C">
      <w:pPr>
        <w:rPr>
          <w:lang w:eastAsia="en-US"/>
        </w:rPr>
      </w:pPr>
    </w:p>
    <w:p w14:paraId="65C35EB2" w14:textId="1314BD4A" w:rsidR="00057F6C" w:rsidRDefault="00057F6C" w:rsidP="00057F6C">
      <w:pPr>
        <w:rPr>
          <w:lang w:eastAsia="en-US"/>
        </w:rPr>
      </w:pPr>
    </w:p>
    <w:p w14:paraId="1DAE8592" w14:textId="4B46E2AB" w:rsidR="00057F6C" w:rsidRDefault="00057F6C" w:rsidP="00057F6C">
      <w:pPr>
        <w:rPr>
          <w:lang w:eastAsia="en-US"/>
        </w:rPr>
      </w:pPr>
    </w:p>
    <w:p w14:paraId="79728F89" w14:textId="3AF97DAB" w:rsidR="00057F6C" w:rsidRDefault="00057F6C" w:rsidP="00057F6C">
      <w:pPr>
        <w:rPr>
          <w:lang w:eastAsia="en-US"/>
        </w:rPr>
      </w:pPr>
    </w:p>
    <w:p w14:paraId="1056EF8D" w14:textId="7230B34F" w:rsidR="00057F6C" w:rsidRDefault="00057F6C" w:rsidP="00057F6C">
      <w:pPr>
        <w:rPr>
          <w:lang w:eastAsia="en-US"/>
        </w:rPr>
      </w:pPr>
    </w:p>
    <w:p w14:paraId="515BDBA7" w14:textId="58B9793E" w:rsidR="00057F6C" w:rsidRDefault="00057F6C" w:rsidP="00057F6C">
      <w:pPr>
        <w:rPr>
          <w:lang w:eastAsia="en-US"/>
        </w:rPr>
      </w:pPr>
    </w:p>
    <w:p w14:paraId="5E6D1670" w14:textId="0EB17701" w:rsidR="00057F6C" w:rsidRDefault="00057F6C" w:rsidP="00057F6C">
      <w:pPr>
        <w:rPr>
          <w:lang w:eastAsia="en-US"/>
        </w:rPr>
      </w:pPr>
    </w:p>
    <w:p w14:paraId="492F234D" w14:textId="4993D3F1" w:rsidR="00057F6C" w:rsidRDefault="00057F6C" w:rsidP="00057F6C">
      <w:pPr>
        <w:rPr>
          <w:lang w:eastAsia="en-US"/>
        </w:rPr>
      </w:pPr>
    </w:p>
    <w:p w14:paraId="47369BD8" w14:textId="6E7A53BE" w:rsidR="00057F6C" w:rsidRDefault="00057F6C" w:rsidP="00057F6C">
      <w:pPr>
        <w:rPr>
          <w:lang w:eastAsia="en-US"/>
        </w:rPr>
      </w:pPr>
    </w:p>
    <w:p w14:paraId="65EB98CE" w14:textId="57D7D93A" w:rsidR="00057F6C" w:rsidRDefault="00057F6C" w:rsidP="00057F6C">
      <w:pPr>
        <w:rPr>
          <w:lang w:eastAsia="en-US"/>
        </w:rPr>
      </w:pPr>
    </w:p>
    <w:p w14:paraId="0EB569F4" w14:textId="3A58E748" w:rsidR="00057F6C" w:rsidRDefault="00057F6C" w:rsidP="00057F6C">
      <w:pPr>
        <w:rPr>
          <w:lang w:eastAsia="en-US"/>
        </w:rPr>
      </w:pPr>
    </w:p>
    <w:p w14:paraId="7FAD936A" w14:textId="40FD36AE" w:rsidR="00637B38" w:rsidRDefault="00637B38" w:rsidP="00057F6C">
      <w:pPr>
        <w:rPr>
          <w:lang w:eastAsia="en-US"/>
        </w:rPr>
      </w:pPr>
    </w:p>
    <w:p w14:paraId="4D277DB6" w14:textId="7F0E9A69" w:rsidR="00637B38" w:rsidRDefault="00637B38" w:rsidP="00057F6C">
      <w:pPr>
        <w:rPr>
          <w:lang w:eastAsia="en-US"/>
        </w:rPr>
      </w:pPr>
    </w:p>
    <w:p w14:paraId="3A91E1A1" w14:textId="238A5906" w:rsidR="00057F6C" w:rsidRDefault="00057F6C" w:rsidP="00057F6C">
      <w:pPr>
        <w:rPr>
          <w:lang w:eastAsia="en-US"/>
        </w:rPr>
      </w:pPr>
    </w:p>
    <w:p w14:paraId="0D85FB2C" w14:textId="77777777" w:rsidR="00057F6C" w:rsidRPr="00E148EE" w:rsidRDefault="00057F6C" w:rsidP="00E148EE">
      <w:pPr>
        <w:rPr>
          <w:b/>
        </w:rPr>
      </w:pPr>
    </w:p>
    <w:p w14:paraId="453E8446" w14:textId="189FA4BD" w:rsidR="000067CF" w:rsidRDefault="000067CF" w:rsidP="000067CF">
      <w:pPr>
        <w:pStyle w:val="2"/>
        <w:rPr>
          <w:b w:val="0"/>
        </w:rPr>
      </w:pPr>
      <w:r w:rsidRPr="00DC3DC2">
        <w:rPr>
          <w:b w:val="0"/>
        </w:rPr>
        <w:t>ПРИЛ</w:t>
      </w:r>
      <w:r>
        <w:rPr>
          <w:b w:val="0"/>
        </w:rPr>
        <w:t xml:space="preserve">ОЖЕНИЕ №2  </w:t>
      </w:r>
    </w:p>
    <w:p w14:paraId="0A654CFF" w14:textId="40065349" w:rsidR="000067CF" w:rsidRDefault="000067CF" w:rsidP="000067CF">
      <w:pPr>
        <w:pStyle w:val="2"/>
        <w:rPr>
          <w:b w:val="0"/>
        </w:rPr>
      </w:pPr>
      <w:r w:rsidRPr="00DC3DC2">
        <w:rPr>
          <w:b w:val="0"/>
        </w:rPr>
        <w:t xml:space="preserve">К ДОГОВОРУ № </w:t>
      </w:r>
      <w:r w:rsidR="00D71DB5">
        <w:rPr>
          <w:b w:val="0"/>
        </w:rPr>
        <w:t>________</w:t>
      </w:r>
      <w:r w:rsidR="00CF25B2">
        <w:rPr>
          <w:b w:val="0"/>
        </w:rPr>
        <w:t xml:space="preserve"> </w:t>
      </w:r>
      <w:r w:rsidR="00CF25B2">
        <w:t>ОТ «</w:t>
      </w:r>
      <w:r w:rsidR="00D71DB5">
        <w:rPr>
          <w:b w:val="0"/>
        </w:rPr>
        <w:t>__</w:t>
      </w:r>
      <w:r w:rsidR="00CF25B2">
        <w:t xml:space="preserve">» </w:t>
      </w:r>
      <w:r w:rsidR="00D71DB5">
        <w:rPr>
          <w:b w:val="0"/>
        </w:rPr>
        <w:t>_____</w:t>
      </w:r>
      <w:r w:rsidR="00CF25B2">
        <w:t xml:space="preserve"> 202</w:t>
      </w:r>
      <w:r w:rsidR="00F204F6">
        <w:t>4</w:t>
      </w:r>
      <w:r w:rsidR="00CF25B2">
        <w:t xml:space="preserve"> </w:t>
      </w:r>
      <w:r w:rsidRPr="00DC3DC2">
        <w:rPr>
          <w:b w:val="0"/>
        </w:rPr>
        <w:t xml:space="preserve">Г. НА ТРАНСПОРТНО-ЭКСПЕДИЦИОННОЕ ОБСЛУЖИВАНИЕ (ТРЕБОВАНИЯ К ОФОРМЛЕНИЮ </w:t>
      </w:r>
      <w:r>
        <w:rPr>
          <w:b w:val="0"/>
        </w:rPr>
        <w:t>ДОВЕРЕННОСТИ</w:t>
      </w:r>
      <w:r w:rsidRPr="00DC3DC2">
        <w:rPr>
          <w:b w:val="0"/>
        </w:rPr>
        <w:t xml:space="preserve"> НА ЭКСПЕДИРОВАНИЕ)</w:t>
      </w:r>
    </w:p>
    <w:p w14:paraId="6B4784C3" w14:textId="77777777" w:rsidR="000067CF" w:rsidRDefault="000067CF" w:rsidP="000067CF"/>
    <w:p w14:paraId="31BD1A89" w14:textId="77777777" w:rsidR="000067CF" w:rsidRDefault="000067CF" w:rsidP="000067CF">
      <w:r>
        <w:t>БЛАНК КЛИЕНТА</w:t>
      </w:r>
    </w:p>
    <w:p w14:paraId="3EAFD09D" w14:textId="77777777" w:rsidR="000067CF" w:rsidRPr="001D089C" w:rsidRDefault="000067CF" w:rsidP="000067CF">
      <w:pPr>
        <w:pStyle w:val="2"/>
        <w:tabs>
          <w:tab w:val="left" w:pos="0"/>
        </w:tabs>
        <w:jc w:val="center"/>
        <w:rPr>
          <w:iCs/>
        </w:rPr>
      </w:pPr>
      <w:r w:rsidRPr="001D089C">
        <w:rPr>
          <w:rFonts w:ascii="Times New Roman" w:hAnsi="Times New Roman" w:cs="Times New Roman"/>
          <w:iCs/>
          <w:color w:val="000000" w:themeColor="text1"/>
        </w:rPr>
        <w:t>ДОВЕРЕННОСТЬ № ____________</w:t>
      </w:r>
    </w:p>
    <w:p w14:paraId="79E2DE83" w14:textId="596357CC" w:rsidR="000067CF" w:rsidRPr="005A5456" w:rsidRDefault="000067CF" w:rsidP="000067CF">
      <w:r w:rsidRPr="005A5456">
        <w:t xml:space="preserve">г. </w:t>
      </w:r>
      <w:r>
        <w:t>__________________</w:t>
      </w:r>
      <w:r w:rsidRPr="005A5456">
        <w:tab/>
        <w:t xml:space="preserve">    </w:t>
      </w:r>
      <w:r w:rsidRPr="005A5456">
        <w:tab/>
      </w:r>
      <w:r w:rsidRPr="005A5456">
        <w:tab/>
      </w:r>
      <w:r w:rsidRPr="005A5456">
        <w:tab/>
      </w:r>
      <w:r>
        <w:tab/>
        <w:t xml:space="preserve">                      «___» _________</w:t>
      </w:r>
      <w:r w:rsidRPr="005A5456">
        <w:t>20</w:t>
      </w:r>
      <w:r w:rsidR="009F4104">
        <w:t>2</w:t>
      </w:r>
      <w:r w:rsidR="00F204F6">
        <w:t>4</w:t>
      </w:r>
      <w:r w:rsidR="009F4104">
        <w:t xml:space="preserve"> </w:t>
      </w:r>
      <w:r w:rsidRPr="005A5456">
        <w:t>г.</w:t>
      </w:r>
    </w:p>
    <w:p w14:paraId="0F7F52BC" w14:textId="5A4E1BBC" w:rsidR="000067CF" w:rsidRPr="005A5456" w:rsidRDefault="000067CF" w:rsidP="000067CF">
      <w:pPr>
        <w:jc w:val="both"/>
      </w:pPr>
      <w:r>
        <w:rPr>
          <w:b/>
        </w:rPr>
        <w:t>___________________________</w:t>
      </w:r>
      <w:r w:rsidRPr="005A5456">
        <w:rPr>
          <w:b/>
        </w:rPr>
        <w:t xml:space="preserve"> </w:t>
      </w:r>
      <w:r w:rsidRPr="005A5456">
        <w:t xml:space="preserve">в лице </w:t>
      </w:r>
      <w:r>
        <w:t>генерального директора</w:t>
      </w:r>
      <w:r w:rsidRPr="005A5456">
        <w:t xml:space="preserve"> </w:t>
      </w:r>
      <w:r>
        <w:rPr>
          <w:b/>
        </w:rPr>
        <w:t>________________</w:t>
      </w:r>
      <w:r w:rsidRPr="005A5456">
        <w:t xml:space="preserve">, действующего на основании </w:t>
      </w:r>
      <w:r>
        <w:t>Устава</w:t>
      </w:r>
      <w:r w:rsidRPr="005A5456">
        <w:t>, упол</w:t>
      </w:r>
      <w:r>
        <w:t>номочивает</w:t>
      </w:r>
      <w:r w:rsidRPr="005A5456">
        <w:t>:</w:t>
      </w:r>
    </w:p>
    <w:p w14:paraId="2295B59D" w14:textId="404B7C43" w:rsidR="000067CF" w:rsidRPr="001D089C" w:rsidRDefault="000067CF" w:rsidP="000067CF">
      <w:pPr>
        <w:pStyle w:val="3"/>
        <w:spacing w:before="0"/>
        <w:rPr>
          <w:rFonts w:ascii="Times" w:eastAsia="Helvetica" w:hAnsi="Times" w:cs="Helvetica"/>
          <w:color w:val="2E74B5" w:themeColor="accent1" w:themeShade="BF"/>
        </w:rPr>
      </w:pPr>
      <w:r w:rsidRPr="001D089C">
        <w:rPr>
          <w:rFonts w:ascii="Times" w:hAnsi="Times"/>
          <w:color w:val="2E74B5" w:themeColor="accent1" w:themeShade="BF"/>
        </w:rPr>
        <w:t>ООО «</w:t>
      </w:r>
      <w:r w:rsidR="00DB5058" w:rsidRPr="001D089C">
        <w:rPr>
          <w:rFonts w:ascii="Times" w:hAnsi="Times"/>
          <w:color w:val="2E74B5" w:themeColor="accent1" w:themeShade="BF"/>
        </w:rPr>
        <w:t>НЭКО ЛАЙН АЗИЯ</w:t>
      </w:r>
      <w:r w:rsidRPr="001D089C">
        <w:rPr>
          <w:rFonts w:ascii="Times" w:hAnsi="Times"/>
          <w:color w:val="2E74B5" w:themeColor="accent1" w:themeShade="BF"/>
        </w:rPr>
        <w:t xml:space="preserve">» </w:t>
      </w:r>
      <w:r w:rsidR="00DB5058" w:rsidRPr="001D089C">
        <w:rPr>
          <w:rFonts w:ascii="Times" w:hAnsi="Times"/>
          <w:color w:val="2E74B5" w:themeColor="accent1" w:themeShade="BF"/>
        </w:rPr>
        <w:t>ИНН 7816721592</w:t>
      </w:r>
    </w:p>
    <w:p w14:paraId="2F07BC81" w14:textId="77777777" w:rsidR="000067CF" w:rsidRPr="00CF5D24" w:rsidRDefault="000067CF" w:rsidP="000067CF">
      <w:pPr>
        <w:contextualSpacing/>
        <w:rPr>
          <w:lang w:eastAsia="ar-SA"/>
        </w:rPr>
      </w:pPr>
    </w:p>
    <w:p w14:paraId="56D77FA6" w14:textId="77777777" w:rsidR="000067CF" w:rsidRPr="00A421C1" w:rsidRDefault="000067CF" w:rsidP="00177325">
      <w:pPr>
        <w:widowControl/>
        <w:numPr>
          <w:ilvl w:val="0"/>
          <w:numId w:val="2"/>
        </w:numPr>
        <w:autoSpaceDN/>
        <w:contextualSpacing/>
        <w:jc w:val="both"/>
        <w:textAlignment w:val="auto"/>
        <w:rPr>
          <w:lang w:eastAsia="ar-SA"/>
        </w:rPr>
      </w:pPr>
      <w:r w:rsidRPr="00A421C1">
        <w:rPr>
          <w:lang w:eastAsia="ar-SA"/>
        </w:rPr>
        <w:t>Получать требующиеся для экспорта и импорта документы, в том числе коносаменты, таможенные документы учета, поручения на отгрузку экспортных грузов, а равно иные товаротранспортные, грузовые и отгрузочные документы;</w:t>
      </w:r>
    </w:p>
    <w:p w14:paraId="2448D487" w14:textId="77777777" w:rsidR="000067CF" w:rsidRPr="00A421C1" w:rsidRDefault="000067CF" w:rsidP="00177325">
      <w:pPr>
        <w:widowControl/>
        <w:numPr>
          <w:ilvl w:val="0"/>
          <w:numId w:val="2"/>
        </w:numPr>
        <w:autoSpaceDN/>
        <w:contextualSpacing/>
        <w:jc w:val="both"/>
        <w:textAlignment w:val="auto"/>
        <w:rPr>
          <w:lang w:eastAsia="ar-SA"/>
        </w:rPr>
      </w:pPr>
      <w:r w:rsidRPr="00A421C1">
        <w:rPr>
          <w:lang w:eastAsia="ar-SA"/>
        </w:rPr>
        <w:t>Получать требующиеся для осуществления грузовых операций, хранения и получения грузов документы, в том числе релиз-ордеры, приемопередаточные акты, приемо-сдаточные ордеры и иные необходимые документы;</w:t>
      </w:r>
    </w:p>
    <w:p w14:paraId="190E14FD" w14:textId="77777777" w:rsidR="000067CF" w:rsidRPr="00A421C1" w:rsidRDefault="000067CF" w:rsidP="00177325">
      <w:pPr>
        <w:widowControl/>
        <w:numPr>
          <w:ilvl w:val="0"/>
          <w:numId w:val="2"/>
        </w:numPr>
        <w:autoSpaceDN/>
        <w:contextualSpacing/>
        <w:jc w:val="both"/>
        <w:textAlignment w:val="auto"/>
        <w:rPr>
          <w:lang w:eastAsia="ar-SA"/>
        </w:rPr>
      </w:pPr>
      <w:r w:rsidRPr="00A421C1">
        <w:rPr>
          <w:lang w:eastAsia="ar-SA"/>
        </w:rPr>
        <w:t>Получать платежные квитанции, счета, счета-фактуры, иные платежные документы;</w:t>
      </w:r>
    </w:p>
    <w:p w14:paraId="4C47EE7F" w14:textId="77777777" w:rsidR="000067CF" w:rsidRPr="00A421C1" w:rsidRDefault="000067CF" w:rsidP="00177325">
      <w:pPr>
        <w:widowControl/>
        <w:numPr>
          <w:ilvl w:val="0"/>
          <w:numId w:val="2"/>
        </w:numPr>
        <w:autoSpaceDN/>
        <w:contextualSpacing/>
        <w:jc w:val="both"/>
        <w:textAlignment w:val="auto"/>
        <w:rPr>
          <w:lang w:eastAsia="ar-SA"/>
        </w:rPr>
      </w:pPr>
      <w:r w:rsidRPr="00A421C1">
        <w:rPr>
          <w:lang w:eastAsia="ar-SA"/>
        </w:rPr>
        <w:t>Осуществлять и/или организовывать грузовые операции, (в том числе перемещение грузов в контейнерах, их осмотр, взвешивание, перетарку, растарку), и хранение грузов;</w:t>
      </w:r>
    </w:p>
    <w:p w14:paraId="7E956E00" w14:textId="36CC6511" w:rsidR="000067CF" w:rsidRPr="00A421C1" w:rsidRDefault="000067CF" w:rsidP="00177325">
      <w:pPr>
        <w:widowControl/>
        <w:numPr>
          <w:ilvl w:val="0"/>
          <w:numId w:val="2"/>
        </w:numPr>
        <w:autoSpaceDN/>
        <w:contextualSpacing/>
        <w:jc w:val="both"/>
        <w:textAlignment w:val="auto"/>
        <w:rPr>
          <w:lang w:eastAsia="ar-SA"/>
        </w:rPr>
      </w:pPr>
      <w:r w:rsidRPr="00A421C1">
        <w:rPr>
          <w:lang w:eastAsia="ar-SA"/>
        </w:rPr>
        <w:t xml:space="preserve">Получать грузы со складов, в том числе со складов </w:t>
      </w:r>
      <w:r>
        <w:rPr>
          <w:lang w:eastAsia="ar-SA"/>
        </w:rPr>
        <w:t>на территории РФ и за ее пределами,</w:t>
      </w:r>
      <w:r w:rsidRPr="00A421C1">
        <w:rPr>
          <w:lang w:eastAsia="ar-SA"/>
        </w:rPr>
        <w:t xml:space="preserve"> а также осуществлять и/или орган</w:t>
      </w:r>
      <w:r>
        <w:rPr>
          <w:lang w:eastAsia="ar-SA"/>
        </w:rPr>
        <w:t>изовывать отгрузку и доставку да</w:t>
      </w:r>
      <w:r w:rsidRPr="00A421C1">
        <w:rPr>
          <w:lang w:eastAsia="ar-SA"/>
        </w:rPr>
        <w:t>нных грузов получателю автомобильным, железнодорожным, морским транспортом;</w:t>
      </w:r>
    </w:p>
    <w:p w14:paraId="45A9FD78" w14:textId="77777777" w:rsidR="000067CF" w:rsidRPr="00A421C1" w:rsidRDefault="000067CF" w:rsidP="00177325">
      <w:pPr>
        <w:widowControl/>
        <w:numPr>
          <w:ilvl w:val="0"/>
          <w:numId w:val="2"/>
        </w:numPr>
        <w:autoSpaceDN/>
        <w:contextualSpacing/>
        <w:jc w:val="both"/>
        <w:textAlignment w:val="auto"/>
        <w:rPr>
          <w:lang w:eastAsia="ar-SA"/>
        </w:rPr>
      </w:pPr>
      <w:r w:rsidRPr="00A421C1">
        <w:rPr>
          <w:lang w:eastAsia="ar-SA"/>
        </w:rPr>
        <w:t>В целях исполнения поручений по настоящей доверенности представлять интересы доверителя перед всеми физическими и юридическими лицами, а также государственными органами;</w:t>
      </w:r>
    </w:p>
    <w:p w14:paraId="256DCE05" w14:textId="77777777" w:rsidR="000067CF" w:rsidRPr="00A421C1" w:rsidRDefault="000067CF" w:rsidP="00177325">
      <w:pPr>
        <w:widowControl/>
        <w:numPr>
          <w:ilvl w:val="0"/>
          <w:numId w:val="2"/>
        </w:numPr>
        <w:autoSpaceDN/>
        <w:contextualSpacing/>
        <w:jc w:val="both"/>
        <w:textAlignment w:val="auto"/>
        <w:rPr>
          <w:lang w:eastAsia="ar-SA"/>
        </w:rPr>
      </w:pPr>
      <w:r w:rsidRPr="00A421C1">
        <w:rPr>
          <w:lang w:eastAsia="ar-SA"/>
        </w:rPr>
        <w:t>Использовать печать доверителя для заверки приемосдаточных актов и иных подобных документов, используемых для выполнения поручений по настоящей доверенности;</w:t>
      </w:r>
    </w:p>
    <w:p w14:paraId="00855F1A" w14:textId="77777777" w:rsidR="000067CF" w:rsidRPr="00A421C1" w:rsidRDefault="000067CF" w:rsidP="00177325">
      <w:pPr>
        <w:widowControl/>
        <w:numPr>
          <w:ilvl w:val="0"/>
          <w:numId w:val="2"/>
        </w:numPr>
        <w:autoSpaceDN/>
        <w:contextualSpacing/>
        <w:jc w:val="both"/>
        <w:textAlignment w:val="auto"/>
        <w:rPr>
          <w:lang w:eastAsia="ar-SA"/>
        </w:rPr>
      </w:pPr>
      <w:r w:rsidRPr="00A421C1">
        <w:rPr>
          <w:lang w:eastAsia="ar-SA"/>
        </w:rPr>
        <w:t>Расписываться во всех необходимых случаях, на всех документах для выполнения поручений по настоящей доверенности, в том числе на заявках на вывоз грузов со склада и иных мест хранения, приемо-сдаточных ордерах, приемосдаточных актах и иных документах;</w:t>
      </w:r>
    </w:p>
    <w:p w14:paraId="179E0E49" w14:textId="380CA624" w:rsidR="000067CF" w:rsidRPr="00A421C1" w:rsidRDefault="00DB5058" w:rsidP="00177325">
      <w:pPr>
        <w:widowControl/>
        <w:numPr>
          <w:ilvl w:val="0"/>
          <w:numId w:val="2"/>
        </w:numPr>
        <w:autoSpaceDN/>
        <w:contextualSpacing/>
        <w:jc w:val="both"/>
        <w:textAlignment w:val="auto"/>
        <w:rPr>
          <w:lang w:eastAsia="ar-SA"/>
        </w:rPr>
      </w:pPr>
      <w:r>
        <w:rPr>
          <w:lang w:eastAsia="ar-SA"/>
        </w:rPr>
        <w:t>Представлять интересы доверителя при проведении таможенных досмотров груза</w:t>
      </w:r>
      <w:r w:rsidR="000067CF" w:rsidRPr="00A421C1">
        <w:rPr>
          <w:lang w:eastAsia="ar-SA"/>
        </w:rPr>
        <w:t>;</w:t>
      </w:r>
    </w:p>
    <w:p w14:paraId="2596D5F2" w14:textId="77777777" w:rsidR="000067CF" w:rsidRDefault="000067CF" w:rsidP="00177325">
      <w:pPr>
        <w:widowControl/>
        <w:numPr>
          <w:ilvl w:val="0"/>
          <w:numId w:val="2"/>
        </w:numPr>
        <w:autoSpaceDN/>
        <w:contextualSpacing/>
        <w:jc w:val="both"/>
        <w:textAlignment w:val="auto"/>
        <w:rPr>
          <w:lang w:eastAsia="ar-SA"/>
        </w:rPr>
      </w:pPr>
      <w:r w:rsidRPr="00A421C1">
        <w:rPr>
          <w:lang w:eastAsia="ar-SA"/>
        </w:rPr>
        <w:t>С</w:t>
      </w:r>
      <w:r>
        <w:rPr>
          <w:lang w:eastAsia="ar-SA"/>
        </w:rPr>
        <w:t>овершать иные, связанные с выше</w:t>
      </w:r>
      <w:r w:rsidRPr="00A421C1">
        <w:rPr>
          <w:lang w:eastAsia="ar-SA"/>
        </w:rPr>
        <w:t>перечисленными действия.</w:t>
      </w:r>
    </w:p>
    <w:p w14:paraId="269A7893" w14:textId="77777777" w:rsidR="000067CF" w:rsidRPr="00A421C1" w:rsidRDefault="000067CF" w:rsidP="000067CF">
      <w:pPr>
        <w:ind w:left="720"/>
        <w:contextualSpacing/>
        <w:rPr>
          <w:lang w:eastAsia="ar-SA"/>
        </w:rPr>
      </w:pPr>
    </w:p>
    <w:p w14:paraId="0F105E75" w14:textId="77777777" w:rsidR="000067CF" w:rsidRPr="00CF5D24" w:rsidRDefault="000067CF" w:rsidP="000067CF">
      <w:pPr>
        <w:jc w:val="both"/>
      </w:pPr>
      <w:r w:rsidRPr="00CF5D24">
        <w:t>Доверенность выдана с правом передоверия.</w:t>
      </w:r>
    </w:p>
    <w:p w14:paraId="02046F6F" w14:textId="1F77B8BB" w:rsidR="000067CF" w:rsidRPr="009404F7" w:rsidRDefault="000067CF" w:rsidP="000067CF">
      <w:pPr>
        <w:jc w:val="both"/>
      </w:pPr>
      <w:r w:rsidRPr="009404F7">
        <w:t xml:space="preserve">Срок действия доверенности: до </w:t>
      </w:r>
      <w:r w:rsidR="00D2205D">
        <w:t>31 декабря 202</w:t>
      </w:r>
      <w:r w:rsidR="00595898" w:rsidRPr="00F204F6">
        <w:t>5</w:t>
      </w:r>
      <w:r w:rsidR="00D2205D">
        <w:t>.</w:t>
      </w:r>
    </w:p>
    <w:p w14:paraId="7F33A4A3" w14:textId="77777777" w:rsidR="000067CF" w:rsidRDefault="000067CF" w:rsidP="000067CF">
      <w:pPr>
        <w:jc w:val="both"/>
      </w:pPr>
      <w:r>
        <w:t>Генеральный директор</w:t>
      </w:r>
    </w:p>
    <w:p w14:paraId="7B400952" w14:textId="26002414" w:rsidR="000067CF" w:rsidRDefault="000067CF" w:rsidP="000067CF">
      <w:pPr>
        <w:jc w:val="both"/>
      </w:pPr>
      <w:r>
        <w:t xml:space="preserve"> __________________________ </w:t>
      </w:r>
    </w:p>
    <w:p w14:paraId="6E74ED2D" w14:textId="16BBD65B" w:rsidR="00DB5058" w:rsidRDefault="00DB5058" w:rsidP="000067CF">
      <w:pPr>
        <w:jc w:val="both"/>
      </w:pPr>
    </w:p>
    <w:p w14:paraId="3F1B100A" w14:textId="0C432534" w:rsidR="00DB5058" w:rsidRDefault="00DB5058" w:rsidP="000067CF">
      <w:pPr>
        <w:jc w:val="both"/>
      </w:pPr>
    </w:p>
    <w:p w14:paraId="06F70001" w14:textId="4CC7DE1C" w:rsidR="00DB5058" w:rsidRDefault="00DB5058" w:rsidP="000067CF">
      <w:pPr>
        <w:jc w:val="both"/>
      </w:pPr>
    </w:p>
    <w:p w14:paraId="2AA0B768" w14:textId="72A8E573" w:rsidR="00DB5058" w:rsidRDefault="00DB5058" w:rsidP="000067CF">
      <w:pPr>
        <w:jc w:val="both"/>
      </w:pPr>
    </w:p>
    <w:p w14:paraId="5477505B" w14:textId="00529C56" w:rsidR="00DB5058" w:rsidRDefault="00DB5058" w:rsidP="000067CF">
      <w:pPr>
        <w:jc w:val="both"/>
      </w:pPr>
    </w:p>
    <w:p w14:paraId="7C444A95" w14:textId="62EE30F0" w:rsidR="00DB5058" w:rsidRDefault="00DB5058" w:rsidP="000067CF">
      <w:pPr>
        <w:jc w:val="both"/>
      </w:pPr>
    </w:p>
    <w:p w14:paraId="66D84452" w14:textId="11C1F587" w:rsidR="00DB5058" w:rsidRDefault="00DB5058" w:rsidP="000067CF">
      <w:pPr>
        <w:jc w:val="both"/>
      </w:pPr>
    </w:p>
    <w:p w14:paraId="09103AA7" w14:textId="1C971C39" w:rsidR="00DB5058" w:rsidRDefault="00DB5058" w:rsidP="000067CF">
      <w:pPr>
        <w:jc w:val="both"/>
      </w:pPr>
    </w:p>
    <w:p w14:paraId="6C228621" w14:textId="03808E83" w:rsidR="003353D7" w:rsidRDefault="003353D7" w:rsidP="000067CF">
      <w:pPr>
        <w:jc w:val="both"/>
      </w:pPr>
    </w:p>
    <w:p w14:paraId="75E7E811" w14:textId="5CBEC205" w:rsidR="003353D7" w:rsidRDefault="003353D7" w:rsidP="000067CF">
      <w:pPr>
        <w:jc w:val="both"/>
      </w:pPr>
    </w:p>
    <w:p w14:paraId="1D261EBF" w14:textId="5A765290" w:rsidR="003353D7" w:rsidRDefault="003353D7" w:rsidP="000067CF">
      <w:pPr>
        <w:jc w:val="both"/>
      </w:pPr>
    </w:p>
    <w:p w14:paraId="084A3B9A" w14:textId="77777777" w:rsidR="003353D7" w:rsidRDefault="003353D7" w:rsidP="000067CF">
      <w:pPr>
        <w:jc w:val="both"/>
      </w:pPr>
    </w:p>
    <w:p w14:paraId="62B290F0" w14:textId="77777777" w:rsidR="000067CF" w:rsidRDefault="000067CF" w:rsidP="000067CF">
      <w:pPr>
        <w:pStyle w:val="2"/>
        <w:rPr>
          <w:b w:val="0"/>
        </w:rPr>
      </w:pPr>
      <w:r w:rsidRPr="00DC3DC2">
        <w:rPr>
          <w:b w:val="0"/>
        </w:rPr>
        <w:t>ПРИЛ</w:t>
      </w:r>
      <w:r>
        <w:rPr>
          <w:b w:val="0"/>
        </w:rPr>
        <w:t xml:space="preserve">ОЖЕНИЕ №3  </w:t>
      </w:r>
    </w:p>
    <w:p w14:paraId="776F34A8" w14:textId="5DAE4BF2" w:rsidR="000067CF" w:rsidRDefault="000067CF" w:rsidP="000067CF">
      <w:pPr>
        <w:pStyle w:val="2"/>
        <w:rPr>
          <w:b w:val="0"/>
        </w:rPr>
      </w:pPr>
      <w:r w:rsidRPr="00DC3DC2">
        <w:rPr>
          <w:b w:val="0"/>
        </w:rPr>
        <w:t xml:space="preserve">К ДОГОВОРУ № </w:t>
      </w:r>
      <w:r w:rsidR="00D71DB5">
        <w:rPr>
          <w:b w:val="0"/>
        </w:rPr>
        <w:t>_______</w:t>
      </w:r>
      <w:r w:rsidR="00CF25B2">
        <w:rPr>
          <w:b w:val="0"/>
        </w:rPr>
        <w:t xml:space="preserve"> </w:t>
      </w:r>
      <w:r w:rsidR="00CF25B2">
        <w:t>ОТ «</w:t>
      </w:r>
      <w:r w:rsidR="00D71DB5">
        <w:rPr>
          <w:b w:val="0"/>
        </w:rPr>
        <w:t>__</w:t>
      </w:r>
      <w:r w:rsidR="00CF25B2">
        <w:t xml:space="preserve">» </w:t>
      </w:r>
      <w:r w:rsidR="00D71DB5">
        <w:rPr>
          <w:b w:val="0"/>
        </w:rPr>
        <w:t>_____</w:t>
      </w:r>
      <w:r w:rsidR="00CF25B2">
        <w:t xml:space="preserve"> 202</w:t>
      </w:r>
      <w:r w:rsidR="00F204F6">
        <w:t>4</w:t>
      </w:r>
      <w:r w:rsidR="00CF25B2">
        <w:t xml:space="preserve"> </w:t>
      </w:r>
      <w:r w:rsidRPr="00DC3DC2">
        <w:rPr>
          <w:b w:val="0"/>
        </w:rPr>
        <w:t>Г. НА ТРАНСПОРТНО-ЭКСПЕДИЦИОННОЕ ОБСЛУЖИВАНИЕ (</w:t>
      </w:r>
      <w:r>
        <w:rPr>
          <w:b w:val="0"/>
        </w:rPr>
        <w:t>ДОПОЛНИТЕЛЬНЫЕ УСЛОВИЯ ДОГОВОРА ПРИ ПЕРЕВОЗКЕ ГРУЗОВ В КОНТЕЙНЕРАХ</w:t>
      </w:r>
      <w:r w:rsidRPr="00DC3DC2">
        <w:rPr>
          <w:b w:val="0"/>
        </w:rPr>
        <w:t>)</w:t>
      </w:r>
      <w:r>
        <w:rPr>
          <w:b w:val="0"/>
        </w:rPr>
        <w:t>.</w:t>
      </w:r>
    </w:p>
    <w:p w14:paraId="0043F956" w14:textId="77777777" w:rsidR="000067CF" w:rsidRPr="00C77100" w:rsidRDefault="000067CF" w:rsidP="000067CF"/>
    <w:p w14:paraId="4AC105B9" w14:textId="76E8E563" w:rsidR="000067CF" w:rsidRDefault="00177325" w:rsidP="00177325">
      <w:pPr>
        <w:jc w:val="both"/>
      </w:pPr>
      <w:r>
        <w:t>г</w:t>
      </w:r>
      <w:r w:rsidR="000067CF">
        <w:t xml:space="preserve">. </w:t>
      </w:r>
      <w:r w:rsidR="00DB5058">
        <w:t xml:space="preserve">Санкт-Петербург                </w:t>
      </w:r>
      <w:r w:rsidR="000067CF">
        <w:t xml:space="preserve">                                                                                                                    </w:t>
      </w:r>
      <w:r w:rsidR="00D71DB5">
        <w:t>__</w:t>
      </w:r>
      <w:r w:rsidR="00CF25B2">
        <w:t xml:space="preserve"> </w:t>
      </w:r>
      <w:r w:rsidR="00D71DB5">
        <w:t>____</w:t>
      </w:r>
      <w:r w:rsidR="00CF25B2">
        <w:t xml:space="preserve"> </w:t>
      </w:r>
      <w:r w:rsidR="000067CF">
        <w:t>20</w:t>
      </w:r>
      <w:r w:rsidR="009F4104">
        <w:t>2</w:t>
      </w:r>
      <w:r w:rsidR="00F204F6">
        <w:t>4</w:t>
      </w:r>
      <w:r w:rsidR="009F4104">
        <w:t xml:space="preserve"> </w:t>
      </w:r>
      <w:r w:rsidR="000067CF">
        <w:t>г.</w:t>
      </w:r>
    </w:p>
    <w:p w14:paraId="101AD347" w14:textId="77777777" w:rsidR="004B2679" w:rsidRDefault="004B2679" w:rsidP="00177325">
      <w:pPr>
        <w:jc w:val="both"/>
      </w:pPr>
    </w:p>
    <w:p w14:paraId="6A056DDC" w14:textId="6D6E2189" w:rsidR="000067CF" w:rsidRDefault="00B1562B" w:rsidP="00177325">
      <w:pPr>
        <w:jc w:val="both"/>
      </w:pPr>
      <w:r>
        <w:t>Общество с ограниченной ответственностью</w:t>
      </w:r>
      <w:r w:rsidRPr="00793A4F">
        <w:t xml:space="preserve"> «НЭКО ЛАЙН АЗИЯ»</w:t>
      </w:r>
      <w:r>
        <w:t xml:space="preserve"> (ООО «НЛА»),</w:t>
      </w:r>
      <w:r w:rsidRPr="00793A4F">
        <w:t xml:space="preserve"> именуемое в дальнейшем Экспедитор, в лице генерального директора </w:t>
      </w:r>
      <w:r w:rsidR="001B57CC">
        <w:t>Берсенева</w:t>
      </w:r>
      <w:r w:rsidRPr="00793A4F">
        <w:t xml:space="preserve"> </w:t>
      </w:r>
      <w:r w:rsidR="001B57CC">
        <w:t>Александра</w:t>
      </w:r>
      <w:r w:rsidRPr="00793A4F">
        <w:t xml:space="preserve"> </w:t>
      </w:r>
      <w:r w:rsidR="001B57CC">
        <w:t>Игоревича</w:t>
      </w:r>
      <w:r w:rsidRPr="00793A4F">
        <w:t xml:space="preserve">, действующего на основании Устава, с одной стороны, и  </w:t>
      </w:r>
      <w:r w:rsidR="00CF25B2">
        <w:t>Общество с ограниченной ответственностью «</w:t>
      </w:r>
      <w:r w:rsidR="00D71DB5">
        <w:t>______</w:t>
      </w:r>
      <w:r w:rsidR="00CF25B2">
        <w:t>» (ООО «</w:t>
      </w:r>
      <w:r w:rsidR="00D71DB5">
        <w:t>_____</w:t>
      </w:r>
      <w:r w:rsidR="00CF25B2">
        <w:t xml:space="preserve">»), именуемое в дальнейшем Клиент, в лице </w:t>
      </w:r>
      <w:r w:rsidR="00D71DB5">
        <w:t>_______</w:t>
      </w:r>
      <w:r w:rsidR="00CF25B2">
        <w:t xml:space="preserve"> действующего на основании </w:t>
      </w:r>
      <w:r w:rsidR="00D71DB5">
        <w:t>___</w:t>
      </w:r>
      <w:r w:rsidR="000067CF">
        <w:t>, с другой стороны, в дальнейшем именуемые Стороны, заключили настоящее приложение к договору о нижеследующем:</w:t>
      </w:r>
    </w:p>
    <w:p w14:paraId="6D548F79" w14:textId="77777777" w:rsidR="000067CF" w:rsidRDefault="000067CF" w:rsidP="00177325">
      <w:pPr>
        <w:jc w:val="both"/>
      </w:pPr>
      <w:r>
        <w:t>ТЕРМИНЫ и ОПРЕДЕЛЕНИЯ.</w:t>
      </w:r>
    </w:p>
    <w:p w14:paraId="60110D24" w14:textId="77777777" w:rsidR="000067CF" w:rsidRDefault="000067CF" w:rsidP="00177325">
      <w:pPr>
        <w:jc w:val="both"/>
      </w:pPr>
      <w:r>
        <w:t>КОНТЕЙНЕР – любой контейнер (груженый или порожний) стандарта ISO (Международной организации по стандартизации), включая открытые с боков контейнеры, платформы, рефрижераторные контейнеры, танк контейнеры, отвечающие нормам безопасности, предусмотренным «CSC» («Конвенцией по безопасности контейнеров»).</w:t>
      </w:r>
    </w:p>
    <w:p w14:paraId="09320568" w14:textId="77777777" w:rsidR="000067CF" w:rsidRDefault="000067CF" w:rsidP="00177325">
      <w:pPr>
        <w:jc w:val="both"/>
      </w:pPr>
      <w:r>
        <w:t>РЕФРИЖЕРАТОРНЫЙ КОНТЕЙНЕР – контейнер, имеющий встроенную систему, с помощью которой внутри контейнера поддерживается заданный температурный режим.</w:t>
      </w:r>
    </w:p>
    <w:p w14:paraId="5F062CC3" w14:textId="77777777" w:rsidR="000067CF" w:rsidRDefault="000067CF" w:rsidP="00177325">
      <w:pPr>
        <w:jc w:val="both"/>
      </w:pPr>
      <w:r>
        <w:t>ОПЕРАТОР ТЕРМИНАЛА – Юридическое лицо, которое на правах собственности и/или аренды осуществляет эксплуатацию Терминала, операции с грузами/контейнерами, в том числе обслуживание судов и иных транспортных средств.</w:t>
      </w:r>
    </w:p>
    <w:p w14:paraId="0AF027B5" w14:textId="35A93113" w:rsidR="000067CF" w:rsidRDefault="000067CF" w:rsidP="00177325">
      <w:pPr>
        <w:jc w:val="both"/>
      </w:pPr>
      <w:r>
        <w:t>ТЕРМИНАЛ – территория Оператора, оборудованная средствами выгрузки/погрузки грузов и контейнеров, которая по типу покрытия и допустимым для нее весовым нагрузкам предназначена для размещения грузов/контейнеров, хранения грузов/контейнеров, а также может использоваться для затарки/растарки контейнеров.</w:t>
      </w:r>
    </w:p>
    <w:p w14:paraId="3A300FB0" w14:textId="77777777" w:rsidR="000067CF" w:rsidRDefault="000067CF" w:rsidP="00177325">
      <w:pPr>
        <w:jc w:val="both"/>
      </w:pPr>
      <w:r>
        <w:t>ДЕМЕРРЕДЖ – время использования контейнерного оборудования Клиентом во время нахождения груженого контейнера в порту после выгрузки с судна, включая день выгрузки и день вывоза из порта.</w:t>
      </w:r>
    </w:p>
    <w:p w14:paraId="60D6B0F9" w14:textId="77777777" w:rsidR="000067CF" w:rsidRDefault="000067CF" w:rsidP="00177325">
      <w:pPr>
        <w:jc w:val="both"/>
      </w:pPr>
      <w:r>
        <w:t>ДЕТЕНШН – время использования контейнерного оборудования Клиентом после вывоза груженого контейнера из порта до возврата порожнего контейнера по инструкциям Экспедитора или контейнеровладельца, не включая день вывоза из порта, но включая день возврата.</w:t>
      </w:r>
    </w:p>
    <w:p w14:paraId="275018B9" w14:textId="77777777" w:rsidR="000067CF" w:rsidRDefault="000067CF" w:rsidP="00177325">
      <w:pPr>
        <w:jc w:val="both"/>
      </w:pPr>
      <w:r>
        <w:t xml:space="preserve">КОМБИНИРОВАННЫЙ ДЕМЕРРЕДЖ/ДЕТЕНШН – время использования контейнерного оборудования Клиентом с момента выгрузки с судна до возврата порожнего контейнера по инструкциям Экспедитора или контейнеровладельца, включая день выгрузки с судна и день возврата. </w:t>
      </w:r>
    </w:p>
    <w:p w14:paraId="46D149FF" w14:textId="77777777" w:rsidR="000067CF" w:rsidRDefault="000067CF" w:rsidP="00177325">
      <w:pPr>
        <w:jc w:val="both"/>
      </w:pPr>
      <w:r>
        <w:t>1. ПРЕДМЕТ ПРИЛОЖЕНИЯ</w:t>
      </w:r>
    </w:p>
    <w:p w14:paraId="66109ED7" w14:textId="77777777" w:rsidR="000067CF" w:rsidRDefault="000067CF" w:rsidP="00177325">
      <w:pPr>
        <w:jc w:val="both"/>
      </w:pPr>
      <w:r>
        <w:t>1.1 Действие настоящего Приложения имеет место в случае перевозки Экспедитором грузов Клиента в Контейнерах.</w:t>
      </w:r>
    </w:p>
    <w:p w14:paraId="26AA8AD4" w14:textId="77777777" w:rsidR="000067CF" w:rsidRDefault="000067CF" w:rsidP="00177325">
      <w:pPr>
        <w:jc w:val="both"/>
      </w:pPr>
    </w:p>
    <w:p w14:paraId="779CAFFE" w14:textId="77777777" w:rsidR="000067CF" w:rsidRDefault="000067CF" w:rsidP="00177325">
      <w:pPr>
        <w:jc w:val="both"/>
      </w:pPr>
      <w:r>
        <w:t>2. ОБЯЗАТЕЛЬСТВА СТОРОН</w:t>
      </w:r>
    </w:p>
    <w:p w14:paraId="5118A054" w14:textId="77777777" w:rsidR="000067CF" w:rsidRDefault="000067CF" w:rsidP="00177325">
      <w:pPr>
        <w:jc w:val="both"/>
      </w:pPr>
      <w:r>
        <w:t>2.1.  Экспедитор обязан:</w:t>
      </w:r>
    </w:p>
    <w:p w14:paraId="75597A1F" w14:textId="7F414753" w:rsidR="000067CF" w:rsidRDefault="000067CF" w:rsidP="00177325">
      <w:pPr>
        <w:jc w:val="both"/>
      </w:pPr>
      <w:r>
        <w:t>2.1.</w:t>
      </w:r>
      <w:r w:rsidR="00D2205D">
        <w:t>1</w:t>
      </w:r>
      <w:r>
        <w:t xml:space="preserve">. Информировать Клиента об изменении тарифов и ставок за услуги и работы Терминала, связанные с оказанием услуг (работ) по настоящему договору, в течение </w:t>
      </w:r>
      <w:r w:rsidR="00B116A1">
        <w:t xml:space="preserve">72 </w:t>
      </w:r>
      <w:r>
        <w:t>часов с момента получения Экспедитором сведений о соответствующих изменениях.</w:t>
      </w:r>
    </w:p>
    <w:p w14:paraId="04AEFE5D" w14:textId="6263D39C" w:rsidR="000067CF" w:rsidRDefault="000067CF" w:rsidP="00177325">
      <w:pPr>
        <w:jc w:val="both"/>
      </w:pPr>
      <w:r>
        <w:t>2.1.</w:t>
      </w:r>
      <w:r w:rsidR="00D2205D">
        <w:t>2</w:t>
      </w:r>
      <w:r>
        <w:t>. Организовывать за счет Клиента хранение груза на Терминале в соответствии со сроками, установленными действующим законодательством РФ и на условиях, действующих на каждом Терминале.</w:t>
      </w:r>
    </w:p>
    <w:p w14:paraId="4860D614" w14:textId="2AB9E329" w:rsidR="000067CF" w:rsidRDefault="000067CF" w:rsidP="00177325">
      <w:pPr>
        <w:jc w:val="both"/>
      </w:pPr>
      <w:r>
        <w:t>2.1.</w:t>
      </w:r>
      <w:r w:rsidR="00CA7BA2">
        <w:t>3</w:t>
      </w:r>
      <w:r>
        <w:t xml:space="preserve">. В случае обнаружения нарушения (отсутствии) пломбы на прибывшем контейнере или повреждения груза при первой возможности информировать об этом Клиента и действовать в соответствии с его указаниями. </w:t>
      </w:r>
    </w:p>
    <w:p w14:paraId="4601A21E" w14:textId="065A2EEC" w:rsidR="000067CF" w:rsidRDefault="000067CF" w:rsidP="00177325">
      <w:pPr>
        <w:jc w:val="both"/>
      </w:pPr>
      <w:r>
        <w:t>2.1.</w:t>
      </w:r>
      <w:r w:rsidR="00CA7BA2">
        <w:t>4</w:t>
      </w:r>
      <w:r>
        <w:t>. По заявке Клиента и за его счет организовывать производство работ по закреплению, укрытию и увязке грузов, предоставлению необходимых для этих целей приспособлений, переупаковке, перемаркировке, ремонту тары, взвешиванию грузов, осуществлению погрузо-разгрузочных операций, определению качества товара и другим операциям, связанным с перевалкой и обработкой грузов Клиента.</w:t>
      </w:r>
    </w:p>
    <w:p w14:paraId="47B54578" w14:textId="528CD3EB" w:rsidR="000067CF" w:rsidRDefault="000067CF" w:rsidP="00177325">
      <w:pPr>
        <w:jc w:val="both"/>
      </w:pPr>
      <w:r>
        <w:t>2.1.</w:t>
      </w:r>
      <w:r w:rsidR="00D66A56">
        <w:t>5</w:t>
      </w:r>
      <w:r>
        <w:t xml:space="preserve">. В случае необходимости давать указания Клиенту относительно места возврата порожнего контейнера после растарки. </w:t>
      </w:r>
    </w:p>
    <w:p w14:paraId="1036EE01" w14:textId="2B110054" w:rsidR="000067CF" w:rsidRDefault="000067CF" w:rsidP="00177325">
      <w:pPr>
        <w:jc w:val="both"/>
      </w:pPr>
    </w:p>
    <w:p w14:paraId="265554F0" w14:textId="77777777" w:rsidR="000067CF" w:rsidRDefault="000067CF" w:rsidP="00177325">
      <w:pPr>
        <w:jc w:val="both"/>
      </w:pPr>
      <w:r>
        <w:t>2.2.  Клиент обязан:</w:t>
      </w:r>
    </w:p>
    <w:p w14:paraId="32A833FC" w14:textId="77777777" w:rsidR="000067CF" w:rsidRDefault="000067CF" w:rsidP="00177325">
      <w:pPr>
        <w:jc w:val="both"/>
      </w:pPr>
      <w:r>
        <w:t>2.2.1. Заранее получать согласие Экспедитора на обслуживание опасных, режимных и негабаритных грузов и подтверждать ставки на данное обслуживание, предоставляя полный комплект документов по таким грузам не позднее 2 суток до погрузки на судно.</w:t>
      </w:r>
    </w:p>
    <w:p w14:paraId="79DF183F" w14:textId="77777777" w:rsidR="000067CF" w:rsidRDefault="000067CF" w:rsidP="00177325">
      <w:pPr>
        <w:jc w:val="both"/>
      </w:pPr>
      <w:r>
        <w:t>2.2.2. Обеспечивать нанесение маркировки на контейнеры с опасными грузами в соответствии с Правилами МОПОГ, при необходимости обеспечивать Экспедитора соответствующими самоклеющимися знаками опасности.</w:t>
      </w:r>
    </w:p>
    <w:p w14:paraId="7EB21095" w14:textId="77777777" w:rsidR="000067CF" w:rsidRDefault="000067CF" w:rsidP="00177325">
      <w:pPr>
        <w:jc w:val="both"/>
      </w:pPr>
      <w:r>
        <w:t>2.2.3. Обеспечивать направление груза на Терминал в прочной стандартной упаковке, обеспечивающей сохранность грузовых мест, соответствующей требованиям перевозки грузов морским и иными видами транспорта.</w:t>
      </w:r>
    </w:p>
    <w:p w14:paraId="10333352" w14:textId="77777777" w:rsidR="000067CF" w:rsidRDefault="000067CF" w:rsidP="00177325">
      <w:pPr>
        <w:jc w:val="both"/>
      </w:pPr>
      <w:r>
        <w:t>2.2.4. В случае необходимости обеспечивать предоставление Экспедитору крепежного и прокладочного материала, либо оплачивать стоимость указанных материалов на основании счетов Экспедитора.</w:t>
      </w:r>
    </w:p>
    <w:p w14:paraId="174488C3" w14:textId="073FA5E5" w:rsidR="000067CF" w:rsidRDefault="000067CF" w:rsidP="00177325">
      <w:pPr>
        <w:jc w:val="both"/>
      </w:pPr>
      <w:r>
        <w:t>2.2.5. Производить оплату сверхнормативного использования контейнера</w:t>
      </w:r>
      <w:r w:rsidR="00057F6C">
        <w:t>.</w:t>
      </w:r>
      <w:r w:rsidR="00057F6C" w:rsidDel="00057F6C">
        <w:t xml:space="preserve"> </w:t>
      </w:r>
    </w:p>
    <w:p w14:paraId="3B3F6E9E" w14:textId="77777777" w:rsidR="000067CF" w:rsidRDefault="000067CF" w:rsidP="00177325">
      <w:pPr>
        <w:jc w:val="both"/>
      </w:pPr>
      <w:r>
        <w:t>2.2.6. При получении от Экспедитора информации о нарушении (отсутствии) пломбы на контейнере или повреждении груза при первой возможности, но не позднее чем через 48 часов после обнаружения нарушения/повреждения давать Экспедитору письменные инструкции относительно его дальнейших действий.</w:t>
      </w:r>
    </w:p>
    <w:p w14:paraId="4BC7BD18" w14:textId="4F918994" w:rsidR="000067CF" w:rsidRDefault="000067CF" w:rsidP="00177325">
      <w:pPr>
        <w:jc w:val="both"/>
      </w:pPr>
      <w:r>
        <w:t>2.2.</w:t>
      </w:r>
      <w:r w:rsidR="009660DB">
        <w:t>7</w:t>
      </w:r>
      <w:r>
        <w:t>. Если Клиент осуществляет вывоз контейнера самостоятельно, обеспечивать возврат порожних контейнеров на Терминал, указанный Экспедитором. В случае возврата контейнера в другое место оплатить Экспедитору все расходы связанные с доставкой порожних контейнеров по первоначальному указанному Экспедитором адресу.</w:t>
      </w:r>
    </w:p>
    <w:p w14:paraId="003FE234" w14:textId="20A521F7" w:rsidR="00157543" w:rsidRDefault="000A0B20" w:rsidP="00177325">
      <w:pPr>
        <w:jc w:val="both"/>
      </w:pPr>
      <w:r>
        <w:t xml:space="preserve">При сдаче контейнера на Терминал Клиент обязуется </w:t>
      </w:r>
      <w:r w:rsidR="006D7FF5">
        <w:t>вернуть</w:t>
      </w:r>
      <w:r>
        <w:t xml:space="preserve"> контейнер без</w:t>
      </w:r>
      <w:r w:rsidR="006D7FF5">
        <w:t xml:space="preserve"> </w:t>
      </w:r>
      <w:r>
        <w:t>повреждений и коммерчески пригодны</w:t>
      </w:r>
      <w:r w:rsidR="006D7FF5">
        <w:t>м</w:t>
      </w:r>
      <w:r>
        <w:t xml:space="preserve">. </w:t>
      </w:r>
      <w:r w:rsidR="006D7FF5">
        <w:t xml:space="preserve">Клиент обязан не позднее 1 (одних) суток с момента возврата на Терминал </w:t>
      </w:r>
      <w:r>
        <w:t>предостав</w:t>
      </w:r>
      <w:r w:rsidR="006D7FF5">
        <w:t xml:space="preserve">ить </w:t>
      </w:r>
      <w:r w:rsidR="00057F6C">
        <w:t>Экспедитору</w:t>
      </w:r>
      <w:r>
        <w:t xml:space="preserve"> </w:t>
      </w:r>
      <w:r w:rsidR="00550009">
        <w:t xml:space="preserve">копии </w:t>
      </w:r>
      <w:r>
        <w:t>акт</w:t>
      </w:r>
      <w:r w:rsidR="00550009">
        <w:t>ов</w:t>
      </w:r>
      <w:r>
        <w:t xml:space="preserve"> </w:t>
      </w:r>
      <w:r w:rsidR="00550009">
        <w:t>приема/передачи контейнера на Терминал</w:t>
      </w:r>
      <w:r>
        <w:t xml:space="preserve"> с подробным описанием его состояния и фотографи</w:t>
      </w:r>
      <w:r w:rsidR="00550009">
        <w:t>ями наружного и внутреннего состояния контейнера при передаче на Терминал.</w:t>
      </w:r>
    </w:p>
    <w:p w14:paraId="48AE205A" w14:textId="6E093954" w:rsidR="000067CF" w:rsidRPr="00F90B6B" w:rsidRDefault="000067CF" w:rsidP="00177325">
      <w:pPr>
        <w:jc w:val="both"/>
      </w:pPr>
      <w:r>
        <w:t>2.2.</w:t>
      </w:r>
      <w:r w:rsidR="009660DB">
        <w:t>8</w:t>
      </w:r>
      <w:r>
        <w:t xml:space="preserve">. После растарки контейнеров производить их зачистку от остатков груза и сепарационного материала своими силами и за свой счет. За </w:t>
      </w:r>
      <w:r w:rsidRPr="00F90B6B">
        <w:t xml:space="preserve">невыполнение данного условия Клиент обязуется </w:t>
      </w:r>
      <w:r w:rsidR="009660DB" w:rsidRPr="00F90B6B">
        <w:t>возместить документально подтвержденные расходы Экспедитора по очистке контейнера и кроме того</w:t>
      </w:r>
      <w:r w:rsidR="00500EEE" w:rsidRPr="00F90B6B">
        <w:t>,</w:t>
      </w:r>
      <w:r w:rsidR="009660DB" w:rsidRPr="00F90B6B">
        <w:t xml:space="preserve"> </w:t>
      </w:r>
      <w:r w:rsidRPr="00F90B6B">
        <w:t xml:space="preserve">выплатить штраф из расчета </w:t>
      </w:r>
      <w:r w:rsidR="00DF7C85">
        <w:t>9</w:t>
      </w:r>
      <w:r w:rsidRPr="00F90B6B">
        <w:t>000 рублей за контейнер.</w:t>
      </w:r>
    </w:p>
    <w:p w14:paraId="5D2C3C27" w14:textId="0A0F5128" w:rsidR="000067CF" w:rsidRPr="00F90B6B" w:rsidRDefault="000067CF" w:rsidP="00177325">
      <w:pPr>
        <w:jc w:val="both"/>
      </w:pPr>
      <w:r w:rsidRPr="00F90B6B">
        <w:t>2.2.</w:t>
      </w:r>
      <w:r w:rsidR="00CB0CE2">
        <w:t>9</w:t>
      </w:r>
      <w:r w:rsidRPr="00F90B6B">
        <w:t>. В случае, если Экспедитор не оказывает Клиенту услуги в качестве таможенного брокера, Клиент обязан в течение 1 рабочего дня известить Экспедитора о дате выпуска груза в таможне и предоставить Экспедитору документы, необходимые для осуществления вывоза груза из порта.</w:t>
      </w:r>
    </w:p>
    <w:p w14:paraId="050C8A60" w14:textId="5B2E605D" w:rsidR="000067CF" w:rsidRPr="00F90B6B" w:rsidRDefault="000067CF" w:rsidP="00177325">
      <w:pPr>
        <w:jc w:val="both"/>
      </w:pPr>
      <w:r w:rsidRPr="00F90B6B">
        <w:t>2.2.</w:t>
      </w:r>
      <w:r w:rsidR="009660DB" w:rsidRPr="00F90B6B">
        <w:t>1</w:t>
      </w:r>
      <w:r w:rsidR="00CB0CE2">
        <w:t>0</w:t>
      </w:r>
      <w:r w:rsidRPr="00F90B6B">
        <w:t>. В случае осуществления Клиентом самостоятельного вывоза контейнер</w:t>
      </w:r>
      <w:r w:rsidR="005C7DE5" w:rsidRPr="00F90B6B">
        <w:t>а, предоставленного Экспедитором</w:t>
      </w:r>
      <w:r w:rsidRPr="00F90B6B">
        <w:t xml:space="preserve"> с грузом из порта, он обязуется осуществлять возврат порожнего контейнера после растарки от груза, в место, указанное Экспедитором в течение 5 суток с момента вывоза контейнера</w:t>
      </w:r>
      <w:r w:rsidR="005C7DE5" w:rsidRPr="00F90B6B">
        <w:t>, если иное не согласовано сторонами в Заявке</w:t>
      </w:r>
      <w:r w:rsidRPr="00F90B6B">
        <w:t>.</w:t>
      </w:r>
    </w:p>
    <w:p w14:paraId="45B2F318" w14:textId="62BCE842" w:rsidR="000067CF" w:rsidRPr="00F90B6B" w:rsidRDefault="000067CF" w:rsidP="00F90B6B">
      <w:pPr>
        <w:pStyle w:val="af4"/>
        <w:spacing w:before="0" w:beforeAutospacing="0" w:after="0" w:afterAutospacing="0"/>
        <w:jc w:val="both"/>
        <w:rPr>
          <w:rFonts w:ascii="Times New Roman" w:hAnsi="Times New Roman" w:cs="Times New Roman"/>
          <w:sz w:val="20"/>
          <w:szCs w:val="20"/>
        </w:rPr>
      </w:pPr>
      <w:r w:rsidRPr="00F90B6B">
        <w:rPr>
          <w:rFonts w:ascii="Times New Roman" w:hAnsi="Times New Roman" w:cs="Times New Roman"/>
          <w:sz w:val="20"/>
          <w:szCs w:val="20"/>
        </w:rPr>
        <w:t>2.2.</w:t>
      </w:r>
      <w:r w:rsidR="009660DB" w:rsidRPr="00F90B6B">
        <w:rPr>
          <w:rFonts w:ascii="Times New Roman" w:hAnsi="Times New Roman" w:cs="Times New Roman"/>
          <w:sz w:val="20"/>
          <w:szCs w:val="20"/>
        </w:rPr>
        <w:t>1</w:t>
      </w:r>
      <w:r w:rsidR="00CB0CE2">
        <w:rPr>
          <w:rFonts w:ascii="Times New Roman" w:hAnsi="Times New Roman" w:cs="Times New Roman"/>
          <w:sz w:val="20"/>
          <w:szCs w:val="20"/>
        </w:rPr>
        <w:t>1</w:t>
      </w:r>
      <w:r w:rsidRPr="00F90B6B">
        <w:rPr>
          <w:rFonts w:ascii="Times New Roman" w:hAnsi="Times New Roman" w:cs="Times New Roman"/>
          <w:sz w:val="20"/>
          <w:szCs w:val="20"/>
        </w:rPr>
        <w:t>. Обеспечить размещение и крепление груза в контейнере в соответствии с международными правилами и нормами, касающимися перевозки грузов морским транспортом.</w:t>
      </w:r>
      <w:r w:rsidR="00F90B6B" w:rsidRPr="00F90B6B">
        <w:rPr>
          <w:rFonts w:ascii="Times New Roman" w:hAnsi="Times New Roman" w:cs="Times New Roman"/>
          <w:sz w:val="20"/>
          <w:szCs w:val="20"/>
        </w:rPr>
        <w:t xml:space="preserve"> </w:t>
      </w:r>
      <w:r w:rsidR="00F90B6B" w:rsidRPr="00F90B6B">
        <w:rPr>
          <w:rFonts w:ascii="Times New Roman" w:hAnsi="Times New Roman" w:cs="Times New Roman"/>
          <w:color w:val="000000"/>
          <w:sz w:val="20"/>
          <w:szCs w:val="20"/>
        </w:rPr>
        <w:t>В случае мультимодальной перевозки,</w:t>
      </w:r>
      <w:r w:rsidR="00F90B6B">
        <w:rPr>
          <w:rFonts w:ascii="Times New Roman" w:hAnsi="Times New Roman" w:cs="Times New Roman"/>
          <w:color w:val="000000"/>
          <w:sz w:val="20"/>
          <w:szCs w:val="20"/>
        </w:rPr>
        <w:t xml:space="preserve"> </w:t>
      </w:r>
      <w:r w:rsidR="00F90B6B" w:rsidRPr="00F90B6B">
        <w:rPr>
          <w:rFonts w:ascii="Times New Roman" w:hAnsi="Times New Roman" w:cs="Times New Roman"/>
          <w:color w:val="000000"/>
          <w:sz w:val="20"/>
          <w:szCs w:val="20"/>
        </w:rPr>
        <w:t xml:space="preserve">где </w:t>
      </w:r>
      <w:r w:rsidR="00F90B6B">
        <w:rPr>
          <w:rFonts w:ascii="Times New Roman" w:hAnsi="Times New Roman" w:cs="Times New Roman"/>
          <w:color w:val="000000"/>
          <w:sz w:val="20"/>
          <w:szCs w:val="20"/>
        </w:rPr>
        <w:t xml:space="preserve">осуществляется перевалка </w:t>
      </w:r>
      <w:r w:rsidR="00F90B6B" w:rsidRPr="00F90B6B">
        <w:rPr>
          <w:rFonts w:ascii="Times New Roman" w:hAnsi="Times New Roman" w:cs="Times New Roman"/>
          <w:color w:val="000000"/>
          <w:sz w:val="20"/>
          <w:szCs w:val="20"/>
        </w:rPr>
        <w:t>контейнер</w:t>
      </w:r>
      <w:r w:rsidR="00F90B6B">
        <w:rPr>
          <w:rFonts w:ascii="Times New Roman" w:hAnsi="Times New Roman" w:cs="Times New Roman"/>
          <w:color w:val="000000"/>
          <w:sz w:val="20"/>
          <w:szCs w:val="20"/>
        </w:rPr>
        <w:t>а</w:t>
      </w:r>
      <w:r w:rsidR="00F90B6B" w:rsidRPr="00F90B6B">
        <w:rPr>
          <w:rFonts w:ascii="Times New Roman" w:hAnsi="Times New Roman" w:cs="Times New Roman"/>
          <w:color w:val="000000"/>
          <w:sz w:val="20"/>
          <w:szCs w:val="20"/>
        </w:rPr>
        <w:t xml:space="preserve"> с морского на ж</w:t>
      </w:r>
      <w:r w:rsidR="00F90B6B">
        <w:rPr>
          <w:rFonts w:ascii="Times New Roman" w:hAnsi="Times New Roman" w:cs="Times New Roman"/>
          <w:color w:val="000000"/>
          <w:sz w:val="20"/>
          <w:szCs w:val="20"/>
        </w:rPr>
        <w:t>елезнодорожный</w:t>
      </w:r>
      <w:r w:rsidR="00F90B6B" w:rsidRPr="00F90B6B">
        <w:rPr>
          <w:rFonts w:ascii="Times New Roman" w:hAnsi="Times New Roman" w:cs="Times New Roman"/>
          <w:color w:val="000000"/>
          <w:sz w:val="20"/>
          <w:szCs w:val="20"/>
        </w:rPr>
        <w:t xml:space="preserve"> транспорт (и наоборот) </w:t>
      </w:r>
      <w:r w:rsidR="00F90B6B">
        <w:rPr>
          <w:rFonts w:ascii="Times New Roman" w:hAnsi="Times New Roman" w:cs="Times New Roman"/>
          <w:color w:val="000000"/>
          <w:sz w:val="20"/>
          <w:szCs w:val="20"/>
        </w:rPr>
        <w:t>Клиент обеспечивает</w:t>
      </w:r>
      <w:r w:rsidR="00F90B6B" w:rsidRPr="00F90B6B">
        <w:rPr>
          <w:rFonts w:ascii="Times New Roman" w:hAnsi="Times New Roman" w:cs="Times New Roman"/>
          <w:color w:val="000000"/>
          <w:sz w:val="20"/>
          <w:szCs w:val="20"/>
        </w:rPr>
        <w:t xml:space="preserve"> </w:t>
      </w:r>
      <w:r w:rsidR="00F90B6B" w:rsidRPr="00F90B6B">
        <w:rPr>
          <w:rFonts w:ascii="Times New Roman" w:hAnsi="Times New Roman" w:cs="Times New Roman"/>
          <w:sz w:val="20"/>
          <w:szCs w:val="20"/>
        </w:rPr>
        <w:t xml:space="preserve">размещение и крепление груза в контейнере согласно Правил перевозок грузов </w:t>
      </w:r>
      <w:r w:rsidR="00F90B6B">
        <w:rPr>
          <w:rFonts w:ascii="Times New Roman" w:hAnsi="Times New Roman" w:cs="Times New Roman"/>
          <w:sz w:val="20"/>
          <w:szCs w:val="20"/>
        </w:rPr>
        <w:t>железнодорожным</w:t>
      </w:r>
      <w:r w:rsidR="00F90B6B" w:rsidRPr="00F90B6B">
        <w:rPr>
          <w:rFonts w:ascii="Times New Roman" w:hAnsi="Times New Roman" w:cs="Times New Roman"/>
          <w:sz w:val="20"/>
          <w:szCs w:val="20"/>
        </w:rPr>
        <w:t xml:space="preserve"> транспортом и ТУ (ЦМ-943)</w:t>
      </w:r>
      <w:r w:rsidR="00F90B6B" w:rsidRPr="00F90B6B">
        <w:rPr>
          <w:rFonts w:ascii="Times New Roman" w:hAnsi="Times New Roman" w:cs="Times New Roman"/>
          <w:color w:val="000000"/>
          <w:sz w:val="20"/>
          <w:szCs w:val="20"/>
        </w:rPr>
        <w:t>.</w:t>
      </w:r>
    </w:p>
    <w:p w14:paraId="33D6D001" w14:textId="6D41391B" w:rsidR="000067CF" w:rsidRPr="00F90B6B" w:rsidRDefault="000067CF" w:rsidP="00177325">
      <w:pPr>
        <w:jc w:val="both"/>
      </w:pPr>
      <w:r w:rsidRPr="00F90B6B">
        <w:t>2.2.</w:t>
      </w:r>
      <w:r w:rsidR="009660DB" w:rsidRPr="00F90B6B">
        <w:t>1</w:t>
      </w:r>
      <w:r w:rsidR="00CB0CE2">
        <w:t>2</w:t>
      </w:r>
      <w:r w:rsidRPr="00F90B6B">
        <w:t>. Производить затарку контейнера таким образом, чтобы исключить превышение предельно допустимой грузоподъемности контейнера и смещения центра тяжести контейнера во время его перемещения.</w:t>
      </w:r>
    </w:p>
    <w:p w14:paraId="52F675C0" w14:textId="77777777" w:rsidR="000067CF" w:rsidRDefault="000067CF" w:rsidP="00177325">
      <w:pPr>
        <w:jc w:val="both"/>
      </w:pPr>
    </w:p>
    <w:p w14:paraId="54103A37" w14:textId="77777777" w:rsidR="000067CF" w:rsidRDefault="000067CF" w:rsidP="00177325">
      <w:pPr>
        <w:jc w:val="both"/>
      </w:pPr>
      <w:r>
        <w:t>3. ОТВЕТСТВЕННОСТЬ СТОРОН</w:t>
      </w:r>
    </w:p>
    <w:p w14:paraId="0D96264D" w14:textId="5AD9CB7C" w:rsidR="000067CF" w:rsidRDefault="000067CF" w:rsidP="00177325">
      <w:pPr>
        <w:jc w:val="both"/>
      </w:pPr>
      <w:r>
        <w:t xml:space="preserve">3.1. В случае повреждения контейнера по вине Клиента, последний возмещает Экспедитору стоимость ремонта такого контейнера в размере, указанном контейнеровладельцем. </w:t>
      </w:r>
      <w:r w:rsidR="00D310E1">
        <w:t>Кроме того</w:t>
      </w:r>
      <w:r w:rsidR="000A0B20">
        <w:t>,</w:t>
      </w:r>
      <w:r w:rsidR="00D310E1">
        <w:t xml:space="preserve"> Клиент возмещает Экспедитору </w:t>
      </w:r>
      <w:r w:rsidR="000A0B20">
        <w:t>документально подтвержденные расходы,</w:t>
      </w:r>
      <w:r w:rsidR="00D310E1">
        <w:t xml:space="preserve"> возникшие в связи с ремонтом контейнера (</w:t>
      </w:r>
      <w:r w:rsidR="00EE6C08">
        <w:t xml:space="preserve">в том числе, но не ограничиваясь: </w:t>
      </w:r>
      <w:r w:rsidR="00D310E1">
        <w:t>плату за пользование,</w:t>
      </w:r>
      <w:r w:rsidR="00625C64" w:rsidRPr="00625C64">
        <w:t xml:space="preserve"> </w:t>
      </w:r>
      <w:r w:rsidR="00625C64">
        <w:t>штрафы, неустойки, пени,</w:t>
      </w:r>
      <w:r w:rsidR="007E3ADE">
        <w:t xml:space="preserve"> а в случае нахождения груза в контейнере, то расходы связанные с его перетаркой и т.д.</w:t>
      </w:r>
      <w:r w:rsidR="00D310E1">
        <w:t>).</w:t>
      </w:r>
    </w:p>
    <w:p w14:paraId="5448150A" w14:textId="77777777" w:rsidR="000067CF" w:rsidRDefault="000067CF" w:rsidP="00177325">
      <w:pPr>
        <w:jc w:val="both"/>
      </w:pPr>
      <w:r>
        <w:t>3.2. В случае невозможности ремонта контейнера и, как следствие, исключения его из контейнерного парка контейнеровладельца, он считается утраченным и его стоимость возмещается Клиентом Экспедитору на основании счета и в размере, указанном контейнеровладельцем. Такой счет подлежит оплате в течение 3 (трех) банковских дней с момента выставления.</w:t>
      </w:r>
    </w:p>
    <w:p w14:paraId="6C5BFBE5" w14:textId="4C943E2C" w:rsidR="000067CF" w:rsidRDefault="000067CF" w:rsidP="00177325">
      <w:pPr>
        <w:jc w:val="both"/>
      </w:pPr>
      <w:r>
        <w:t xml:space="preserve">3.3. Оценка повреждения, причиненного контейнеру действиями Клиента, производится экспертом, согласованным сторонами, либо контейнеровладельцем, причем оплата данной процедуры относится на счет </w:t>
      </w:r>
      <w:r w:rsidR="005C7DE5">
        <w:t>виновной стороны</w:t>
      </w:r>
      <w:r>
        <w:t>. По результатам оценки составляется Акт, на основании которого будет приниматься решение о ремонте контейнера или о невозможности такового (в этом случае контейнер будет считаться утраченным).</w:t>
      </w:r>
    </w:p>
    <w:p w14:paraId="3E7866E0" w14:textId="35A34992" w:rsidR="000067CF" w:rsidRDefault="000067CF" w:rsidP="00177325">
      <w:pPr>
        <w:jc w:val="both"/>
      </w:pPr>
      <w:r>
        <w:t>3.</w:t>
      </w:r>
      <w:r w:rsidR="005C7DE5">
        <w:t xml:space="preserve">4 </w:t>
      </w:r>
      <w:r>
        <w:t xml:space="preserve">Стороны согласились считать контейнер утраченным при невозвращении его Клиентом на Терминал, указанный Экспедитором, в течение 30 (Тридцати) суток с момента получения от Экспедитора. </w:t>
      </w:r>
    </w:p>
    <w:p w14:paraId="2C0F7BB0" w14:textId="544A47D2" w:rsidR="000067CF" w:rsidRDefault="000067CF" w:rsidP="00177325">
      <w:pPr>
        <w:jc w:val="both"/>
      </w:pPr>
      <w:r>
        <w:t>3.</w:t>
      </w:r>
      <w:r w:rsidR="005C7DE5">
        <w:t>5</w:t>
      </w:r>
      <w:r>
        <w:t>. В случае несвоевременного и (или) неполного предоставления документов, и (или) задержки оплаты ранее выставленных счетов, а также в случаях задержки в получении разрешения Таможенных органов на ввоз груза в РФ, Клиент гарантирует оплату хранения контейнеров на складе по установленным ставкам, а также штрафа за сверхнормативное использование контейнеров по ставкам контейнеровладельца.</w:t>
      </w:r>
    </w:p>
    <w:p w14:paraId="6908E062" w14:textId="40B21EB4" w:rsidR="000067CF" w:rsidRPr="001C6955" w:rsidRDefault="000067CF" w:rsidP="00647AB7">
      <w:pPr>
        <w:widowControl/>
        <w:suppressAutoHyphens w:val="0"/>
        <w:autoSpaceDN/>
        <w:jc w:val="both"/>
        <w:textAlignment w:val="auto"/>
      </w:pPr>
      <w:r w:rsidRPr="001C6955">
        <w:t>3.</w:t>
      </w:r>
      <w:r w:rsidR="005C7DE5" w:rsidRPr="001C6955">
        <w:t>6</w:t>
      </w:r>
      <w:r w:rsidRPr="001C6955">
        <w:t xml:space="preserve">. Предел ответственности Экспедитора за неисполнение или ненадлежащее исполнение обязанностей, предусмотренных договором, </w:t>
      </w:r>
      <w:r w:rsidR="001C6955" w:rsidRPr="001C6955">
        <w:rPr>
          <w:kern w:val="0"/>
        </w:rPr>
        <w:t>при оказании экспедиционных услуг, связанных с перевозками грузов в международном сообщении,</w:t>
      </w:r>
      <w:r w:rsidR="001C6955" w:rsidRPr="001C6955">
        <w:t xml:space="preserve"> </w:t>
      </w:r>
      <w:r w:rsidRPr="001C6955">
        <w:t>не может превышать 666,67 расчетной единицы за контейнер. Для целей настоящего договора под расчетной единицей понимается единица специального права заимствования, определенная Международным Валютным Фондом.</w:t>
      </w:r>
    </w:p>
    <w:p w14:paraId="1494FA74" w14:textId="77777777" w:rsidR="000067CF" w:rsidRDefault="000067CF" w:rsidP="00177325">
      <w:pPr>
        <w:jc w:val="both"/>
      </w:pPr>
    </w:p>
    <w:p w14:paraId="3258E85E" w14:textId="77777777" w:rsidR="000067CF" w:rsidRPr="005A7BCD" w:rsidRDefault="000067CF" w:rsidP="00177325">
      <w:pPr>
        <w:jc w:val="both"/>
      </w:pPr>
      <w:r>
        <w:t>4. ПРОВЕРЕННАЯ МАССА КОНТЕЙНЕРА (</w:t>
      </w:r>
      <w:r>
        <w:rPr>
          <w:lang w:val="en-US"/>
        </w:rPr>
        <w:t>VGM</w:t>
      </w:r>
      <w:r w:rsidRPr="005A7BCD">
        <w:t>).</w:t>
      </w:r>
    </w:p>
    <w:p w14:paraId="17D728C8" w14:textId="78314C98" w:rsidR="000067CF" w:rsidRDefault="000067CF" w:rsidP="00177325">
      <w:pPr>
        <w:jc w:val="both"/>
      </w:pPr>
      <w:r>
        <w:t xml:space="preserve">В целях выполнения резолюции ИМО </w:t>
      </w:r>
      <w:r>
        <w:rPr>
          <w:lang w:val="en-US"/>
        </w:rPr>
        <w:t>MSC</w:t>
      </w:r>
      <w:r>
        <w:t xml:space="preserve"> 380(94), принятой 21 ноября 2014 года, проверяется масса брутто каждого контейнера, завозимого на портовый терминал для последующей погрузки на судно. Масса брутто должна быть подтверждена декларацией (сертификатом) проверенной массы брутто контейнера, выданной на имя грузоотправителя или его законного представителя в соответствии с правилами страны порта погрузки.  Экспедитор в праве требовать, а Клиент обязан предоставить соответствующую декларацию (</w:t>
      </w:r>
      <w:r>
        <w:rPr>
          <w:lang w:val="en-US"/>
        </w:rPr>
        <w:t>VGM</w:t>
      </w:r>
      <w:r w:rsidRPr="005A7BCD">
        <w:t xml:space="preserve">) </w:t>
      </w:r>
      <w:r>
        <w:t>Экспедитору не позднее 7 календарных дней до планируемой даты погрузки контейнера на борт судна.</w:t>
      </w:r>
    </w:p>
    <w:p w14:paraId="344430D6" w14:textId="77777777" w:rsidR="000067CF" w:rsidRDefault="000067CF" w:rsidP="00177325">
      <w:pPr>
        <w:jc w:val="both"/>
      </w:pPr>
    </w:p>
    <w:p w14:paraId="371253B7" w14:textId="77777777" w:rsidR="000067CF" w:rsidRDefault="000067CF" w:rsidP="00177325">
      <w:pPr>
        <w:jc w:val="both"/>
      </w:pPr>
      <w:r>
        <w:t>5. ПРОЧИЕ УСЛОВИЯ</w:t>
      </w:r>
    </w:p>
    <w:p w14:paraId="55226261" w14:textId="292AC15C" w:rsidR="000067CF" w:rsidRDefault="000067CF" w:rsidP="00177325">
      <w:pPr>
        <w:jc w:val="both"/>
      </w:pPr>
      <w:r>
        <w:t>Настоящее Приложение является неотъемлемой частью Договора №</w:t>
      </w:r>
      <w:r w:rsidR="00D71DB5">
        <w:t>_____</w:t>
      </w:r>
      <w:r w:rsidR="00CF25B2" w:rsidRPr="00CF25B2">
        <w:t xml:space="preserve"> </w:t>
      </w:r>
      <w:r w:rsidR="00CF25B2">
        <w:t>от «</w:t>
      </w:r>
      <w:r w:rsidR="00D71DB5">
        <w:t>__</w:t>
      </w:r>
      <w:r w:rsidR="00CF25B2">
        <w:t xml:space="preserve">» </w:t>
      </w:r>
      <w:r w:rsidR="00D71DB5">
        <w:t>_____</w:t>
      </w:r>
      <w:r w:rsidR="00CF25B2">
        <w:t xml:space="preserve"> 202</w:t>
      </w:r>
      <w:r w:rsidR="00F204F6">
        <w:t>4</w:t>
      </w:r>
      <w:r w:rsidR="00CF25B2">
        <w:t xml:space="preserve"> </w:t>
      </w:r>
      <w:r w:rsidR="009F4104">
        <w:t>г</w:t>
      </w:r>
      <w:r>
        <w:t>.</w:t>
      </w:r>
    </w:p>
    <w:p w14:paraId="23250758" w14:textId="77777777" w:rsidR="000067CF" w:rsidRDefault="000067CF" w:rsidP="00177325">
      <w:pPr>
        <w:jc w:val="both"/>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0067CF" w14:paraId="06F77ECB" w14:textId="77777777" w:rsidTr="00453AAA">
        <w:tc>
          <w:tcPr>
            <w:tcW w:w="4785" w:type="dxa"/>
          </w:tcPr>
          <w:p w14:paraId="5E978838" w14:textId="77777777" w:rsidR="000067CF" w:rsidRDefault="000067CF" w:rsidP="00177325">
            <w:pPr>
              <w:jc w:val="both"/>
            </w:pPr>
            <w:r>
              <w:t>Экспедитор:</w:t>
            </w:r>
          </w:p>
          <w:p w14:paraId="7651B098" w14:textId="71229C04" w:rsidR="000067CF" w:rsidRDefault="000067CF" w:rsidP="00177325">
            <w:pPr>
              <w:jc w:val="both"/>
            </w:pPr>
          </w:p>
          <w:p w14:paraId="36F0B8C5" w14:textId="77777777" w:rsidR="000067CF" w:rsidRDefault="000067CF" w:rsidP="00177325">
            <w:pPr>
              <w:jc w:val="both"/>
            </w:pPr>
          </w:p>
          <w:p w14:paraId="4BED39A7" w14:textId="77777777" w:rsidR="000067CF" w:rsidRDefault="000067CF" w:rsidP="00177325">
            <w:pPr>
              <w:jc w:val="both"/>
            </w:pPr>
          </w:p>
          <w:p w14:paraId="66C99E92" w14:textId="77777777" w:rsidR="000067CF" w:rsidRDefault="000067CF" w:rsidP="00177325">
            <w:pPr>
              <w:jc w:val="both"/>
            </w:pPr>
          </w:p>
          <w:p w14:paraId="5FD53E40" w14:textId="257A059A" w:rsidR="000067CF" w:rsidRDefault="000067CF" w:rsidP="00177325">
            <w:pPr>
              <w:jc w:val="both"/>
            </w:pPr>
            <w:r>
              <w:t>____________________/</w:t>
            </w:r>
            <w:r w:rsidR="004B2679">
              <w:rPr>
                <w:rFonts w:ascii="Times" w:hAnsi="Times"/>
              </w:rPr>
              <w:t xml:space="preserve"> </w:t>
            </w:r>
            <w:r w:rsidR="001B57CC">
              <w:t>Берсенев А.И./</w:t>
            </w:r>
          </w:p>
          <w:p w14:paraId="12C1F6B8" w14:textId="77777777" w:rsidR="000067CF" w:rsidRDefault="000067CF" w:rsidP="00177325">
            <w:pPr>
              <w:jc w:val="both"/>
            </w:pPr>
          </w:p>
        </w:tc>
        <w:tc>
          <w:tcPr>
            <w:tcW w:w="4786" w:type="dxa"/>
          </w:tcPr>
          <w:p w14:paraId="36229FAD" w14:textId="77777777" w:rsidR="000067CF" w:rsidRDefault="000067CF" w:rsidP="00177325">
            <w:pPr>
              <w:jc w:val="both"/>
            </w:pPr>
            <w:r>
              <w:t>Клиент:</w:t>
            </w:r>
          </w:p>
          <w:p w14:paraId="6954777A" w14:textId="77777777" w:rsidR="000067CF" w:rsidRDefault="000067CF" w:rsidP="00177325">
            <w:pPr>
              <w:jc w:val="both"/>
            </w:pPr>
          </w:p>
          <w:p w14:paraId="68787609" w14:textId="77777777" w:rsidR="000067CF" w:rsidRDefault="000067CF" w:rsidP="00177325">
            <w:pPr>
              <w:jc w:val="both"/>
            </w:pPr>
          </w:p>
          <w:p w14:paraId="705514A1" w14:textId="77777777" w:rsidR="000067CF" w:rsidRDefault="000067CF" w:rsidP="00177325">
            <w:pPr>
              <w:jc w:val="both"/>
              <w:rPr>
                <w:lang w:val="en-US"/>
              </w:rPr>
            </w:pPr>
          </w:p>
          <w:p w14:paraId="0B054AC5" w14:textId="77777777" w:rsidR="000067CF" w:rsidRPr="001D5EE0" w:rsidRDefault="000067CF" w:rsidP="00177325">
            <w:pPr>
              <w:jc w:val="both"/>
              <w:rPr>
                <w:lang w:val="en-US"/>
              </w:rPr>
            </w:pPr>
          </w:p>
          <w:p w14:paraId="651218CB" w14:textId="0F8E782F" w:rsidR="000067CF" w:rsidRDefault="000067CF" w:rsidP="00177325">
            <w:pPr>
              <w:jc w:val="both"/>
            </w:pPr>
            <w:r>
              <w:t>____________________</w:t>
            </w:r>
            <w:r>
              <w:rPr>
                <w:lang w:val="en-US"/>
              </w:rPr>
              <w:t>/</w:t>
            </w:r>
            <w:r w:rsidR="00D71DB5">
              <w:t>_____</w:t>
            </w:r>
          </w:p>
          <w:p w14:paraId="34D3F80E" w14:textId="42E01112" w:rsidR="00013565" w:rsidRDefault="00013565" w:rsidP="00177325">
            <w:pPr>
              <w:jc w:val="both"/>
            </w:pPr>
          </w:p>
          <w:p w14:paraId="28FBAD2B" w14:textId="5A2F04FD" w:rsidR="00013565" w:rsidRDefault="00013565" w:rsidP="00177325">
            <w:pPr>
              <w:jc w:val="both"/>
            </w:pPr>
          </w:p>
          <w:p w14:paraId="58DF4ADB" w14:textId="77777777" w:rsidR="00013565" w:rsidRDefault="00013565" w:rsidP="00177325">
            <w:pPr>
              <w:jc w:val="both"/>
            </w:pPr>
          </w:p>
          <w:p w14:paraId="024E0A8D" w14:textId="77777777" w:rsidR="000067CF" w:rsidRDefault="000067CF" w:rsidP="00177325">
            <w:pPr>
              <w:jc w:val="both"/>
            </w:pPr>
          </w:p>
        </w:tc>
      </w:tr>
    </w:tbl>
    <w:p w14:paraId="5FC7F4BC" w14:textId="36B6CA73" w:rsidR="000067CF" w:rsidRDefault="000067CF" w:rsidP="00177325">
      <w:pPr>
        <w:jc w:val="both"/>
      </w:pPr>
    </w:p>
    <w:p w14:paraId="1D816543" w14:textId="081679C2" w:rsidR="00013565" w:rsidRDefault="00013565" w:rsidP="00177325">
      <w:pPr>
        <w:jc w:val="both"/>
      </w:pPr>
    </w:p>
    <w:p w14:paraId="6149C6B7" w14:textId="66594002" w:rsidR="00013565" w:rsidRDefault="00013565" w:rsidP="00177325">
      <w:pPr>
        <w:jc w:val="both"/>
      </w:pPr>
    </w:p>
    <w:p w14:paraId="08F96B4A" w14:textId="6395B233" w:rsidR="00013565" w:rsidRDefault="00013565" w:rsidP="00177325">
      <w:pPr>
        <w:jc w:val="both"/>
      </w:pPr>
    </w:p>
    <w:p w14:paraId="00E230D6" w14:textId="00784136" w:rsidR="00013565" w:rsidRDefault="00013565" w:rsidP="00177325">
      <w:pPr>
        <w:jc w:val="both"/>
      </w:pPr>
    </w:p>
    <w:p w14:paraId="206A6254" w14:textId="2C4AE7D9" w:rsidR="00013565" w:rsidRDefault="00013565" w:rsidP="000067CF"/>
    <w:p w14:paraId="50AD4B48" w14:textId="232DEA61" w:rsidR="00013565" w:rsidRDefault="00013565" w:rsidP="000067CF"/>
    <w:p w14:paraId="33854589" w14:textId="1AC95863" w:rsidR="00013565" w:rsidRDefault="00013565" w:rsidP="000067CF"/>
    <w:p w14:paraId="3950899C" w14:textId="61BBEFA0" w:rsidR="00013565" w:rsidRDefault="00013565" w:rsidP="000067CF"/>
    <w:p w14:paraId="01E4B1AF" w14:textId="3D8130E9" w:rsidR="00013565" w:rsidRDefault="00013565" w:rsidP="000067CF"/>
    <w:p w14:paraId="203E262D" w14:textId="0B4B5A6D" w:rsidR="00013565" w:rsidRDefault="00013565" w:rsidP="000067CF"/>
    <w:p w14:paraId="64D8C569" w14:textId="6B1A47BA" w:rsidR="00013565" w:rsidRDefault="00013565" w:rsidP="000067CF"/>
    <w:p w14:paraId="6A3E8AB3" w14:textId="7C5BF706" w:rsidR="00013565" w:rsidRDefault="00013565" w:rsidP="000067CF"/>
    <w:p w14:paraId="6F20A700" w14:textId="52B394B9" w:rsidR="00013565" w:rsidRDefault="00013565" w:rsidP="000067CF"/>
    <w:p w14:paraId="4E5D626F" w14:textId="6F96255F" w:rsidR="00013565" w:rsidRDefault="00013565" w:rsidP="000067CF"/>
    <w:p w14:paraId="6E24A0AD" w14:textId="0E34EDBC" w:rsidR="00013565" w:rsidRDefault="00013565" w:rsidP="000067CF"/>
    <w:p w14:paraId="1F90F388" w14:textId="16DB5EA8" w:rsidR="00013565" w:rsidRDefault="00013565" w:rsidP="000067CF"/>
    <w:p w14:paraId="78CB19FC" w14:textId="22B0D947" w:rsidR="00013565" w:rsidRDefault="00013565" w:rsidP="000067CF"/>
    <w:p w14:paraId="758C2EAA" w14:textId="1DE7209A" w:rsidR="00013565" w:rsidRDefault="00013565" w:rsidP="000067CF"/>
    <w:p w14:paraId="46DA7CB3" w14:textId="46EEC72D" w:rsidR="00013565" w:rsidRDefault="00013565" w:rsidP="000067CF"/>
    <w:p w14:paraId="515BF59E" w14:textId="4FEA9A4B" w:rsidR="00013565" w:rsidRDefault="00013565" w:rsidP="000067CF"/>
    <w:p w14:paraId="762E1EA9" w14:textId="625B3D6B" w:rsidR="00013565" w:rsidRDefault="00013565" w:rsidP="000067CF"/>
    <w:p w14:paraId="61500DCE" w14:textId="572E932B" w:rsidR="00013565" w:rsidRDefault="00013565" w:rsidP="000067CF"/>
    <w:p w14:paraId="30D0B1B6" w14:textId="513E6BD5" w:rsidR="00013565" w:rsidRDefault="00013565" w:rsidP="000067CF"/>
    <w:p w14:paraId="62BBA69D" w14:textId="53F3C5E0" w:rsidR="00013565" w:rsidRDefault="00013565" w:rsidP="000067CF"/>
    <w:p w14:paraId="49FB1158" w14:textId="3FD5372F" w:rsidR="00013565" w:rsidRDefault="00013565" w:rsidP="000067CF"/>
    <w:p w14:paraId="71B2D439" w14:textId="748479DA" w:rsidR="00013565" w:rsidRDefault="00013565" w:rsidP="000067CF"/>
    <w:p w14:paraId="194396CF" w14:textId="50FD4B5B" w:rsidR="00013565" w:rsidRDefault="00013565" w:rsidP="000067CF"/>
    <w:p w14:paraId="2040B8D4" w14:textId="6DFF5D87" w:rsidR="00013565" w:rsidRDefault="00013565" w:rsidP="000067CF"/>
    <w:p w14:paraId="78B3ECF0" w14:textId="2995BEC8" w:rsidR="00013565" w:rsidRDefault="00013565" w:rsidP="000067CF"/>
    <w:p w14:paraId="70C4C16A" w14:textId="77777777" w:rsidR="00013565" w:rsidRDefault="00013565" w:rsidP="000067CF"/>
    <w:sectPr w:rsidR="00013565" w:rsidSect="00BD6DD8">
      <w:headerReference w:type="default" r:id="rId12"/>
      <w:footerReference w:type="default" r:id="rId13"/>
      <w:pgSz w:w="12240" w:h="15840"/>
      <w:pgMar w:top="720" w:right="720" w:bottom="720" w:left="720" w:header="0" w:footer="3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3C51C" w14:textId="77777777" w:rsidR="00827409" w:rsidRDefault="00827409">
      <w:r>
        <w:separator/>
      </w:r>
    </w:p>
  </w:endnote>
  <w:endnote w:type="continuationSeparator" w:id="0">
    <w:p w14:paraId="17D23E6F" w14:textId="77777777" w:rsidR="00827409" w:rsidRDefault="00827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auto"/>
    <w:pitch w:val="variable"/>
    <w:sig w:usb0="E0002EFF" w:usb1="D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Times">
    <w:panose1 w:val="020206030504050203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D87A" w14:textId="4A66104A" w:rsidR="001B57CC" w:rsidRPr="000067CF" w:rsidRDefault="004B00A1">
    <w:pPr>
      <w:pStyle w:val="Standard"/>
      <w:jc w:val="center"/>
      <w:rPr>
        <w:sz w:val="20"/>
        <w:szCs w:val="20"/>
      </w:rPr>
    </w:pPr>
    <w:r>
      <w:rPr>
        <w:sz w:val="20"/>
        <w:szCs w:val="20"/>
      </w:rPr>
      <w:t>Экспедитор</w:t>
    </w:r>
    <w:r w:rsidR="006F39BF" w:rsidRPr="000067CF">
      <w:rPr>
        <w:sz w:val="20"/>
        <w:szCs w:val="20"/>
      </w:rPr>
      <w:t xml:space="preserve"> ___________________                                                    </w:t>
    </w:r>
    <w:r>
      <w:rPr>
        <w:sz w:val="20"/>
        <w:szCs w:val="20"/>
      </w:rPr>
      <w:t>Клиент</w:t>
    </w:r>
    <w:r w:rsidR="006F39BF" w:rsidRPr="000067CF">
      <w:rPr>
        <w:sz w:val="20"/>
        <w:szCs w:val="20"/>
      </w:rPr>
      <w:t xml:space="preserve"> 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57560" w14:textId="77777777" w:rsidR="00827409" w:rsidRDefault="00827409">
      <w:r>
        <w:separator/>
      </w:r>
    </w:p>
  </w:footnote>
  <w:footnote w:type="continuationSeparator" w:id="0">
    <w:p w14:paraId="5FCCD487" w14:textId="77777777" w:rsidR="00827409" w:rsidRDefault="00827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7C38" w14:textId="04A8AE43" w:rsidR="001B57CC" w:rsidRDefault="00F204F6" w:rsidP="0056380E">
    <w:pPr>
      <w:pStyle w:val="a3"/>
      <w:tabs>
        <w:tab w:val="clear" w:pos="4677"/>
        <w:tab w:val="clear" w:pos="9355"/>
        <w:tab w:val="left" w:pos="770"/>
      </w:tabs>
      <w:rPr>
        <w:noProof/>
      </w:rPr>
    </w:pPr>
    <w:sdt>
      <w:sdtPr>
        <w:rPr>
          <w:noProof/>
        </w:rPr>
        <w:id w:val="-1402755524"/>
        <w:docPartObj>
          <w:docPartGallery w:val="Page Numbers (Margins)"/>
          <w:docPartUnique/>
        </w:docPartObj>
      </w:sdtPr>
      <w:sdtEndPr/>
      <w:sdtContent>
        <w:r w:rsidR="000067CF">
          <w:rPr>
            <w:noProof/>
          </w:rPr>
          <mc:AlternateContent>
            <mc:Choice Requires="wps">
              <w:drawing>
                <wp:anchor distT="0" distB="0" distL="114300" distR="114300" simplePos="0" relativeHeight="251659264" behindDoc="0" locked="0" layoutInCell="0" allowOverlap="1" wp14:anchorId="6CD99BDE" wp14:editId="5645A426">
                  <wp:simplePos x="0" y="0"/>
                  <wp:positionH relativeFrom="rightMargin">
                    <wp:align>center</wp:align>
                  </wp:positionH>
                  <wp:positionV relativeFrom="page">
                    <wp:align>center</wp:align>
                  </wp:positionV>
                  <wp:extent cx="762000" cy="89535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14:paraId="733D8FF4" w14:textId="77777777" w:rsidR="000067CF" w:rsidRDefault="000067CF">
                                  <w:pPr>
                                    <w:jc w:val="center"/>
                                    <w:rPr>
                                      <w:rFonts w:asciiTheme="majorHAnsi" w:eastAsiaTheme="majorEastAsia" w:hAnsiTheme="majorHAnsi" w:cstheme="majorBidi"/>
                                      <w:sz w:val="72"/>
                                      <w:szCs w:val="72"/>
                                    </w:rPr>
                                  </w:pP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D99BDE" id="Прямоугольник 2" o:spid="_x0000_s1027"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14:paraId="733D8FF4" w14:textId="77777777" w:rsidR="000067CF" w:rsidRDefault="000067CF">
                            <w:pPr>
                              <w:jc w:val="center"/>
                              <w:rPr>
                                <w:rFonts w:asciiTheme="majorHAnsi" w:eastAsiaTheme="majorEastAsia" w:hAnsiTheme="majorHAnsi" w:cstheme="majorBidi"/>
                                <w:sz w:val="72"/>
                                <w:szCs w:val="72"/>
                              </w:rPr>
                            </w:pP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txbxContent>
                  </v:textbox>
                  <w10:wrap anchorx="margin" anchory="page"/>
                </v:rect>
              </w:pict>
            </mc:Fallback>
          </mc:AlternateContent>
        </w:r>
      </w:sdtContent>
    </w:sdt>
    <w:r w:rsidR="0056380E">
      <w:rPr>
        <w:noProof/>
      </w:rPr>
      <w:tab/>
    </w:r>
  </w:p>
  <w:p w14:paraId="6B043A86" w14:textId="5380FD3F" w:rsidR="00897F6A" w:rsidRDefault="00B2003C" w:rsidP="006F39BF">
    <w:pPr>
      <w:pStyle w:val="a3"/>
      <w:jc w:val="center"/>
      <w:rPr>
        <w:noProof/>
      </w:rPr>
    </w:pPr>
    <w:r w:rsidRPr="007651D5">
      <w:rPr>
        <w:b/>
        <w:noProof/>
        <w:color w:val="0000FF"/>
        <w:sz w:val="36"/>
        <w:szCs w:val="36"/>
        <w:lang w:val="en-US" w:eastAsia="en-US"/>
      </w:rPr>
      <w:drawing>
        <wp:inline distT="0" distB="0" distL="0" distR="0" wp14:anchorId="16804928" wp14:editId="02E549EE">
          <wp:extent cx="3213100" cy="598857"/>
          <wp:effectExtent l="0" t="0" r="6350" b="0"/>
          <wp:docPr id="1" name="Рисунок 1" descr="C:\work\CMA CGM LOG RATES\CUSTOMERS\NECO LINE\logo neco 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work\CMA CGM LOG RATES\CUSTOMERS\NECO LINE\logo neco grou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41017" cy="622698"/>
                  </a:xfrm>
                  <a:prstGeom prst="rect">
                    <a:avLst/>
                  </a:prstGeom>
                  <a:noFill/>
                  <a:ln>
                    <a:noFill/>
                  </a:ln>
                </pic:spPr>
              </pic:pic>
            </a:graphicData>
          </a:graphic>
        </wp:inline>
      </w:drawing>
    </w:r>
  </w:p>
  <w:p w14:paraId="3EFD01BA" w14:textId="77777777" w:rsidR="00897F6A" w:rsidRDefault="00897F6A" w:rsidP="00BD6DD8">
    <w:pPr>
      <w:pStyle w:val="a3"/>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775A7"/>
    <w:multiLevelType w:val="hybridMultilevel"/>
    <w:tmpl w:val="CACC7A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5AB5979"/>
    <w:multiLevelType w:val="hybridMultilevel"/>
    <w:tmpl w:val="812CFA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D0175BE"/>
    <w:multiLevelType w:val="hybridMultilevel"/>
    <w:tmpl w:val="2CEA6A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48459150">
    <w:abstractNumId w:val="2"/>
  </w:num>
  <w:num w:numId="2" w16cid:durableId="1254048905">
    <w:abstractNumId w:val="0"/>
  </w:num>
  <w:num w:numId="3" w16cid:durableId="1322462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13B"/>
    <w:rsid w:val="00005F17"/>
    <w:rsid w:val="000067CF"/>
    <w:rsid w:val="00011D5D"/>
    <w:rsid w:val="00013565"/>
    <w:rsid w:val="00026770"/>
    <w:rsid w:val="00037555"/>
    <w:rsid w:val="000418F2"/>
    <w:rsid w:val="00043026"/>
    <w:rsid w:val="00057F6C"/>
    <w:rsid w:val="00064A75"/>
    <w:rsid w:val="00064D30"/>
    <w:rsid w:val="00070D95"/>
    <w:rsid w:val="000910FD"/>
    <w:rsid w:val="0009609A"/>
    <w:rsid w:val="000A0B20"/>
    <w:rsid w:val="000A528C"/>
    <w:rsid w:val="000B5F6A"/>
    <w:rsid w:val="000C31E2"/>
    <w:rsid w:val="000D60E7"/>
    <w:rsid w:val="000E2363"/>
    <w:rsid w:val="000E28BF"/>
    <w:rsid w:val="000F4801"/>
    <w:rsid w:val="000F65F9"/>
    <w:rsid w:val="001127D0"/>
    <w:rsid w:val="00123287"/>
    <w:rsid w:val="0014297B"/>
    <w:rsid w:val="00143894"/>
    <w:rsid w:val="00153485"/>
    <w:rsid w:val="00157543"/>
    <w:rsid w:val="00176B3E"/>
    <w:rsid w:val="00177325"/>
    <w:rsid w:val="0018765C"/>
    <w:rsid w:val="001915F5"/>
    <w:rsid w:val="00192C81"/>
    <w:rsid w:val="00195B73"/>
    <w:rsid w:val="001A5552"/>
    <w:rsid w:val="001B57CC"/>
    <w:rsid w:val="001C352F"/>
    <w:rsid w:val="001C6955"/>
    <w:rsid w:val="001D089C"/>
    <w:rsid w:val="001D26A1"/>
    <w:rsid w:val="001D5BDC"/>
    <w:rsid w:val="001E07A3"/>
    <w:rsid w:val="001F1212"/>
    <w:rsid w:val="001F7BF3"/>
    <w:rsid w:val="0021414F"/>
    <w:rsid w:val="00217DAB"/>
    <w:rsid w:val="00220553"/>
    <w:rsid w:val="0023128D"/>
    <w:rsid w:val="00254BCF"/>
    <w:rsid w:val="002562AC"/>
    <w:rsid w:val="00273C0B"/>
    <w:rsid w:val="00277093"/>
    <w:rsid w:val="00285843"/>
    <w:rsid w:val="002864C7"/>
    <w:rsid w:val="00292969"/>
    <w:rsid w:val="002B3406"/>
    <w:rsid w:val="002B4061"/>
    <w:rsid w:val="002C022A"/>
    <w:rsid w:val="002C4EE7"/>
    <w:rsid w:val="002C77F4"/>
    <w:rsid w:val="002D0ED8"/>
    <w:rsid w:val="002E420E"/>
    <w:rsid w:val="002F349E"/>
    <w:rsid w:val="0030293A"/>
    <w:rsid w:val="00303D69"/>
    <w:rsid w:val="0030646D"/>
    <w:rsid w:val="0031051D"/>
    <w:rsid w:val="0032309B"/>
    <w:rsid w:val="00325EFE"/>
    <w:rsid w:val="00326528"/>
    <w:rsid w:val="003308A8"/>
    <w:rsid w:val="00331F8E"/>
    <w:rsid w:val="003353D7"/>
    <w:rsid w:val="00336FB5"/>
    <w:rsid w:val="003507A6"/>
    <w:rsid w:val="00352DEB"/>
    <w:rsid w:val="00363D66"/>
    <w:rsid w:val="00364364"/>
    <w:rsid w:val="003926E8"/>
    <w:rsid w:val="00396DD6"/>
    <w:rsid w:val="003A09B2"/>
    <w:rsid w:val="003A2902"/>
    <w:rsid w:val="003D354F"/>
    <w:rsid w:val="003F0654"/>
    <w:rsid w:val="003F099E"/>
    <w:rsid w:val="00411440"/>
    <w:rsid w:val="00415008"/>
    <w:rsid w:val="004236FE"/>
    <w:rsid w:val="00432EC1"/>
    <w:rsid w:val="0044616E"/>
    <w:rsid w:val="00447600"/>
    <w:rsid w:val="004519B8"/>
    <w:rsid w:val="00453898"/>
    <w:rsid w:val="004621A2"/>
    <w:rsid w:val="00481C49"/>
    <w:rsid w:val="00490FD6"/>
    <w:rsid w:val="004A181F"/>
    <w:rsid w:val="004A7000"/>
    <w:rsid w:val="004A791F"/>
    <w:rsid w:val="004B00A1"/>
    <w:rsid w:val="004B053F"/>
    <w:rsid w:val="004B2679"/>
    <w:rsid w:val="004B2E09"/>
    <w:rsid w:val="004C1BE4"/>
    <w:rsid w:val="004C1C21"/>
    <w:rsid w:val="004C38B6"/>
    <w:rsid w:val="004C629D"/>
    <w:rsid w:val="004D37C9"/>
    <w:rsid w:val="004E7144"/>
    <w:rsid w:val="00500980"/>
    <w:rsid w:val="00500EEE"/>
    <w:rsid w:val="00507B42"/>
    <w:rsid w:val="00526AC2"/>
    <w:rsid w:val="0053219E"/>
    <w:rsid w:val="005321B6"/>
    <w:rsid w:val="005417D2"/>
    <w:rsid w:val="00550009"/>
    <w:rsid w:val="0055206E"/>
    <w:rsid w:val="00552BA3"/>
    <w:rsid w:val="0056338E"/>
    <w:rsid w:val="0056380E"/>
    <w:rsid w:val="00566909"/>
    <w:rsid w:val="005677C9"/>
    <w:rsid w:val="00577A86"/>
    <w:rsid w:val="005832A2"/>
    <w:rsid w:val="00583EF3"/>
    <w:rsid w:val="005846E0"/>
    <w:rsid w:val="00586B57"/>
    <w:rsid w:val="005870DF"/>
    <w:rsid w:val="005875BC"/>
    <w:rsid w:val="00595898"/>
    <w:rsid w:val="005A1F5E"/>
    <w:rsid w:val="005B7187"/>
    <w:rsid w:val="005C7DE5"/>
    <w:rsid w:val="005D1838"/>
    <w:rsid w:val="005E088E"/>
    <w:rsid w:val="005E2041"/>
    <w:rsid w:val="005E6F09"/>
    <w:rsid w:val="005E7153"/>
    <w:rsid w:val="00605C92"/>
    <w:rsid w:val="0061765F"/>
    <w:rsid w:val="00625C64"/>
    <w:rsid w:val="00630009"/>
    <w:rsid w:val="00637B38"/>
    <w:rsid w:val="00642789"/>
    <w:rsid w:val="00647AB7"/>
    <w:rsid w:val="00647E5B"/>
    <w:rsid w:val="00654FA6"/>
    <w:rsid w:val="006747DF"/>
    <w:rsid w:val="00685AB4"/>
    <w:rsid w:val="00685F57"/>
    <w:rsid w:val="006869E7"/>
    <w:rsid w:val="00687690"/>
    <w:rsid w:val="006A1020"/>
    <w:rsid w:val="006A155F"/>
    <w:rsid w:val="006A76AF"/>
    <w:rsid w:val="006B1ECA"/>
    <w:rsid w:val="006B60EE"/>
    <w:rsid w:val="006B7392"/>
    <w:rsid w:val="006C73D1"/>
    <w:rsid w:val="006D3F31"/>
    <w:rsid w:val="006D7FF5"/>
    <w:rsid w:val="006E0C0A"/>
    <w:rsid w:val="006E0E1A"/>
    <w:rsid w:val="006F39BF"/>
    <w:rsid w:val="006F504D"/>
    <w:rsid w:val="00700F4C"/>
    <w:rsid w:val="007102DE"/>
    <w:rsid w:val="007222D0"/>
    <w:rsid w:val="0074448A"/>
    <w:rsid w:val="007509E1"/>
    <w:rsid w:val="007511C6"/>
    <w:rsid w:val="007579B9"/>
    <w:rsid w:val="00760C36"/>
    <w:rsid w:val="00774BBC"/>
    <w:rsid w:val="007771EC"/>
    <w:rsid w:val="007772AA"/>
    <w:rsid w:val="007833C6"/>
    <w:rsid w:val="007834B7"/>
    <w:rsid w:val="00791EA4"/>
    <w:rsid w:val="007939AC"/>
    <w:rsid w:val="00793A4F"/>
    <w:rsid w:val="007B1553"/>
    <w:rsid w:val="007C4ED7"/>
    <w:rsid w:val="007C60E1"/>
    <w:rsid w:val="007C7514"/>
    <w:rsid w:val="007D6822"/>
    <w:rsid w:val="007E13E0"/>
    <w:rsid w:val="007E3ADE"/>
    <w:rsid w:val="007F4201"/>
    <w:rsid w:val="00814CB3"/>
    <w:rsid w:val="00822F99"/>
    <w:rsid w:val="00827409"/>
    <w:rsid w:val="00830A35"/>
    <w:rsid w:val="0083162A"/>
    <w:rsid w:val="0083333D"/>
    <w:rsid w:val="00840250"/>
    <w:rsid w:val="0084338C"/>
    <w:rsid w:val="00857451"/>
    <w:rsid w:val="008621DA"/>
    <w:rsid w:val="0086371E"/>
    <w:rsid w:val="0086766D"/>
    <w:rsid w:val="008704EA"/>
    <w:rsid w:val="0087699D"/>
    <w:rsid w:val="008855CA"/>
    <w:rsid w:val="0088608D"/>
    <w:rsid w:val="00887109"/>
    <w:rsid w:val="008878C2"/>
    <w:rsid w:val="00896000"/>
    <w:rsid w:val="00897F6A"/>
    <w:rsid w:val="008B07C9"/>
    <w:rsid w:val="008B5DB3"/>
    <w:rsid w:val="008D409D"/>
    <w:rsid w:val="008E1289"/>
    <w:rsid w:val="008E180B"/>
    <w:rsid w:val="008E3F76"/>
    <w:rsid w:val="008E5EAD"/>
    <w:rsid w:val="008E65CA"/>
    <w:rsid w:val="008E6821"/>
    <w:rsid w:val="008F1171"/>
    <w:rsid w:val="008F31A7"/>
    <w:rsid w:val="008F3B8E"/>
    <w:rsid w:val="0090189D"/>
    <w:rsid w:val="00910901"/>
    <w:rsid w:val="00913F86"/>
    <w:rsid w:val="0091740F"/>
    <w:rsid w:val="00923C02"/>
    <w:rsid w:val="00926651"/>
    <w:rsid w:val="00933E9D"/>
    <w:rsid w:val="00937974"/>
    <w:rsid w:val="009404A4"/>
    <w:rsid w:val="009500D6"/>
    <w:rsid w:val="009660DB"/>
    <w:rsid w:val="00972646"/>
    <w:rsid w:val="0097459A"/>
    <w:rsid w:val="00981248"/>
    <w:rsid w:val="00982FE7"/>
    <w:rsid w:val="009841B8"/>
    <w:rsid w:val="009B390C"/>
    <w:rsid w:val="009C4045"/>
    <w:rsid w:val="009C6A49"/>
    <w:rsid w:val="009D3C01"/>
    <w:rsid w:val="009D50F1"/>
    <w:rsid w:val="009D58AA"/>
    <w:rsid w:val="009D6CAE"/>
    <w:rsid w:val="009E1D18"/>
    <w:rsid w:val="009E36CB"/>
    <w:rsid w:val="009F0D19"/>
    <w:rsid w:val="009F4104"/>
    <w:rsid w:val="009F4B9F"/>
    <w:rsid w:val="00A00B49"/>
    <w:rsid w:val="00A05087"/>
    <w:rsid w:val="00A06DCE"/>
    <w:rsid w:val="00A436B1"/>
    <w:rsid w:val="00A43DEB"/>
    <w:rsid w:val="00A45ED3"/>
    <w:rsid w:val="00A5123A"/>
    <w:rsid w:val="00A535C5"/>
    <w:rsid w:val="00A8578F"/>
    <w:rsid w:val="00A87301"/>
    <w:rsid w:val="00A94248"/>
    <w:rsid w:val="00AA227F"/>
    <w:rsid w:val="00AC1676"/>
    <w:rsid w:val="00AC3DEC"/>
    <w:rsid w:val="00AC588C"/>
    <w:rsid w:val="00AD0955"/>
    <w:rsid w:val="00AD6D5C"/>
    <w:rsid w:val="00AD7FF8"/>
    <w:rsid w:val="00AE21C7"/>
    <w:rsid w:val="00AF1B80"/>
    <w:rsid w:val="00B116A1"/>
    <w:rsid w:val="00B1562B"/>
    <w:rsid w:val="00B1739E"/>
    <w:rsid w:val="00B2003C"/>
    <w:rsid w:val="00B334C0"/>
    <w:rsid w:val="00B423DB"/>
    <w:rsid w:val="00B47937"/>
    <w:rsid w:val="00B51C22"/>
    <w:rsid w:val="00B533AB"/>
    <w:rsid w:val="00B57893"/>
    <w:rsid w:val="00B658EA"/>
    <w:rsid w:val="00B8148B"/>
    <w:rsid w:val="00B81990"/>
    <w:rsid w:val="00B86B50"/>
    <w:rsid w:val="00B924CE"/>
    <w:rsid w:val="00B9476B"/>
    <w:rsid w:val="00BB0E40"/>
    <w:rsid w:val="00BB61A6"/>
    <w:rsid w:val="00BC12CC"/>
    <w:rsid w:val="00BC3A17"/>
    <w:rsid w:val="00BD15BE"/>
    <w:rsid w:val="00BD6DD8"/>
    <w:rsid w:val="00BE6EAD"/>
    <w:rsid w:val="00BF1D86"/>
    <w:rsid w:val="00BF52AC"/>
    <w:rsid w:val="00BF58E8"/>
    <w:rsid w:val="00C051BB"/>
    <w:rsid w:val="00C42B42"/>
    <w:rsid w:val="00C52F98"/>
    <w:rsid w:val="00C7535F"/>
    <w:rsid w:val="00C82202"/>
    <w:rsid w:val="00C90DE1"/>
    <w:rsid w:val="00CA0174"/>
    <w:rsid w:val="00CA0571"/>
    <w:rsid w:val="00CA41FA"/>
    <w:rsid w:val="00CA7BA2"/>
    <w:rsid w:val="00CB0CE2"/>
    <w:rsid w:val="00CB1268"/>
    <w:rsid w:val="00CC1C61"/>
    <w:rsid w:val="00CD110C"/>
    <w:rsid w:val="00CD17DD"/>
    <w:rsid w:val="00CD7756"/>
    <w:rsid w:val="00CE0A5E"/>
    <w:rsid w:val="00CE0AA2"/>
    <w:rsid w:val="00CE2204"/>
    <w:rsid w:val="00CF010C"/>
    <w:rsid w:val="00CF25B2"/>
    <w:rsid w:val="00CF613B"/>
    <w:rsid w:val="00D01081"/>
    <w:rsid w:val="00D038A8"/>
    <w:rsid w:val="00D03E3F"/>
    <w:rsid w:val="00D067B4"/>
    <w:rsid w:val="00D1309F"/>
    <w:rsid w:val="00D172E4"/>
    <w:rsid w:val="00D206FC"/>
    <w:rsid w:val="00D2205D"/>
    <w:rsid w:val="00D22B3E"/>
    <w:rsid w:val="00D2618C"/>
    <w:rsid w:val="00D310E1"/>
    <w:rsid w:val="00D32700"/>
    <w:rsid w:val="00D3435B"/>
    <w:rsid w:val="00D34FEE"/>
    <w:rsid w:val="00D42ACF"/>
    <w:rsid w:val="00D47958"/>
    <w:rsid w:val="00D6240E"/>
    <w:rsid w:val="00D6688E"/>
    <w:rsid w:val="00D66A56"/>
    <w:rsid w:val="00D67EBF"/>
    <w:rsid w:val="00D70D0B"/>
    <w:rsid w:val="00D71330"/>
    <w:rsid w:val="00D71DB5"/>
    <w:rsid w:val="00D74AFD"/>
    <w:rsid w:val="00DA5D9B"/>
    <w:rsid w:val="00DB5058"/>
    <w:rsid w:val="00DC2891"/>
    <w:rsid w:val="00DC7F0C"/>
    <w:rsid w:val="00DD681F"/>
    <w:rsid w:val="00DF4230"/>
    <w:rsid w:val="00DF7C85"/>
    <w:rsid w:val="00DF7D93"/>
    <w:rsid w:val="00E011B8"/>
    <w:rsid w:val="00E104CD"/>
    <w:rsid w:val="00E148EE"/>
    <w:rsid w:val="00E26627"/>
    <w:rsid w:val="00E30C1C"/>
    <w:rsid w:val="00E36051"/>
    <w:rsid w:val="00E51A29"/>
    <w:rsid w:val="00E6150A"/>
    <w:rsid w:val="00E63AFF"/>
    <w:rsid w:val="00E6452F"/>
    <w:rsid w:val="00E66ECF"/>
    <w:rsid w:val="00E71869"/>
    <w:rsid w:val="00E71A63"/>
    <w:rsid w:val="00E776FC"/>
    <w:rsid w:val="00E821A8"/>
    <w:rsid w:val="00E83538"/>
    <w:rsid w:val="00E875D1"/>
    <w:rsid w:val="00E9563C"/>
    <w:rsid w:val="00E96408"/>
    <w:rsid w:val="00EB7B8D"/>
    <w:rsid w:val="00ED096E"/>
    <w:rsid w:val="00ED238A"/>
    <w:rsid w:val="00ED59BF"/>
    <w:rsid w:val="00EE14B0"/>
    <w:rsid w:val="00EE2161"/>
    <w:rsid w:val="00EE2205"/>
    <w:rsid w:val="00EE6C08"/>
    <w:rsid w:val="00F036CC"/>
    <w:rsid w:val="00F04C4C"/>
    <w:rsid w:val="00F204F6"/>
    <w:rsid w:val="00F279F5"/>
    <w:rsid w:val="00F30016"/>
    <w:rsid w:val="00F37F64"/>
    <w:rsid w:val="00F61511"/>
    <w:rsid w:val="00F643B0"/>
    <w:rsid w:val="00F663E2"/>
    <w:rsid w:val="00F70002"/>
    <w:rsid w:val="00F712F9"/>
    <w:rsid w:val="00F80ABA"/>
    <w:rsid w:val="00F83955"/>
    <w:rsid w:val="00F8694A"/>
    <w:rsid w:val="00F90B6B"/>
    <w:rsid w:val="00FB1E28"/>
    <w:rsid w:val="00FE4B46"/>
    <w:rsid w:val="00FF47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6C817"/>
  <w15:chartTrackingRefBased/>
  <w15:docId w15:val="{15A14E00-39A8-4D1F-9EF3-344A2472F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F613B"/>
    <w:pPr>
      <w:widowControl w:val="0"/>
      <w:suppressAutoHyphens/>
      <w:autoSpaceDN w:val="0"/>
      <w:spacing w:after="0" w:line="240" w:lineRule="auto"/>
      <w:textAlignment w:val="baseline"/>
    </w:pPr>
    <w:rPr>
      <w:rFonts w:ascii="Times New Roman" w:eastAsia="Times New Roman" w:hAnsi="Times New Roman" w:cs="Times New Roman"/>
      <w:kern w:val="3"/>
      <w:sz w:val="20"/>
      <w:szCs w:val="20"/>
      <w:lang w:eastAsia="ru-RU"/>
    </w:rPr>
  </w:style>
  <w:style w:type="paragraph" w:styleId="1">
    <w:name w:val="heading 1"/>
    <w:basedOn w:val="a"/>
    <w:next w:val="a"/>
    <w:link w:val="10"/>
    <w:uiPriority w:val="9"/>
    <w:qFormat/>
    <w:rsid w:val="00D70D0B"/>
    <w:pPr>
      <w:keepNext/>
      <w:keepLines/>
      <w:widowControl/>
      <w:suppressAutoHyphens w:val="0"/>
      <w:autoSpaceDN/>
      <w:spacing w:before="480" w:line="276" w:lineRule="auto"/>
      <w:textAlignment w:val="auto"/>
      <w:outlineLvl w:val="0"/>
    </w:pPr>
    <w:rPr>
      <w:rFonts w:asciiTheme="majorHAnsi" w:eastAsiaTheme="majorEastAsia" w:hAnsiTheme="majorHAnsi" w:cstheme="majorBidi"/>
      <w:b/>
      <w:bCs/>
      <w:color w:val="2E74B5" w:themeColor="accent1" w:themeShade="BF"/>
      <w:kern w:val="0"/>
      <w:sz w:val="28"/>
      <w:szCs w:val="28"/>
      <w:lang w:eastAsia="en-US"/>
    </w:rPr>
  </w:style>
  <w:style w:type="paragraph" w:styleId="2">
    <w:name w:val="heading 2"/>
    <w:basedOn w:val="a"/>
    <w:next w:val="a"/>
    <w:link w:val="20"/>
    <w:uiPriority w:val="9"/>
    <w:unhideWhenUsed/>
    <w:qFormat/>
    <w:rsid w:val="00D70D0B"/>
    <w:pPr>
      <w:keepNext/>
      <w:keepLines/>
      <w:widowControl/>
      <w:suppressAutoHyphens w:val="0"/>
      <w:autoSpaceDN/>
      <w:spacing w:before="200" w:line="276" w:lineRule="auto"/>
      <w:textAlignment w:val="auto"/>
      <w:outlineLvl w:val="1"/>
    </w:pPr>
    <w:rPr>
      <w:rFonts w:asciiTheme="majorHAnsi" w:eastAsiaTheme="majorEastAsia" w:hAnsiTheme="majorHAnsi" w:cstheme="majorBidi"/>
      <w:b/>
      <w:bCs/>
      <w:color w:val="5B9BD5" w:themeColor="accent1"/>
      <w:kern w:val="0"/>
      <w:sz w:val="26"/>
      <w:szCs w:val="26"/>
      <w:lang w:eastAsia="en-US"/>
    </w:rPr>
  </w:style>
  <w:style w:type="paragraph" w:styleId="3">
    <w:name w:val="heading 3"/>
    <w:basedOn w:val="a"/>
    <w:next w:val="a"/>
    <w:link w:val="30"/>
    <w:uiPriority w:val="9"/>
    <w:unhideWhenUsed/>
    <w:qFormat/>
    <w:rsid w:val="00D70D0B"/>
    <w:pPr>
      <w:keepNext/>
      <w:keepLines/>
      <w:widowControl/>
      <w:suppressAutoHyphens w:val="0"/>
      <w:autoSpaceDN/>
      <w:spacing w:before="200" w:line="276" w:lineRule="auto"/>
      <w:textAlignment w:val="auto"/>
      <w:outlineLvl w:val="2"/>
    </w:pPr>
    <w:rPr>
      <w:rFonts w:asciiTheme="majorHAnsi" w:eastAsiaTheme="majorEastAsia" w:hAnsiTheme="majorHAnsi" w:cstheme="majorBidi"/>
      <w:b/>
      <w:bCs/>
      <w:color w:val="5B9BD5" w:themeColor="accent1"/>
      <w:kern w:val="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CF613B"/>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paragraph" w:styleId="a3">
    <w:name w:val="header"/>
    <w:basedOn w:val="Standard"/>
    <w:link w:val="a4"/>
    <w:rsid w:val="00CF613B"/>
    <w:pPr>
      <w:suppressLineNumbers/>
      <w:tabs>
        <w:tab w:val="center" w:pos="4677"/>
        <w:tab w:val="right" w:pos="9355"/>
      </w:tabs>
    </w:pPr>
  </w:style>
  <w:style w:type="character" w:customStyle="1" w:styleId="a4">
    <w:name w:val="Верхний колонтитул Знак"/>
    <w:basedOn w:val="a0"/>
    <w:link w:val="a3"/>
    <w:rsid w:val="00CF613B"/>
    <w:rPr>
      <w:rFonts w:ascii="Times New Roman" w:eastAsia="Times New Roman" w:hAnsi="Times New Roman" w:cs="Times New Roman"/>
      <w:kern w:val="3"/>
      <w:sz w:val="24"/>
      <w:szCs w:val="24"/>
      <w:lang w:eastAsia="ru-RU"/>
    </w:rPr>
  </w:style>
  <w:style w:type="paragraph" w:styleId="a5">
    <w:name w:val="footer"/>
    <w:basedOn w:val="Standard"/>
    <w:link w:val="a6"/>
    <w:uiPriority w:val="99"/>
    <w:rsid w:val="00CF613B"/>
    <w:pPr>
      <w:suppressLineNumbers/>
      <w:tabs>
        <w:tab w:val="center" w:pos="4677"/>
        <w:tab w:val="right" w:pos="9355"/>
      </w:tabs>
    </w:pPr>
  </w:style>
  <w:style w:type="character" w:customStyle="1" w:styleId="a6">
    <w:name w:val="Нижний колонтитул Знак"/>
    <w:basedOn w:val="a0"/>
    <w:link w:val="a5"/>
    <w:uiPriority w:val="99"/>
    <w:rsid w:val="00CF613B"/>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uiPriority w:val="9"/>
    <w:rsid w:val="00D70D0B"/>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rsid w:val="00D70D0B"/>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sid w:val="00D70D0B"/>
    <w:rPr>
      <w:rFonts w:asciiTheme="majorHAnsi" w:eastAsiaTheme="majorEastAsia" w:hAnsiTheme="majorHAnsi" w:cstheme="majorBidi"/>
      <w:b/>
      <w:bCs/>
      <w:color w:val="5B9BD5" w:themeColor="accent1"/>
    </w:rPr>
  </w:style>
  <w:style w:type="table" w:styleId="a7">
    <w:name w:val="Table Grid"/>
    <w:basedOn w:val="a1"/>
    <w:uiPriority w:val="59"/>
    <w:rsid w:val="00D70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Обычный (веб)"/>
    <w:basedOn w:val="a"/>
    <w:uiPriority w:val="99"/>
    <w:unhideWhenUsed/>
    <w:rsid w:val="00D70D0B"/>
    <w:pPr>
      <w:widowControl/>
      <w:suppressAutoHyphens w:val="0"/>
      <w:autoSpaceDN/>
      <w:spacing w:before="100" w:beforeAutospacing="1" w:after="100" w:afterAutospacing="1"/>
      <w:textAlignment w:val="auto"/>
    </w:pPr>
    <w:rPr>
      <w:kern w:val="0"/>
      <w:sz w:val="24"/>
      <w:szCs w:val="24"/>
    </w:rPr>
  </w:style>
  <w:style w:type="character" w:styleId="a9">
    <w:name w:val="Hyperlink"/>
    <w:basedOn w:val="a0"/>
    <w:uiPriority w:val="99"/>
    <w:unhideWhenUsed/>
    <w:rsid w:val="00DF4230"/>
    <w:rPr>
      <w:color w:val="0563C1" w:themeColor="hyperlink"/>
      <w:u w:val="single"/>
    </w:rPr>
  </w:style>
  <w:style w:type="character" w:styleId="aa">
    <w:name w:val="Unresolved Mention"/>
    <w:basedOn w:val="a0"/>
    <w:uiPriority w:val="99"/>
    <w:semiHidden/>
    <w:unhideWhenUsed/>
    <w:rsid w:val="00DF4230"/>
    <w:rPr>
      <w:color w:val="605E5C"/>
      <w:shd w:val="clear" w:color="auto" w:fill="E1DFDD"/>
    </w:rPr>
  </w:style>
  <w:style w:type="paragraph" w:styleId="ab">
    <w:name w:val="No Spacing"/>
    <w:link w:val="ac"/>
    <w:uiPriority w:val="1"/>
    <w:qFormat/>
    <w:rsid w:val="000067CF"/>
    <w:pPr>
      <w:spacing w:after="0" w:line="240" w:lineRule="auto"/>
    </w:pPr>
    <w:rPr>
      <w:rFonts w:eastAsiaTheme="minorEastAsia"/>
      <w:lang w:eastAsia="ru-RU"/>
    </w:rPr>
  </w:style>
  <w:style w:type="character" w:customStyle="1" w:styleId="ac">
    <w:name w:val="Без интервала Знак"/>
    <w:basedOn w:val="a0"/>
    <w:link w:val="ab"/>
    <w:uiPriority w:val="1"/>
    <w:rsid w:val="000067CF"/>
    <w:rPr>
      <w:rFonts w:eastAsiaTheme="minorEastAsia"/>
      <w:lang w:eastAsia="ru-RU"/>
    </w:rPr>
  </w:style>
  <w:style w:type="paragraph" w:styleId="ad">
    <w:name w:val="List Paragraph"/>
    <w:basedOn w:val="a"/>
    <w:uiPriority w:val="34"/>
    <w:qFormat/>
    <w:rsid w:val="00013565"/>
    <w:pPr>
      <w:widowControl/>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eastAsia="en-US"/>
    </w:rPr>
  </w:style>
  <w:style w:type="paragraph" w:styleId="ae">
    <w:name w:val="Revision"/>
    <w:hidden/>
    <w:uiPriority w:val="99"/>
    <w:semiHidden/>
    <w:rsid w:val="00C82202"/>
    <w:pPr>
      <w:spacing w:after="0" w:line="240" w:lineRule="auto"/>
    </w:pPr>
    <w:rPr>
      <w:rFonts w:ascii="Times New Roman" w:eastAsia="Times New Roman" w:hAnsi="Times New Roman" w:cs="Times New Roman"/>
      <w:kern w:val="3"/>
      <w:sz w:val="20"/>
      <w:szCs w:val="20"/>
      <w:lang w:eastAsia="ru-RU"/>
    </w:rPr>
  </w:style>
  <w:style w:type="character" w:styleId="af">
    <w:name w:val="annotation reference"/>
    <w:basedOn w:val="a0"/>
    <w:uiPriority w:val="99"/>
    <w:semiHidden/>
    <w:unhideWhenUsed/>
    <w:rsid w:val="00273C0B"/>
    <w:rPr>
      <w:sz w:val="16"/>
      <w:szCs w:val="16"/>
    </w:rPr>
  </w:style>
  <w:style w:type="paragraph" w:styleId="af0">
    <w:name w:val="annotation text"/>
    <w:basedOn w:val="a"/>
    <w:link w:val="af1"/>
    <w:uiPriority w:val="99"/>
    <w:semiHidden/>
    <w:unhideWhenUsed/>
    <w:rsid w:val="00273C0B"/>
  </w:style>
  <w:style w:type="character" w:customStyle="1" w:styleId="af1">
    <w:name w:val="Текст примечания Знак"/>
    <w:basedOn w:val="a0"/>
    <w:link w:val="af0"/>
    <w:uiPriority w:val="99"/>
    <w:semiHidden/>
    <w:rsid w:val="00273C0B"/>
    <w:rPr>
      <w:rFonts w:ascii="Times New Roman" w:eastAsia="Times New Roman" w:hAnsi="Times New Roman" w:cs="Times New Roman"/>
      <w:kern w:val="3"/>
      <w:sz w:val="20"/>
      <w:szCs w:val="20"/>
      <w:lang w:eastAsia="ru-RU"/>
    </w:rPr>
  </w:style>
  <w:style w:type="paragraph" w:styleId="af2">
    <w:name w:val="annotation subject"/>
    <w:basedOn w:val="af0"/>
    <w:next w:val="af0"/>
    <w:link w:val="af3"/>
    <w:uiPriority w:val="99"/>
    <w:semiHidden/>
    <w:unhideWhenUsed/>
    <w:rsid w:val="00273C0B"/>
    <w:rPr>
      <w:b/>
      <w:bCs/>
    </w:rPr>
  </w:style>
  <w:style w:type="character" w:customStyle="1" w:styleId="af3">
    <w:name w:val="Тема примечания Знак"/>
    <w:basedOn w:val="af1"/>
    <w:link w:val="af2"/>
    <w:uiPriority w:val="99"/>
    <w:semiHidden/>
    <w:rsid w:val="00273C0B"/>
    <w:rPr>
      <w:rFonts w:ascii="Times New Roman" w:eastAsia="Times New Roman" w:hAnsi="Times New Roman" w:cs="Times New Roman"/>
      <w:b/>
      <w:bCs/>
      <w:kern w:val="3"/>
      <w:sz w:val="20"/>
      <w:szCs w:val="20"/>
      <w:lang w:eastAsia="ru-RU"/>
    </w:rPr>
  </w:style>
  <w:style w:type="paragraph" w:styleId="af4">
    <w:name w:val="Normal (Web)"/>
    <w:basedOn w:val="a"/>
    <w:uiPriority w:val="99"/>
    <w:unhideWhenUsed/>
    <w:rsid w:val="00F90B6B"/>
    <w:pPr>
      <w:widowControl/>
      <w:suppressAutoHyphens w:val="0"/>
      <w:autoSpaceDN/>
      <w:spacing w:before="100" w:beforeAutospacing="1" w:after="100" w:afterAutospacing="1"/>
      <w:textAlignment w:val="auto"/>
    </w:pPr>
    <w:rPr>
      <w:rFonts w:ascii="Calibri" w:eastAsiaTheme="minorHAnsi" w:hAnsi="Calibri" w:cs="Calibr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0739">
      <w:bodyDiv w:val="1"/>
      <w:marLeft w:val="0"/>
      <w:marRight w:val="0"/>
      <w:marTop w:val="0"/>
      <w:marBottom w:val="0"/>
      <w:divBdr>
        <w:top w:val="none" w:sz="0" w:space="0" w:color="auto"/>
        <w:left w:val="none" w:sz="0" w:space="0" w:color="auto"/>
        <w:bottom w:val="none" w:sz="0" w:space="0" w:color="auto"/>
        <w:right w:val="none" w:sz="0" w:space="0" w:color="auto"/>
      </w:divBdr>
    </w:div>
    <w:div w:id="416481592">
      <w:bodyDiv w:val="1"/>
      <w:marLeft w:val="0"/>
      <w:marRight w:val="0"/>
      <w:marTop w:val="0"/>
      <w:marBottom w:val="0"/>
      <w:divBdr>
        <w:top w:val="none" w:sz="0" w:space="0" w:color="auto"/>
        <w:left w:val="none" w:sz="0" w:space="0" w:color="auto"/>
        <w:bottom w:val="none" w:sz="0" w:space="0" w:color="auto"/>
        <w:right w:val="none" w:sz="0" w:space="0" w:color="auto"/>
      </w:divBdr>
    </w:div>
    <w:div w:id="637759551">
      <w:bodyDiv w:val="1"/>
      <w:marLeft w:val="0"/>
      <w:marRight w:val="0"/>
      <w:marTop w:val="0"/>
      <w:marBottom w:val="0"/>
      <w:divBdr>
        <w:top w:val="none" w:sz="0" w:space="0" w:color="auto"/>
        <w:left w:val="none" w:sz="0" w:space="0" w:color="auto"/>
        <w:bottom w:val="none" w:sz="0" w:space="0" w:color="auto"/>
        <w:right w:val="none" w:sz="0" w:space="0" w:color="auto"/>
      </w:divBdr>
      <w:divsChild>
        <w:div w:id="200287672">
          <w:marLeft w:val="0"/>
          <w:marRight w:val="0"/>
          <w:marTop w:val="0"/>
          <w:marBottom w:val="0"/>
          <w:divBdr>
            <w:top w:val="none" w:sz="0" w:space="0" w:color="auto"/>
            <w:left w:val="none" w:sz="0" w:space="0" w:color="auto"/>
            <w:bottom w:val="none" w:sz="0" w:space="0" w:color="auto"/>
            <w:right w:val="none" w:sz="0" w:space="0" w:color="auto"/>
          </w:divBdr>
          <w:divsChild>
            <w:div w:id="316374942">
              <w:marLeft w:val="0"/>
              <w:marRight w:val="0"/>
              <w:marTop w:val="0"/>
              <w:marBottom w:val="0"/>
              <w:divBdr>
                <w:top w:val="none" w:sz="0" w:space="0" w:color="auto"/>
                <w:left w:val="none" w:sz="0" w:space="0" w:color="auto"/>
                <w:bottom w:val="none" w:sz="0" w:space="0" w:color="auto"/>
                <w:right w:val="none" w:sz="0" w:space="0" w:color="auto"/>
              </w:divBdr>
            </w:div>
            <w:div w:id="20562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8932">
      <w:bodyDiv w:val="1"/>
      <w:marLeft w:val="0"/>
      <w:marRight w:val="0"/>
      <w:marTop w:val="0"/>
      <w:marBottom w:val="0"/>
      <w:divBdr>
        <w:top w:val="none" w:sz="0" w:space="0" w:color="auto"/>
        <w:left w:val="none" w:sz="0" w:space="0" w:color="auto"/>
        <w:bottom w:val="none" w:sz="0" w:space="0" w:color="auto"/>
        <w:right w:val="none" w:sz="0" w:space="0" w:color="auto"/>
      </w:divBdr>
    </w:div>
    <w:div w:id="1049918074">
      <w:bodyDiv w:val="1"/>
      <w:marLeft w:val="0"/>
      <w:marRight w:val="0"/>
      <w:marTop w:val="0"/>
      <w:marBottom w:val="0"/>
      <w:divBdr>
        <w:top w:val="none" w:sz="0" w:space="0" w:color="auto"/>
        <w:left w:val="none" w:sz="0" w:space="0" w:color="auto"/>
        <w:bottom w:val="none" w:sz="0" w:space="0" w:color="auto"/>
        <w:right w:val="none" w:sz="0" w:space="0" w:color="auto"/>
      </w:divBdr>
    </w:div>
    <w:div w:id="1154100348">
      <w:bodyDiv w:val="1"/>
      <w:marLeft w:val="0"/>
      <w:marRight w:val="0"/>
      <w:marTop w:val="0"/>
      <w:marBottom w:val="0"/>
      <w:divBdr>
        <w:top w:val="none" w:sz="0" w:space="0" w:color="auto"/>
        <w:left w:val="none" w:sz="0" w:space="0" w:color="auto"/>
        <w:bottom w:val="none" w:sz="0" w:space="0" w:color="auto"/>
        <w:right w:val="none" w:sz="0" w:space="0" w:color="auto"/>
      </w:divBdr>
    </w:div>
    <w:div w:id="1608153856">
      <w:bodyDiv w:val="1"/>
      <w:marLeft w:val="0"/>
      <w:marRight w:val="0"/>
      <w:marTop w:val="0"/>
      <w:marBottom w:val="0"/>
      <w:divBdr>
        <w:top w:val="none" w:sz="0" w:space="0" w:color="auto"/>
        <w:left w:val="none" w:sz="0" w:space="0" w:color="auto"/>
        <w:bottom w:val="none" w:sz="0" w:space="0" w:color="auto"/>
        <w:right w:val="none" w:sz="0" w:space="0" w:color="auto"/>
      </w:divBdr>
    </w:div>
    <w:div w:id="1885677582">
      <w:bodyDiv w:val="1"/>
      <w:marLeft w:val="0"/>
      <w:marRight w:val="0"/>
      <w:marTop w:val="0"/>
      <w:marBottom w:val="0"/>
      <w:divBdr>
        <w:top w:val="none" w:sz="0" w:space="0" w:color="auto"/>
        <w:left w:val="none" w:sz="0" w:space="0" w:color="auto"/>
        <w:bottom w:val="none" w:sz="0" w:space="0" w:color="auto"/>
        <w:right w:val="none" w:sz="0" w:space="0" w:color="auto"/>
      </w:divBdr>
    </w:div>
    <w:div w:id="2021814574">
      <w:bodyDiv w:val="1"/>
      <w:marLeft w:val="0"/>
      <w:marRight w:val="0"/>
      <w:marTop w:val="0"/>
      <w:marBottom w:val="0"/>
      <w:divBdr>
        <w:top w:val="none" w:sz="0" w:space="0" w:color="auto"/>
        <w:left w:val="none" w:sz="0" w:space="0" w:color="auto"/>
        <w:bottom w:val="none" w:sz="0" w:space="0" w:color="auto"/>
        <w:right w:val="none" w:sz="0" w:space="0" w:color="auto"/>
      </w:divBdr>
    </w:div>
    <w:div w:id="2071028884">
      <w:bodyDiv w:val="1"/>
      <w:marLeft w:val="0"/>
      <w:marRight w:val="0"/>
      <w:marTop w:val="0"/>
      <w:marBottom w:val="0"/>
      <w:divBdr>
        <w:top w:val="none" w:sz="0" w:space="0" w:color="auto"/>
        <w:left w:val="none" w:sz="0" w:space="0" w:color="auto"/>
        <w:bottom w:val="none" w:sz="0" w:space="0" w:color="auto"/>
        <w:right w:val="none" w:sz="0" w:space="0" w:color="auto"/>
      </w:divBdr>
      <w:divsChild>
        <w:div w:id="40449127">
          <w:marLeft w:val="0"/>
          <w:marRight w:val="0"/>
          <w:marTop w:val="0"/>
          <w:marBottom w:val="0"/>
          <w:divBdr>
            <w:top w:val="none" w:sz="0" w:space="0" w:color="auto"/>
            <w:left w:val="none" w:sz="0" w:space="0" w:color="auto"/>
            <w:bottom w:val="none" w:sz="0" w:space="0" w:color="auto"/>
            <w:right w:val="none" w:sz="0" w:space="0" w:color="auto"/>
          </w:divBdr>
          <w:divsChild>
            <w:div w:id="1377047130">
              <w:marLeft w:val="0"/>
              <w:marRight w:val="0"/>
              <w:marTop w:val="0"/>
              <w:marBottom w:val="0"/>
              <w:divBdr>
                <w:top w:val="none" w:sz="0" w:space="0" w:color="auto"/>
                <w:left w:val="none" w:sz="0" w:space="0" w:color="auto"/>
                <w:bottom w:val="none" w:sz="0" w:space="0" w:color="auto"/>
                <w:right w:val="none" w:sz="0" w:space="0" w:color="auto"/>
              </w:divBdr>
              <w:divsChild>
                <w:div w:id="10777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47061">
      <w:bodyDiv w:val="1"/>
      <w:marLeft w:val="0"/>
      <w:marRight w:val="0"/>
      <w:marTop w:val="0"/>
      <w:marBottom w:val="0"/>
      <w:divBdr>
        <w:top w:val="none" w:sz="0" w:space="0" w:color="auto"/>
        <w:left w:val="none" w:sz="0" w:space="0" w:color="auto"/>
        <w:bottom w:val="none" w:sz="0" w:space="0" w:color="auto"/>
        <w:right w:val="none" w:sz="0" w:space="0" w:color="auto"/>
      </w:divBdr>
      <w:divsChild>
        <w:div w:id="812333837">
          <w:marLeft w:val="0"/>
          <w:marRight w:val="0"/>
          <w:marTop w:val="0"/>
          <w:marBottom w:val="0"/>
          <w:divBdr>
            <w:top w:val="none" w:sz="0" w:space="0" w:color="auto"/>
            <w:left w:val="none" w:sz="0" w:space="0" w:color="auto"/>
            <w:bottom w:val="none" w:sz="0" w:space="0" w:color="auto"/>
            <w:right w:val="none" w:sz="0" w:space="0" w:color="auto"/>
          </w:divBdr>
          <w:divsChild>
            <w:div w:id="4700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necoline.n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tel:+78124673780" TargetMode="External"/><Relationship Id="rId4" Type="http://schemas.openxmlformats.org/officeDocument/2006/relationships/settings" Target="settings.xml"/><Relationship Id="rId9" Type="http://schemas.openxmlformats.org/officeDocument/2006/relationships/hyperlink" Target="mailto:invoice@necoline.ne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7A2EC-B9F5-41DC-A295-5EE5F21BC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13</Pages>
  <Words>6713</Words>
  <Characters>38270</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НЭКО Анна</dc:creator>
  <cp:keywords/>
  <dc:description/>
  <cp:lastModifiedBy>Анастасия Ваганова</cp:lastModifiedBy>
  <cp:revision>30</cp:revision>
  <cp:lastPrinted>2022-07-29T07:10:00Z</cp:lastPrinted>
  <dcterms:created xsi:type="dcterms:W3CDTF">2022-07-29T06:31:00Z</dcterms:created>
  <dcterms:modified xsi:type="dcterms:W3CDTF">2024-01-16T07:41:00Z</dcterms:modified>
</cp:coreProperties>
</file>