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970C" w14:textId="22FCA591" w:rsidR="002153AA" w:rsidRDefault="002153AA" w:rsidP="00D57576">
      <w:pPr>
        <w:pStyle w:val="2"/>
        <w:jc w:val="both"/>
        <w:rPr>
          <w:b/>
        </w:rPr>
      </w:pPr>
      <w:r w:rsidRPr="00DC3DC2">
        <w:t>ПРИЛ</w:t>
      </w:r>
      <w:r>
        <w:t>ОЖЕНИЕ №</w:t>
      </w:r>
      <w:r w:rsidR="00EC234D">
        <w:t xml:space="preserve"> </w:t>
      </w:r>
      <w:r>
        <w:t>4.4.</w:t>
      </w:r>
      <w:r w:rsidR="00FD2025">
        <w:t>1.</w:t>
      </w:r>
    </w:p>
    <w:p w14:paraId="5B088A25" w14:textId="7415346B" w:rsidR="002153AA" w:rsidRPr="009509D4" w:rsidRDefault="002153AA" w:rsidP="009509D4">
      <w:pPr>
        <w:pStyle w:val="2"/>
        <w:jc w:val="both"/>
        <w:rPr>
          <w:b/>
        </w:rPr>
      </w:pPr>
      <w:r w:rsidRPr="00DC3DC2">
        <w:t>К ДОГОВОРУ № __________ОТ «__» _________ 20</w:t>
      </w:r>
      <w:r>
        <w:t xml:space="preserve">23 </w:t>
      </w:r>
      <w:r w:rsidRPr="00DC3DC2">
        <w:t>Г. НА ТРАНСПОРТНО-ЭКСПЕДИЦИОННОЕ ОБСЛУЖИВАНИЕ (</w:t>
      </w:r>
      <w:r w:rsidRPr="003353D7">
        <w:t>ТАРИФЫ НА ЭКСПЕДИРОВАНИЕ ГРУЗОВ ЧЕРЕЗ ТЕРМИНАЛ</w:t>
      </w:r>
      <w:r w:rsidR="005C404E">
        <w:t>Ы</w:t>
      </w:r>
      <w:r>
        <w:t xml:space="preserve"> </w:t>
      </w:r>
      <w:r w:rsidR="005C404E" w:rsidRPr="005C404E">
        <w:rPr>
          <w:rFonts w:eastAsia="Times New Roman"/>
        </w:rPr>
        <w:t>БОЛЬШОГО ПОРТА С</w:t>
      </w:r>
      <w:r w:rsidR="005C404E">
        <w:rPr>
          <w:rFonts w:eastAsia="Times New Roman"/>
        </w:rPr>
        <w:t>АНКТ-</w:t>
      </w:r>
      <w:r w:rsidR="005C404E" w:rsidRPr="005C404E">
        <w:rPr>
          <w:rFonts w:eastAsia="Times New Roman"/>
        </w:rPr>
        <w:t>ПЕТЕРБУРГ</w:t>
      </w:r>
      <w:r w:rsidR="009A7126">
        <w:rPr>
          <w:rFonts w:eastAsia="Times New Roman"/>
        </w:rPr>
        <w:t>А</w:t>
      </w:r>
      <w:r w:rsidR="005C404E" w:rsidRPr="005C404E">
        <w:rPr>
          <w:rFonts w:eastAsia="Times New Roman"/>
        </w:rPr>
        <w:t xml:space="preserve"> ПО ПЕРЕВАЛКЕ </w:t>
      </w:r>
      <w:r w:rsidR="009A7126">
        <w:rPr>
          <w:rFonts w:eastAsia="Times New Roman"/>
        </w:rPr>
        <w:t>ЭКСПОРТНЫХ</w:t>
      </w:r>
      <w:r w:rsidR="005C404E" w:rsidRPr="005C404E">
        <w:rPr>
          <w:rFonts w:eastAsia="Times New Roman"/>
        </w:rPr>
        <w:t xml:space="preserve"> КОНТЕЙНЕРОВ</w:t>
      </w:r>
      <w:r w:rsidRPr="005C404E">
        <w:t>).</w:t>
      </w:r>
    </w:p>
    <w:p w14:paraId="6D989527" w14:textId="035247F6" w:rsidR="002754A3" w:rsidRDefault="002153AA" w:rsidP="00226415">
      <w:pPr>
        <w:spacing w:line="0" w:lineRule="atLeast"/>
        <w:jc w:val="both"/>
        <w:rPr>
          <w:sz w:val="22"/>
          <w:szCs w:val="22"/>
          <w:lang w:eastAsia="en-US"/>
        </w:rPr>
      </w:pPr>
      <w:r w:rsidRPr="002153AA">
        <w:rPr>
          <w:sz w:val="22"/>
          <w:szCs w:val="22"/>
          <w:lang w:eastAsia="en-US"/>
        </w:rPr>
        <w:t xml:space="preserve">Санкт-Петербург                             </w:t>
      </w:r>
      <w:r w:rsidR="00D57576" w:rsidRPr="007D36CC">
        <w:rPr>
          <w:sz w:val="22"/>
          <w:szCs w:val="22"/>
          <w:lang w:eastAsia="en-US"/>
        </w:rPr>
        <w:t xml:space="preserve">          </w:t>
      </w:r>
      <w:r w:rsidRPr="002153AA">
        <w:rPr>
          <w:sz w:val="22"/>
          <w:szCs w:val="22"/>
          <w:lang w:eastAsia="en-US"/>
        </w:rPr>
        <w:t xml:space="preserve">    </w:t>
      </w:r>
      <w:r>
        <w:rPr>
          <w:sz w:val="22"/>
          <w:szCs w:val="22"/>
          <w:lang w:eastAsia="en-US"/>
        </w:rPr>
        <w:t xml:space="preserve">            </w:t>
      </w:r>
      <w:r w:rsidRPr="002153AA">
        <w:rPr>
          <w:sz w:val="22"/>
          <w:szCs w:val="22"/>
          <w:lang w:eastAsia="en-US"/>
        </w:rPr>
        <w:t xml:space="preserve">                                                 «__» ____________202</w:t>
      </w:r>
      <w:r w:rsidR="00297362">
        <w:rPr>
          <w:sz w:val="22"/>
          <w:szCs w:val="22"/>
          <w:lang w:eastAsia="en-US"/>
        </w:rPr>
        <w:t>4</w:t>
      </w:r>
      <w:r w:rsidRPr="002153AA">
        <w:rPr>
          <w:sz w:val="22"/>
          <w:szCs w:val="22"/>
          <w:lang w:eastAsia="en-US"/>
        </w:rPr>
        <w:t xml:space="preserve"> г.</w:t>
      </w:r>
    </w:p>
    <w:p w14:paraId="79581AC7" w14:textId="77777777" w:rsidR="002754A3" w:rsidRPr="002754A3" w:rsidRDefault="002754A3" w:rsidP="002754A3">
      <w:pPr>
        <w:ind w:firstLine="567"/>
        <w:jc w:val="both"/>
        <w:rPr>
          <w:sz w:val="22"/>
          <w:szCs w:val="22"/>
        </w:rPr>
      </w:pPr>
      <w:r w:rsidRPr="002754A3">
        <w:rPr>
          <w:sz w:val="22"/>
          <w:szCs w:val="22"/>
        </w:rPr>
        <w:t xml:space="preserve">Общество с ограниченной ответственностью «НЭКО ЛАЙН АЗИЯ» (ООО «НЛА»), именуемое в дальнейшем Экспедитор, в лице генерального директора Берсенева Александра Игоревича, действующего на основании Устава, с одной стороны, и  </w:t>
      </w:r>
    </w:p>
    <w:p w14:paraId="44083C67" w14:textId="77777777" w:rsidR="002754A3" w:rsidRPr="002754A3" w:rsidRDefault="002754A3" w:rsidP="002754A3">
      <w:pPr>
        <w:ind w:firstLine="567"/>
        <w:jc w:val="both"/>
        <w:rPr>
          <w:sz w:val="22"/>
          <w:szCs w:val="22"/>
        </w:rPr>
      </w:pPr>
      <w:r w:rsidRPr="002754A3">
        <w:rPr>
          <w:sz w:val="22"/>
          <w:szCs w:val="22"/>
        </w:rPr>
        <w:t>Общество с ограниченной ответственностью «_______» (ООО «________»), именуемое в дальнейшем Клиент, в лице _________ действующего на основании Устава, с другой стороны, в дальнейшем именуемые Стороны, заключили настоящее приложение к договору о нижеследующем:</w:t>
      </w:r>
    </w:p>
    <w:p w14:paraId="7DE6A6EF" w14:textId="22DDC1F4" w:rsidR="006C70A6" w:rsidRDefault="006C70A6" w:rsidP="006C70A6">
      <w:pPr>
        <w:pStyle w:val="a4"/>
        <w:numPr>
          <w:ilvl w:val="0"/>
          <w:numId w:val="13"/>
        </w:numPr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t>Настоящим Приложением Стороны согласовали тарифы относительно перевалки экспортных грузов Клиента через Терминалы Большого Порта г. Санкт-Петербурга</w:t>
      </w:r>
      <w:r w:rsidRPr="00993092">
        <w:rPr>
          <w:sz w:val="22"/>
          <w:szCs w:val="22"/>
        </w:rPr>
        <w:t xml:space="preserve"> (далее-Терминал).</w:t>
      </w:r>
    </w:p>
    <w:p w14:paraId="78CEC3C1" w14:textId="5DE55096" w:rsidR="00CE58C9" w:rsidRDefault="00CE58C9" w:rsidP="006C70A6">
      <w:pPr>
        <w:pStyle w:val="a4"/>
        <w:numPr>
          <w:ilvl w:val="0"/>
          <w:numId w:val="13"/>
        </w:numPr>
        <w:ind w:left="0" w:firstLine="567"/>
        <w:jc w:val="both"/>
        <w:rPr>
          <w:sz w:val="22"/>
          <w:szCs w:val="22"/>
        </w:rPr>
      </w:pPr>
      <w:r>
        <w:rPr>
          <w:rFonts w:eastAsia="Calibri"/>
          <w:sz w:val="22"/>
          <w:szCs w:val="22"/>
        </w:rPr>
        <w:t xml:space="preserve">До подачи заявки на вывоз груза/контейнера с Терминала, Клиент обязан осуществить банковским переводом на </w:t>
      </w:r>
      <w:r>
        <w:rPr>
          <w:sz w:val="22"/>
          <w:szCs w:val="22"/>
        </w:rPr>
        <w:t>расчетный счет Экспедитора авансовый платеж в рублях РФ, позволяющий покрыть стоимость услуг Экспедитора, в платежном документе указывается «Авансовый платеж за услуги в порту по договору №__________ от «__» _______ 2023 года, в т.ч. НДС».</w:t>
      </w:r>
    </w:p>
    <w:p w14:paraId="1B55BD50" w14:textId="5DE58A20" w:rsidR="002754A3" w:rsidRPr="00CE58C9" w:rsidRDefault="00CE58C9" w:rsidP="00CE58C9">
      <w:pPr>
        <w:pStyle w:val="a4"/>
        <w:numPr>
          <w:ilvl w:val="0"/>
          <w:numId w:val="13"/>
        </w:numPr>
        <w:tabs>
          <w:tab w:val="left" w:pos="851"/>
        </w:tabs>
        <w:ind w:left="0" w:right="-285" w:firstLine="567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>Расчет платежей производится Клиентом самостоятельно в соответствии с тарифами и условиями, указанными в настоящем Приложении, и предполагаемым объемом услуг и расходов</w:t>
      </w:r>
      <w:r>
        <w:rPr>
          <w:rFonts w:eastAsia="Calibri"/>
          <w:sz w:val="22"/>
          <w:szCs w:val="22"/>
        </w:rPr>
        <w:t>, подлежащих возмещению.</w:t>
      </w:r>
    </w:p>
    <w:p w14:paraId="6D6C04C5" w14:textId="658CB051" w:rsidR="00A71689" w:rsidRPr="00CE58C9" w:rsidRDefault="0000467C" w:rsidP="00CE58C9">
      <w:pPr>
        <w:pStyle w:val="a4"/>
        <w:numPr>
          <w:ilvl w:val="0"/>
          <w:numId w:val="9"/>
        </w:numPr>
        <w:tabs>
          <w:tab w:val="left" w:pos="284"/>
        </w:tabs>
        <w:ind w:firstLine="349"/>
        <w:jc w:val="both"/>
        <w:rPr>
          <w:b/>
          <w:bCs/>
          <w:sz w:val="22"/>
          <w:szCs w:val="22"/>
        </w:rPr>
      </w:pPr>
      <w:r w:rsidRPr="00015511">
        <w:rPr>
          <w:b/>
          <w:bCs/>
          <w:sz w:val="22"/>
          <w:szCs w:val="22"/>
        </w:rPr>
        <w:t>Погрузочно-разгрузочные работы</w:t>
      </w:r>
      <w:r>
        <w:rPr>
          <w:b/>
          <w:bCs/>
          <w:sz w:val="22"/>
          <w:szCs w:val="22"/>
        </w:rPr>
        <w:t xml:space="preserve"> (далее – ПРР):</w:t>
      </w:r>
    </w:p>
    <w:tbl>
      <w:tblPr>
        <w:tblStyle w:val="a9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5456"/>
        <w:gridCol w:w="822"/>
        <w:gridCol w:w="1780"/>
        <w:gridCol w:w="1581"/>
      </w:tblGrid>
      <w:tr w:rsidR="0000467C" w14:paraId="0906D9B1" w14:textId="77777777" w:rsidTr="00E14D0F">
        <w:trPr>
          <w:trHeight w:val="551"/>
        </w:trPr>
        <w:tc>
          <w:tcPr>
            <w:tcW w:w="704" w:type="dxa"/>
            <w:vMerge w:val="restart"/>
          </w:tcPr>
          <w:p w14:paraId="7D485021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  <w:p w14:paraId="5A37075C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No</w:t>
            </w:r>
          </w:p>
        </w:tc>
        <w:tc>
          <w:tcPr>
            <w:tcW w:w="5456" w:type="dxa"/>
            <w:vMerge w:val="restart"/>
          </w:tcPr>
          <w:p w14:paraId="0C223A8D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  <w:p w14:paraId="182CFCC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Наименование услуги</w:t>
            </w:r>
          </w:p>
        </w:tc>
        <w:tc>
          <w:tcPr>
            <w:tcW w:w="822" w:type="dxa"/>
            <w:vMerge w:val="restart"/>
          </w:tcPr>
          <w:p w14:paraId="10EB2C8D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Ед. изм.</w:t>
            </w:r>
          </w:p>
        </w:tc>
        <w:tc>
          <w:tcPr>
            <w:tcW w:w="3361" w:type="dxa"/>
            <w:gridSpan w:val="2"/>
          </w:tcPr>
          <w:p w14:paraId="2918DC2A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Стоимость в руб. </w:t>
            </w:r>
          </w:p>
          <w:p w14:paraId="39C300EA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за единицу измерения</w:t>
            </w:r>
          </w:p>
        </w:tc>
      </w:tr>
      <w:tr w:rsidR="0000467C" w14:paraId="017D6425" w14:textId="77777777" w:rsidTr="00E14D0F">
        <w:trPr>
          <w:trHeight w:val="147"/>
        </w:trPr>
        <w:tc>
          <w:tcPr>
            <w:tcW w:w="704" w:type="dxa"/>
            <w:vMerge/>
          </w:tcPr>
          <w:p w14:paraId="66DA161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56" w:type="dxa"/>
            <w:vMerge/>
          </w:tcPr>
          <w:p w14:paraId="578F6D4A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  <w:vMerge/>
          </w:tcPr>
          <w:p w14:paraId="34609B68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14:paraId="7936B15B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20-фут.ктк</w:t>
            </w:r>
          </w:p>
        </w:tc>
        <w:tc>
          <w:tcPr>
            <w:tcW w:w="1581" w:type="dxa"/>
          </w:tcPr>
          <w:p w14:paraId="423EE253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40-фут.ктк</w:t>
            </w:r>
          </w:p>
        </w:tc>
      </w:tr>
      <w:tr w:rsidR="0000467C" w14:paraId="2CB14B6F" w14:textId="77777777" w:rsidTr="00E14D0F">
        <w:trPr>
          <w:trHeight w:val="566"/>
        </w:trPr>
        <w:tc>
          <w:tcPr>
            <w:tcW w:w="704" w:type="dxa"/>
            <w:vAlign w:val="center"/>
          </w:tcPr>
          <w:p w14:paraId="427798B0" w14:textId="74E927BC" w:rsidR="0000467C" w:rsidRPr="006D25FD" w:rsidRDefault="00CE58C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00467C" w:rsidRPr="006D25FD"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9639" w:type="dxa"/>
            <w:gridSpan w:val="4"/>
            <w:vAlign w:val="center"/>
          </w:tcPr>
          <w:p w14:paraId="01296917" w14:textId="77777777" w:rsidR="0000467C" w:rsidRPr="006D25FD" w:rsidRDefault="0000467C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 w:rsidRPr="006D25FD">
              <w:rPr>
                <w:b/>
                <w:bCs/>
                <w:sz w:val="22"/>
                <w:szCs w:val="22"/>
              </w:rPr>
              <w:t>Организация погрузочно-разгрузочных работ стандартных контейнеров</w:t>
            </w:r>
          </w:p>
        </w:tc>
      </w:tr>
      <w:tr w:rsidR="0000467C" w14:paraId="4D8D567A" w14:textId="77777777" w:rsidTr="00E14D0F">
        <w:trPr>
          <w:trHeight w:val="566"/>
        </w:trPr>
        <w:tc>
          <w:tcPr>
            <w:tcW w:w="704" w:type="dxa"/>
            <w:vAlign w:val="center"/>
          </w:tcPr>
          <w:p w14:paraId="28A79E05" w14:textId="18A33BD7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467C" w:rsidRPr="00015511">
              <w:rPr>
                <w:sz w:val="22"/>
                <w:szCs w:val="22"/>
              </w:rPr>
              <w:t>.1.1</w:t>
            </w:r>
          </w:p>
        </w:tc>
        <w:tc>
          <w:tcPr>
            <w:tcW w:w="5456" w:type="dxa"/>
            <w:vAlign w:val="center"/>
          </w:tcPr>
          <w:p w14:paraId="4165E9BD" w14:textId="56D7EDD9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Организация погрузочно-разгрузочных работ груженых </w:t>
            </w:r>
            <w:r>
              <w:rPr>
                <w:sz w:val="22"/>
                <w:szCs w:val="22"/>
              </w:rPr>
              <w:t>экспортных</w:t>
            </w:r>
            <w:r w:rsidRPr="00015511">
              <w:rPr>
                <w:sz w:val="22"/>
                <w:szCs w:val="22"/>
              </w:rPr>
              <w:t xml:space="preserve"> контейнеров ISO, в т.ч. рефрижераторных</w:t>
            </w:r>
          </w:p>
        </w:tc>
        <w:tc>
          <w:tcPr>
            <w:tcW w:w="822" w:type="dxa"/>
            <w:vAlign w:val="center"/>
          </w:tcPr>
          <w:p w14:paraId="7DC4D78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38D52BA" w14:textId="0811C12A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33250</w:t>
            </w:r>
            <w:r w:rsidRPr="00015511">
              <w:rPr>
                <w:sz w:val="22"/>
                <w:szCs w:val="22"/>
              </w:rPr>
              <w:t>,00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FAB66A3" w14:textId="0D822929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33250</w:t>
            </w:r>
            <w:r w:rsidRPr="00015511">
              <w:rPr>
                <w:sz w:val="22"/>
                <w:szCs w:val="22"/>
              </w:rPr>
              <w:t>,00</w:t>
            </w:r>
          </w:p>
        </w:tc>
      </w:tr>
      <w:tr w:rsidR="0000467C" w14:paraId="7CD2636F" w14:textId="77777777" w:rsidTr="00E14D0F">
        <w:trPr>
          <w:trHeight w:val="566"/>
        </w:trPr>
        <w:tc>
          <w:tcPr>
            <w:tcW w:w="704" w:type="dxa"/>
            <w:vAlign w:val="center"/>
          </w:tcPr>
          <w:p w14:paraId="423B694D" w14:textId="067067E6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467C" w:rsidRPr="00015511">
              <w:rPr>
                <w:sz w:val="22"/>
                <w:szCs w:val="22"/>
              </w:rPr>
              <w:t>.1.2</w:t>
            </w:r>
          </w:p>
        </w:tc>
        <w:tc>
          <w:tcPr>
            <w:tcW w:w="5456" w:type="dxa"/>
            <w:vAlign w:val="center"/>
          </w:tcPr>
          <w:p w14:paraId="7C4386C9" w14:textId="73556FB2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Организация погрузочно-разгрузочных работ груженых опасным грузом </w:t>
            </w:r>
            <w:r>
              <w:rPr>
                <w:sz w:val="22"/>
                <w:szCs w:val="22"/>
              </w:rPr>
              <w:t>экспортных</w:t>
            </w:r>
            <w:r w:rsidRPr="00015511">
              <w:rPr>
                <w:sz w:val="22"/>
                <w:szCs w:val="22"/>
              </w:rPr>
              <w:t xml:space="preserve"> контейнеров ISO (кроме 1 и 7 класса IMO)</w:t>
            </w:r>
          </w:p>
        </w:tc>
        <w:tc>
          <w:tcPr>
            <w:tcW w:w="822" w:type="dxa"/>
            <w:vAlign w:val="center"/>
          </w:tcPr>
          <w:p w14:paraId="4596C8BA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9F5D37" w14:textId="716CCC82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41500</w:t>
            </w:r>
            <w:r w:rsidRPr="00015511">
              <w:rPr>
                <w:sz w:val="22"/>
                <w:szCs w:val="22"/>
              </w:rPr>
              <w:t>,00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30C7D20F" w14:textId="03DBCD39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41500</w:t>
            </w:r>
            <w:r w:rsidRPr="00015511">
              <w:rPr>
                <w:sz w:val="22"/>
                <w:szCs w:val="22"/>
              </w:rPr>
              <w:t>,00</w:t>
            </w:r>
          </w:p>
        </w:tc>
      </w:tr>
      <w:tr w:rsidR="0000467C" w14:paraId="50A93AA7" w14:textId="77777777" w:rsidTr="00E14D0F">
        <w:trPr>
          <w:trHeight w:val="566"/>
        </w:trPr>
        <w:tc>
          <w:tcPr>
            <w:tcW w:w="704" w:type="dxa"/>
            <w:vAlign w:val="center"/>
          </w:tcPr>
          <w:p w14:paraId="2E3D9F4C" w14:textId="5D93F173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467C" w:rsidRPr="00015511">
              <w:rPr>
                <w:sz w:val="22"/>
                <w:szCs w:val="22"/>
              </w:rPr>
              <w:t>.1.3</w:t>
            </w:r>
          </w:p>
        </w:tc>
        <w:tc>
          <w:tcPr>
            <w:tcW w:w="5456" w:type="dxa"/>
            <w:vAlign w:val="center"/>
          </w:tcPr>
          <w:p w14:paraId="0D14F7C3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погрузочно-разгрузочных работ порожних контейнеров ISO, в т.ч. рефрижераторных</w:t>
            </w:r>
          </w:p>
        </w:tc>
        <w:tc>
          <w:tcPr>
            <w:tcW w:w="822" w:type="dxa"/>
            <w:vAlign w:val="center"/>
          </w:tcPr>
          <w:p w14:paraId="78719C73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98BD2DA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18000,00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424BE66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18000,00</w:t>
            </w:r>
          </w:p>
        </w:tc>
      </w:tr>
      <w:tr w:rsidR="0000467C" w14:paraId="2AC0FB37" w14:textId="77777777" w:rsidTr="00E14D0F">
        <w:trPr>
          <w:trHeight w:val="566"/>
        </w:trPr>
        <w:tc>
          <w:tcPr>
            <w:tcW w:w="704" w:type="dxa"/>
            <w:vAlign w:val="center"/>
          </w:tcPr>
          <w:p w14:paraId="073BEC38" w14:textId="6F3C6270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467C" w:rsidRPr="00015511">
              <w:rPr>
                <w:sz w:val="22"/>
                <w:szCs w:val="22"/>
              </w:rPr>
              <w:t>.1.4</w:t>
            </w:r>
          </w:p>
        </w:tc>
        <w:tc>
          <w:tcPr>
            <w:tcW w:w="5456" w:type="dxa"/>
            <w:vAlign w:val="center"/>
          </w:tcPr>
          <w:p w14:paraId="20E1C1C4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погрузочно-разгрузочных работ порожних танк-контейнеров (ISO), при отсутствии документов, подтверждающих факт того, что контейнер очищен от остатков ранее перевозимого опасного груза</w:t>
            </w:r>
          </w:p>
        </w:tc>
        <w:tc>
          <w:tcPr>
            <w:tcW w:w="822" w:type="dxa"/>
            <w:vAlign w:val="center"/>
          </w:tcPr>
          <w:p w14:paraId="0FD33022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3EA371C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43740,00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3B50EDD6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43740,00</w:t>
            </w:r>
          </w:p>
        </w:tc>
      </w:tr>
      <w:tr w:rsidR="0000467C" w14:paraId="1E12912B" w14:textId="77777777" w:rsidTr="00E14D0F">
        <w:trPr>
          <w:trHeight w:val="566"/>
        </w:trPr>
        <w:tc>
          <w:tcPr>
            <w:tcW w:w="704" w:type="dxa"/>
            <w:vAlign w:val="center"/>
          </w:tcPr>
          <w:p w14:paraId="487249F7" w14:textId="64CAAC2B" w:rsidR="0000467C" w:rsidRPr="006D25FD" w:rsidRDefault="00CE58C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00467C" w:rsidRPr="006D25FD">
              <w:rPr>
                <w:b/>
                <w:bCs/>
                <w:sz w:val="22"/>
                <w:szCs w:val="22"/>
              </w:rPr>
              <w:t>.2.</w:t>
            </w:r>
          </w:p>
        </w:tc>
        <w:tc>
          <w:tcPr>
            <w:tcW w:w="9639" w:type="dxa"/>
            <w:gridSpan w:val="4"/>
            <w:vAlign w:val="center"/>
          </w:tcPr>
          <w:p w14:paraId="638C7287" w14:textId="77777777" w:rsidR="0000467C" w:rsidRPr="006D25FD" w:rsidRDefault="0000467C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 w:rsidRPr="006D25FD">
              <w:rPr>
                <w:b/>
                <w:bCs/>
                <w:sz w:val="22"/>
                <w:szCs w:val="22"/>
              </w:rPr>
              <w:t>Организация погрузочно-разгрузочных работ негабаритных контейнеров</w:t>
            </w:r>
          </w:p>
        </w:tc>
      </w:tr>
      <w:tr w:rsidR="0000467C" w14:paraId="75EA3226" w14:textId="77777777" w:rsidTr="00CE58C9">
        <w:trPr>
          <w:trHeight w:val="669"/>
        </w:trPr>
        <w:tc>
          <w:tcPr>
            <w:tcW w:w="704" w:type="dxa"/>
            <w:vAlign w:val="center"/>
          </w:tcPr>
          <w:p w14:paraId="4957D638" w14:textId="69A725C6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467C" w:rsidRPr="00015511">
              <w:rPr>
                <w:sz w:val="22"/>
                <w:szCs w:val="22"/>
              </w:rPr>
              <w:t>.2.1</w:t>
            </w:r>
          </w:p>
        </w:tc>
        <w:tc>
          <w:tcPr>
            <w:tcW w:w="5456" w:type="dxa"/>
            <w:vAlign w:val="center"/>
          </w:tcPr>
          <w:p w14:paraId="49C1F3A4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погрузочно-разгрузочных работ негабаритных контейнеров</w:t>
            </w:r>
          </w:p>
        </w:tc>
        <w:tc>
          <w:tcPr>
            <w:tcW w:w="822" w:type="dxa"/>
            <w:vAlign w:val="center"/>
          </w:tcPr>
          <w:p w14:paraId="30ACB77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D08193D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61750</w:t>
            </w:r>
            <w:r w:rsidRPr="00015511">
              <w:rPr>
                <w:sz w:val="22"/>
                <w:szCs w:val="22"/>
              </w:rPr>
              <w:t>,00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ABD296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61750</w:t>
            </w:r>
            <w:r w:rsidRPr="00015511">
              <w:rPr>
                <w:sz w:val="22"/>
                <w:szCs w:val="22"/>
              </w:rPr>
              <w:t>,00</w:t>
            </w:r>
          </w:p>
        </w:tc>
      </w:tr>
    </w:tbl>
    <w:p w14:paraId="3492E4ED" w14:textId="77777777" w:rsidR="0000467C" w:rsidRPr="00593E5A" w:rsidRDefault="0000467C" w:rsidP="0000467C">
      <w:pPr>
        <w:tabs>
          <w:tab w:val="left" w:pos="851"/>
        </w:tabs>
        <w:ind w:right="-285"/>
        <w:jc w:val="both"/>
        <w:rPr>
          <w:bCs/>
          <w:sz w:val="22"/>
          <w:szCs w:val="22"/>
        </w:rPr>
      </w:pPr>
    </w:p>
    <w:p w14:paraId="2A81F84C" w14:textId="38782E74" w:rsidR="00A71689" w:rsidRPr="00CE58C9" w:rsidRDefault="0000467C" w:rsidP="00CE58C9">
      <w:pPr>
        <w:pStyle w:val="a4"/>
        <w:numPr>
          <w:ilvl w:val="0"/>
          <w:numId w:val="9"/>
        </w:numPr>
        <w:tabs>
          <w:tab w:val="left" w:pos="851"/>
        </w:tabs>
        <w:ind w:left="0" w:right="-285" w:firstLine="567"/>
        <w:jc w:val="both"/>
        <w:rPr>
          <w:b/>
          <w:bCs/>
          <w:sz w:val="22"/>
          <w:szCs w:val="22"/>
        </w:rPr>
      </w:pPr>
      <w:r w:rsidRPr="00015511">
        <w:rPr>
          <w:b/>
          <w:bCs/>
          <w:sz w:val="22"/>
          <w:szCs w:val="22"/>
        </w:rPr>
        <w:t xml:space="preserve">Дополнительные услуги и работы, связанные </w:t>
      </w:r>
      <w:r>
        <w:rPr>
          <w:b/>
          <w:bCs/>
          <w:sz w:val="22"/>
          <w:szCs w:val="22"/>
        </w:rPr>
        <w:t xml:space="preserve">с </w:t>
      </w:r>
      <w:r w:rsidRPr="00015511">
        <w:rPr>
          <w:b/>
          <w:bCs/>
          <w:sz w:val="22"/>
          <w:szCs w:val="22"/>
        </w:rPr>
        <w:t>погрузо-разгрузочными работами, выполняемые Экспедитором в интересах Клиента, в том числе по заявкам Клиента и/или по требованию государственных надзорных органов (физ. досмотр, отбор проб (образцов), ветеринарный/фитосанитарный/радиационный контроль контроль)</w:t>
      </w:r>
    </w:p>
    <w:tbl>
      <w:tblPr>
        <w:tblStyle w:val="a9"/>
        <w:tblW w:w="10318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1108"/>
        <w:gridCol w:w="1629"/>
        <w:gridCol w:w="1632"/>
      </w:tblGrid>
      <w:tr w:rsidR="0000467C" w14:paraId="2C802DAC" w14:textId="77777777" w:rsidTr="00E14D0F">
        <w:trPr>
          <w:trHeight w:val="814"/>
        </w:trPr>
        <w:tc>
          <w:tcPr>
            <w:tcW w:w="704" w:type="dxa"/>
            <w:vMerge w:val="restart"/>
          </w:tcPr>
          <w:p w14:paraId="7BCFBD2C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  <w:p w14:paraId="6B99338D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No</w:t>
            </w:r>
          </w:p>
        </w:tc>
        <w:tc>
          <w:tcPr>
            <w:tcW w:w="5245" w:type="dxa"/>
            <w:vMerge w:val="restart"/>
          </w:tcPr>
          <w:p w14:paraId="6F5B8EA6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  <w:p w14:paraId="267C5BD6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Наименование услуги</w:t>
            </w:r>
          </w:p>
        </w:tc>
        <w:tc>
          <w:tcPr>
            <w:tcW w:w="1108" w:type="dxa"/>
            <w:vMerge w:val="restart"/>
          </w:tcPr>
          <w:p w14:paraId="0BDBD904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Ед. изм. (контейнер)</w:t>
            </w:r>
          </w:p>
        </w:tc>
        <w:tc>
          <w:tcPr>
            <w:tcW w:w="3261" w:type="dxa"/>
            <w:gridSpan w:val="2"/>
          </w:tcPr>
          <w:p w14:paraId="0C2131B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Стоимость в руб. </w:t>
            </w:r>
          </w:p>
          <w:p w14:paraId="707DFDD8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за единицу измерения</w:t>
            </w:r>
          </w:p>
        </w:tc>
      </w:tr>
      <w:tr w:rsidR="0000467C" w14:paraId="35D15273" w14:textId="77777777" w:rsidTr="00E14D0F">
        <w:trPr>
          <w:trHeight w:val="217"/>
        </w:trPr>
        <w:tc>
          <w:tcPr>
            <w:tcW w:w="704" w:type="dxa"/>
            <w:vMerge/>
          </w:tcPr>
          <w:p w14:paraId="4C64F008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14:paraId="575946DC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8" w:type="dxa"/>
            <w:vMerge/>
          </w:tcPr>
          <w:p w14:paraId="17004B9A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9" w:type="dxa"/>
          </w:tcPr>
          <w:p w14:paraId="01611915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20-фут. ктк</w:t>
            </w:r>
          </w:p>
        </w:tc>
        <w:tc>
          <w:tcPr>
            <w:tcW w:w="1632" w:type="dxa"/>
          </w:tcPr>
          <w:p w14:paraId="050BEEB5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40-фут.ктк</w:t>
            </w:r>
          </w:p>
        </w:tc>
      </w:tr>
      <w:tr w:rsidR="0000467C" w14:paraId="323F6F44" w14:textId="77777777" w:rsidTr="00E14D0F">
        <w:trPr>
          <w:trHeight w:val="645"/>
        </w:trPr>
        <w:tc>
          <w:tcPr>
            <w:tcW w:w="704" w:type="dxa"/>
            <w:vAlign w:val="center"/>
          </w:tcPr>
          <w:p w14:paraId="3A54C9B2" w14:textId="4279CC1D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.1.</w:t>
            </w:r>
          </w:p>
        </w:tc>
        <w:tc>
          <w:tcPr>
            <w:tcW w:w="5245" w:type="dxa"/>
            <w:vAlign w:val="center"/>
          </w:tcPr>
          <w:p w14:paraId="61CA89EE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Организация перемещения контейнера в границах Терминала, выгрузка/погрузка груза из/в контейнер в рамках досмотровых операций без выемки груза </w:t>
            </w:r>
          </w:p>
        </w:tc>
        <w:tc>
          <w:tcPr>
            <w:tcW w:w="1108" w:type="dxa"/>
            <w:vAlign w:val="center"/>
          </w:tcPr>
          <w:p w14:paraId="321A4841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3552A275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19500,00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3E2F28DD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19500,00</w:t>
            </w:r>
          </w:p>
        </w:tc>
      </w:tr>
      <w:tr w:rsidR="0000467C" w14:paraId="7DCA12A8" w14:textId="77777777" w:rsidTr="00E14D0F">
        <w:trPr>
          <w:trHeight w:val="645"/>
        </w:trPr>
        <w:tc>
          <w:tcPr>
            <w:tcW w:w="704" w:type="dxa"/>
            <w:vAlign w:val="center"/>
          </w:tcPr>
          <w:p w14:paraId="469C5A65" w14:textId="4E0695ED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  <w:r w:rsidR="0000467C" w:rsidRPr="00015511">
              <w:rPr>
                <w:sz w:val="22"/>
                <w:szCs w:val="22"/>
              </w:rPr>
              <w:t>.2.</w:t>
            </w:r>
          </w:p>
        </w:tc>
        <w:tc>
          <w:tcPr>
            <w:tcW w:w="5245" w:type="dxa"/>
            <w:vAlign w:val="center"/>
          </w:tcPr>
          <w:p w14:paraId="7744B499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перемещения контейнера в границах Терминала, выгрузка/погрузка груза из/в контейнер в рамках досмотровых операций с выемкой</w:t>
            </w:r>
            <w:r>
              <w:rPr>
                <w:sz w:val="22"/>
                <w:szCs w:val="22"/>
              </w:rPr>
              <w:t xml:space="preserve"> из контейнера</w:t>
            </w:r>
            <w:r w:rsidRPr="00015511">
              <w:rPr>
                <w:sz w:val="22"/>
                <w:szCs w:val="22"/>
              </w:rPr>
              <w:t xml:space="preserve"> до 50% груза </w:t>
            </w:r>
          </w:p>
        </w:tc>
        <w:tc>
          <w:tcPr>
            <w:tcW w:w="1108" w:type="dxa"/>
            <w:vAlign w:val="center"/>
          </w:tcPr>
          <w:p w14:paraId="21D13E9B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735B7EDF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25500,00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81F248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25500,00</w:t>
            </w:r>
          </w:p>
        </w:tc>
      </w:tr>
      <w:tr w:rsidR="0000467C" w14:paraId="56FEC2EA" w14:textId="77777777" w:rsidTr="00E14D0F">
        <w:trPr>
          <w:trHeight w:val="645"/>
        </w:trPr>
        <w:tc>
          <w:tcPr>
            <w:tcW w:w="704" w:type="dxa"/>
            <w:vAlign w:val="center"/>
          </w:tcPr>
          <w:p w14:paraId="4C3AA447" w14:textId="764631A1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.3.</w:t>
            </w:r>
          </w:p>
        </w:tc>
        <w:tc>
          <w:tcPr>
            <w:tcW w:w="5245" w:type="dxa"/>
            <w:vAlign w:val="center"/>
          </w:tcPr>
          <w:p w14:paraId="00BD0B58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перемещения контейнера в границах Терминала, выгрузка/погрузка груза из/в контейнер в рамках досмотровых операций с выемкой</w:t>
            </w:r>
            <w:r>
              <w:rPr>
                <w:sz w:val="22"/>
                <w:szCs w:val="22"/>
              </w:rPr>
              <w:t xml:space="preserve"> из контейнера</w:t>
            </w:r>
            <w:r w:rsidRPr="00015511">
              <w:rPr>
                <w:sz w:val="22"/>
                <w:szCs w:val="22"/>
              </w:rPr>
              <w:t xml:space="preserve"> от 51% груза </w:t>
            </w:r>
          </w:p>
        </w:tc>
        <w:tc>
          <w:tcPr>
            <w:tcW w:w="1108" w:type="dxa"/>
            <w:vAlign w:val="center"/>
          </w:tcPr>
          <w:p w14:paraId="6F68D062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230F4042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29500,00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B20DE59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29500,00</w:t>
            </w:r>
          </w:p>
        </w:tc>
      </w:tr>
      <w:tr w:rsidR="0000467C" w14:paraId="7DC0CAD9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068868E6" w14:textId="37040430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.4.</w:t>
            </w:r>
          </w:p>
        </w:tc>
        <w:tc>
          <w:tcPr>
            <w:tcW w:w="5245" w:type="dxa"/>
            <w:vAlign w:val="center"/>
          </w:tcPr>
          <w:p w14:paraId="3A2CE385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перемещения контейнера в границах Терминала для целей осмотра с использованием инспекционно-досмотрового комплекса (ИДК), либо мобильного инспекционно-досмотрового комплекса (МИДК) в рамках досмотровых операций</w:t>
            </w:r>
          </w:p>
        </w:tc>
        <w:tc>
          <w:tcPr>
            <w:tcW w:w="1108" w:type="dxa"/>
            <w:vAlign w:val="center"/>
          </w:tcPr>
          <w:p w14:paraId="67214659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0294A6CB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17000,00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BCF60C9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17000,00</w:t>
            </w:r>
          </w:p>
        </w:tc>
      </w:tr>
      <w:tr w:rsidR="0000467C" w14:paraId="179A5014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6832D0C7" w14:textId="108413D0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.5.</w:t>
            </w:r>
          </w:p>
        </w:tc>
        <w:tc>
          <w:tcPr>
            <w:tcW w:w="5245" w:type="dxa"/>
            <w:vAlign w:val="center"/>
          </w:tcPr>
          <w:p w14:paraId="00805C81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перемещения нестандартного/негабаритного контейнера в границах Терминала для целей осмотра с использованием инспекционно-досмотрового комплекса (ИДК), либо мобильного инспекционно-досмотрового комплекса (МИДК) в рамках досмотровых операций</w:t>
            </w:r>
          </w:p>
        </w:tc>
        <w:tc>
          <w:tcPr>
            <w:tcW w:w="1108" w:type="dxa"/>
            <w:vAlign w:val="center"/>
          </w:tcPr>
          <w:p w14:paraId="57697E2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05198E5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25500,00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40765B53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25500,00</w:t>
            </w:r>
          </w:p>
        </w:tc>
      </w:tr>
      <w:tr w:rsidR="0000467C" w14:paraId="4F84C6AB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15FEC957" w14:textId="2484774A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.6.</w:t>
            </w:r>
          </w:p>
        </w:tc>
        <w:tc>
          <w:tcPr>
            <w:tcW w:w="5245" w:type="dxa"/>
            <w:vAlign w:val="center"/>
          </w:tcPr>
          <w:p w14:paraId="6A7EB950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перемещения контейнера в границах Терминала для целей взвешивания в рамках досмотровых операций</w:t>
            </w:r>
          </w:p>
        </w:tc>
        <w:tc>
          <w:tcPr>
            <w:tcW w:w="1108" w:type="dxa"/>
            <w:vAlign w:val="center"/>
          </w:tcPr>
          <w:p w14:paraId="1A98206F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59210B2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14500,00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3B5C649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14500,00</w:t>
            </w:r>
          </w:p>
        </w:tc>
      </w:tr>
      <w:tr w:rsidR="0000467C" w14:paraId="31DB26BC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33C67A65" w14:textId="3D7A565E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.7.</w:t>
            </w:r>
          </w:p>
        </w:tc>
        <w:tc>
          <w:tcPr>
            <w:tcW w:w="5245" w:type="dxa"/>
            <w:vAlign w:val="center"/>
          </w:tcPr>
          <w:p w14:paraId="60523A39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перемещения нестандартного/негабаритного контейнера в границах Терминала для целей взвешивания в рамках досмотровых операций</w:t>
            </w:r>
          </w:p>
        </w:tc>
        <w:tc>
          <w:tcPr>
            <w:tcW w:w="1108" w:type="dxa"/>
            <w:vAlign w:val="center"/>
          </w:tcPr>
          <w:p w14:paraId="4D908C20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3D5C8549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22350,00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21721D4F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22350,00</w:t>
            </w:r>
          </w:p>
        </w:tc>
      </w:tr>
      <w:tr w:rsidR="0000467C" w14:paraId="58556007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3F69B544" w14:textId="33AAD876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.8</w:t>
            </w:r>
          </w:p>
        </w:tc>
        <w:tc>
          <w:tcPr>
            <w:tcW w:w="5245" w:type="dxa"/>
            <w:vAlign w:val="center"/>
          </w:tcPr>
          <w:p w14:paraId="555BC9AB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Организация дополнительного перемещения нестандартного/негабаритного контейнера, выполняемые по заявке Клиента, либо связанные с технологической необходимостью по вине Клиента</w:t>
            </w:r>
          </w:p>
        </w:tc>
        <w:tc>
          <w:tcPr>
            <w:tcW w:w="1108" w:type="dxa"/>
            <w:vAlign w:val="center"/>
          </w:tcPr>
          <w:p w14:paraId="3D54886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6F01A4B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16500,00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2D19F83F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16500,00</w:t>
            </w:r>
          </w:p>
        </w:tc>
      </w:tr>
      <w:tr w:rsidR="0000467C" w14:paraId="437115FE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0CACD564" w14:textId="59416375" w:rsidR="0000467C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>
              <w:rPr>
                <w:sz w:val="22"/>
                <w:szCs w:val="22"/>
              </w:rPr>
              <w:t>.9</w:t>
            </w:r>
          </w:p>
        </w:tc>
        <w:tc>
          <w:tcPr>
            <w:tcW w:w="5245" w:type="dxa"/>
            <w:vAlign w:val="center"/>
          </w:tcPr>
          <w:p w14:paraId="5D8318BF" w14:textId="1A87C37B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Маркировка экспортного контейнера груженого опасным грузом</w:t>
            </w:r>
          </w:p>
        </w:tc>
        <w:tc>
          <w:tcPr>
            <w:tcW w:w="1108" w:type="dxa"/>
            <w:vAlign w:val="center"/>
          </w:tcPr>
          <w:p w14:paraId="095932CE" w14:textId="0F5F31AD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3DFEAD07" w14:textId="4C427556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E40B51D" w14:textId="7FB06CB0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1750,00</w:t>
            </w:r>
          </w:p>
        </w:tc>
      </w:tr>
      <w:tr w:rsidR="0000467C" w14:paraId="5B5B699B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0B345B83" w14:textId="31567D09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.10</w:t>
            </w:r>
          </w:p>
        </w:tc>
        <w:tc>
          <w:tcPr>
            <w:tcW w:w="5245" w:type="dxa"/>
            <w:vAlign w:val="center"/>
          </w:tcPr>
          <w:p w14:paraId="72A75A8C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Организация аварийной растарки (выгрузки груза) рефрижератного контейнера </w:t>
            </w:r>
          </w:p>
        </w:tc>
        <w:tc>
          <w:tcPr>
            <w:tcW w:w="1108" w:type="dxa"/>
            <w:vAlign w:val="center"/>
          </w:tcPr>
          <w:p w14:paraId="1949A246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 xml:space="preserve">1 шт. 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38E3232F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72300,00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7CC98E0C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72300,00</w:t>
            </w:r>
          </w:p>
        </w:tc>
      </w:tr>
      <w:tr w:rsidR="0000467C" w14:paraId="46A979BC" w14:textId="77777777" w:rsidTr="00E14D0F">
        <w:trPr>
          <w:trHeight w:val="217"/>
        </w:trPr>
        <w:tc>
          <w:tcPr>
            <w:tcW w:w="704" w:type="dxa"/>
            <w:vAlign w:val="center"/>
          </w:tcPr>
          <w:p w14:paraId="5CEF33E7" w14:textId="635EC277" w:rsidR="0000467C" w:rsidRPr="00015511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0467C" w:rsidRPr="00015511">
              <w:rPr>
                <w:sz w:val="22"/>
                <w:szCs w:val="22"/>
              </w:rPr>
              <w:t>.11.</w:t>
            </w:r>
          </w:p>
        </w:tc>
        <w:tc>
          <w:tcPr>
            <w:tcW w:w="5245" w:type="dxa"/>
            <w:vAlign w:val="center"/>
          </w:tcPr>
          <w:p w14:paraId="5FA70187" w14:textId="77777777" w:rsidR="0000467C" w:rsidRPr="00015511" w:rsidRDefault="0000467C" w:rsidP="00E14D0F">
            <w:pPr>
              <w:jc w:val="both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Опломбирование контейнера силовой пломбой</w:t>
            </w:r>
          </w:p>
        </w:tc>
        <w:tc>
          <w:tcPr>
            <w:tcW w:w="1108" w:type="dxa"/>
            <w:vAlign w:val="center"/>
          </w:tcPr>
          <w:p w14:paraId="24F2855E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1 шт.</w:t>
            </w:r>
          </w:p>
        </w:tc>
        <w:tc>
          <w:tcPr>
            <w:tcW w:w="1629" w:type="dxa"/>
            <w:shd w:val="clear" w:color="auto" w:fill="auto"/>
            <w:vAlign w:val="center"/>
          </w:tcPr>
          <w:p w14:paraId="06F31B27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2500,00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37655CE4" w14:textId="77777777" w:rsidR="0000467C" w:rsidRPr="00015511" w:rsidRDefault="0000467C" w:rsidP="00E14D0F">
            <w:pPr>
              <w:jc w:val="center"/>
              <w:rPr>
                <w:sz w:val="22"/>
                <w:szCs w:val="22"/>
              </w:rPr>
            </w:pPr>
            <w:r w:rsidRPr="00015511">
              <w:rPr>
                <w:sz w:val="22"/>
                <w:szCs w:val="22"/>
              </w:rPr>
              <w:t>2500,00</w:t>
            </w:r>
          </w:p>
        </w:tc>
      </w:tr>
    </w:tbl>
    <w:p w14:paraId="6EAFF224" w14:textId="77777777" w:rsidR="0000467C" w:rsidRPr="00EB5026" w:rsidRDefault="0000467C" w:rsidP="0000467C">
      <w:pPr>
        <w:tabs>
          <w:tab w:val="left" w:pos="851"/>
        </w:tabs>
        <w:ind w:right="-285"/>
        <w:jc w:val="both"/>
        <w:rPr>
          <w:b/>
          <w:sz w:val="22"/>
          <w:szCs w:val="22"/>
        </w:rPr>
      </w:pPr>
    </w:p>
    <w:p w14:paraId="6EE94EE7" w14:textId="77777777" w:rsidR="0000467C" w:rsidRDefault="0000467C" w:rsidP="0000467C">
      <w:pPr>
        <w:pStyle w:val="a4"/>
        <w:numPr>
          <w:ilvl w:val="0"/>
          <w:numId w:val="9"/>
        </w:numPr>
        <w:tabs>
          <w:tab w:val="left" w:pos="851"/>
        </w:tabs>
        <w:ind w:left="0" w:right="-285" w:firstLine="567"/>
        <w:jc w:val="both"/>
        <w:rPr>
          <w:b/>
          <w:sz w:val="22"/>
          <w:szCs w:val="22"/>
        </w:rPr>
      </w:pPr>
      <w:r w:rsidRPr="00025D97">
        <w:rPr>
          <w:b/>
          <w:sz w:val="22"/>
          <w:szCs w:val="22"/>
        </w:rPr>
        <w:t>Хранение контейнеров</w:t>
      </w:r>
    </w:p>
    <w:p w14:paraId="6AE7B14C" w14:textId="77777777" w:rsidR="00A71689" w:rsidRPr="00523B50" w:rsidRDefault="00A71689" w:rsidP="00A71689">
      <w:pPr>
        <w:pStyle w:val="a4"/>
        <w:tabs>
          <w:tab w:val="left" w:pos="851"/>
        </w:tabs>
        <w:ind w:left="567" w:right="-285"/>
        <w:jc w:val="both"/>
        <w:rPr>
          <w:b/>
          <w:sz w:val="22"/>
          <w:szCs w:val="22"/>
        </w:rPr>
      </w:pPr>
    </w:p>
    <w:tbl>
      <w:tblPr>
        <w:tblW w:w="103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396"/>
        <w:gridCol w:w="814"/>
        <w:gridCol w:w="1629"/>
        <w:gridCol w:w="1632"/>
      </w:tblGrid>
      <w:tr w:rsidR="0000467C" w:rsidRPr="000A738F" w14:paraId="5173E2B0" w14:textId="77777777" w:rsidTr="00E14D0F">
        <w:trPr>
          <w:trHeight w:val="204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4EFA1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No.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A2C5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Наименование услуги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2AA5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Ед. изм.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6ED5EF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Стоимость в руб. </w:t>
            </w:r>
          </w:p>
          <w:p w14:paraId="3311EB12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за единицу измерения</w:t>
            </w:r>
          </w:p>
        </w:tc>
      </w:tr>
      <w:tr w:rsidR="0000467C" w:rsidRPr="000A738F" w14:paraId="5CB957A9" w14:textId="77777777" w:rsidTr="00E14D0F">
        <w:trPr>
          <w:trHeight w:val="68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48E9" w14:textId="77777777" w:rsidR="0000467C" w:rsidRPr="000A738F" w:rsidRDefault="0000467C" w:rsidP="00E14D0F">
            <w:pPr>
              <w:rPr>
                <w:sz w:val="22"/>
                <w:szCs w:val="22"/>
              </w:rPr>
            </w:pPr>
          </w:p>
        </w:tc>
        <w:tc>
          <w:tcPr>
            <w:tcW w:w="5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FDB7" w14:textId="77777777" w:rsidR="0000467C" w:rsidRPr="000A738F" w:rsidRDefault="0000467C" w:rsidP="00E14D0F">
            <w:pPr>
              <w:rPr>
                <w:sz w:val="22"/>
                <w:szCs w:val="22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44FA" w14:textId="77777777" w:rsidR="0000467C" w:rsidRPr="000A738F" w:rsidRDefault="0000467C" w:rsidP="00E14D0F">
            <w:pPr>
              <w:rPr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9E915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20-фут.</w:t>
            </w:r>
          </w:p>
          <w:p w14:paraId="351FC8A9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ктк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61C2F4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40-фут.</w:t>
            </w:r>
          </w:p>
          <w:p w14:paraId="0480D007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ктк</w:t>
            </w:r>
          </w:p>
        </w:tc>
      </w:tr>
      <w:tr w:rsidR="0000467C" w:rsidRPr="000A738F" w14:paraId="6CD6A861" w14:textId="77777777" w:rsidTr="00E14D0F">
        <w:trPr>
          <w:trHeight w:val="3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64D44C" w14:textId="3E700AF3" w:rsidR="0000467C" w:rsidRPr="000A738F" w:rsidRDefault="00CE58C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 w:rsidR="0000467C" w:rsidRPr="000A738F"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142A6" w14:textId="1F278EBE" w:rsidR="0000467C" w:rsidRPr="000A738F" w:rsidRDefault="0000467C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 w:rsidRPr="000A738F">
              <w:rPr>
                <w:b/>
                <w:bCs/>
                <w:sz w:val="22"/>
                <w:szCs w:val="22"/>
              </w:rPr>
              <w:t xml:space="preserve">Хранение всех видов </w:t>
            </w:r>
            <w:r>
              <w:rPr>
                <w:b/>
                <w:bCs/>
                <w:sz w:val="22"/>
                <w:szCs w:val="22"/>
              </w:rPr>
              <w:t>экспортных</w:t>
            </w:r>
            <w:r w:rsidRPr="000A738F">
              <w:rPr>
                <w:b/>
                <w:bCs/>
                <w:sz w:val="22"/>
                <w:szCs w:val="22"/>
              </w:rPr>
              <w:t xml:space="preserve"> контейнеров ISO (за исключением нестандартных/негабаритных контейнеров, а также груженых рефрижераторных)</w:t>
            </w:r>
          </w:p>
        </w:tc>
      </w:tr>
      <w:tr w:rsidR="0000467C" w:rsidRPr="000A738F" w14:paraId="4299A772" w14:textId="77777777" w:rsidTr="00E14D0F">
        <w:trPr>
          <w:trHeight w:val="3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6756C" w14:textId="7E8E6865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.1.1.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5E2A" w14:textId="1560F50D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1 по </w:t>
            </w:r>
            <w:r>
              <w:rPr>
                <w:sz w:val="22"/>
                <w:szCs w:val="22"/>
              </w:rPr>
              <w:t>30</w:t>
            </w:r>
            <w:r w:rsidRPr="000A738F">
              <w:rPr>
                <w:sz w:val="22"/>
                <w:szCs w:val="22"/>
              </w:rPr>
              <w:t xml:space="preserve"> сутки включительно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0585C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AAFDE" w14:textId="33CA8903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Включено в ставку за ПРР, указанную п. </w:t>
            </w:r>
            <w:r w:rsidR="00CE58C9">
              <w:rPr>
                <w:sz w:val="22"/>
                <w:szCs w:val="22"/>
              </w:rPr>
              <w:t>4</w:t>
            </w:r>
            <w:r w:rsidRPr="000A738F">
              <w:rPr>
                <w:sz w:val="22"/>
                <w:szCs w:val="22"/>
              </w:rPr>
              <w:t>.1. Приложения</w:t>
            </w:r>
          </w:p>
        </w:tc>
      </w:tr>
      <w:tr w:rsidR="0000467C" w:rsidRPr="000A738F" w14:paraId="721F58C1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9AB6A" w14:textId="3AF11A98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.1.2.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1C3AC" w14:textId="6B9040C2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31</w:t>
            </w:r>
            <w:r w:rsidRPr="000A738F"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</w:rPr>
              <w:t>35</w:t>
            </w:r>
            <w:r w:rsidRPr="000A738F">
              <w:rPr>
                <w:sz w:val="22"/>
                <w:szCs w:val="22"/>
              </w:rPr>
              <w:t xml:space="preserve"> сутки включительно</w:t>
            </w:r>
            <w:r>
              <w:rPr>
                <w:sz w:val="22"/>
                <w:szCs w:val="22"/>
              </w:rPr>
              <w:t xml:space="preserve"> 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5FDF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C54F" w14:textId="7B3C3BB8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0C43" w14:textId="4751BBAE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  <w:tr w:rsidR="0000467C" w:rsidRPr="000A738F" w14:paraId="74C38E23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9CCBF7" w14:textId="6BF6342F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.1.3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99348" w14:textId="46DDB9F7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36</w:t>
            </w:r>
            <w:r w:rsidRPr="000A738F"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</w:rPr>
              <w:t>40</w:t>
            </w:r>
            <w:r w:rsidRPr="000A738F">
              <w:rPr>
                <w:sz w:val="22"/>
                <w:szCs w:val="22"/>
              </w:rPr>
              <w:t xml:space="preserve"> сутки включительно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EEBF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FB11" w14:textId="73361F55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E8150" w14:textId="241AFBDA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  <w:tr w:rsidR="0000467C" w:rsidRPr="000A738F" w14:paraId="5C85AAB2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30B7C6" w14:textId="3BAC56E5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.1.4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DF81" w14:textId="5D7DD9FF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41</w:t>
            </w:r>
            <w:r w:rsidRPr="000A738F">
              <w:rPr>
                <w:sz w:val="22"/>
                <w:szCs w:val="22"/>
              </w:rPr>
              <w:t xml:space="preserve"> и далее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0A9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F119" w14:textId="4E7AB33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0D6C" w14:textId="6D224F0A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6800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  <w:tr w:rsidR="0000467C" w:rsidRPr="000A738F" w14:paraId="79101EB4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F24CED" w14:textId="38CDE732" w:rsidR="0000467C" w:rsidRPr="000A738F" w:rsidRDefault="00CE58C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 w:rsidR="0000467C" w:rsidRPr="000A738F">
              <w:rPr>
                <w:b/>
                <w:bCs/>
                <w:sz w:val="22"/>
                <w:szCs w:val="22"/>
              </w:rPr>
              <w:t>.2.</w:t>
            </w:r>
          </w:p>
        </w:tc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E6E9" w14:textId="77777777" w:rsidR="0000467C" w:rsidRPr="000A738F" w:rsidRDefault="0000467C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 w:rsidRPr="000A738F">
              <w:rPr>
                <w:b/>
                <w:bCs/>
                <w:sz w:val="22"/>
                <w:szCs w:val="22"/>
              </w:rPr>
              <w:t>Хранение рефрижераторных контейнеров ISO</w:t>
            </w:r>
          </w:p>
        </w:tc>
      </w:tr>
      <w:tr w:rsidR="0000467C" w:rsidRPr="000A738F" w14:paraId="3987E206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76EA15" w14:textId="6A57CA52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.2.1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1566" w14:textId="77777777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1 и далее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C7F0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32E2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3300,00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7C2C4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3300,00</w:t>
            </w:r>
          </w:p>
        </w:tc>
      </w:tr>
      <w:tr w:rsidR="0000467C" w:rsidRPr="000A738F" w14:paraId="003A95BC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6CDBB" w14:textId="374B37D6" w:rsidR="0000467C" w:rsidRPr="000A738F" w:rsidRDefault="00CE58C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 w:rsidR="0000467C" w:rsidRPr="000A738F">
              <w:rPr>
                <w:b/>
                <w:bCs/>
                <w:sz w:val="22"/>
                <w:szCs w:val="22"/>
              </w:rPr>
              <w:t>.3.</w:t>
            </w:r>
          </w:p>
        </w:tc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58B3" w14:textId="77777777" w:rsidR="0000467C" w:rsidRPr="000A738F" w:rsidRDefault="0000467C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 w:rsidRPr="000A738F">
              <w:rPr>
                <w:b/>
                <w:bCs/>
                <w:sz w:val="22"/>
                <w:szCs w:val="22"/>
              </w:rPr>
              <w:t>Хранение нестандартных/негабаритных контейнеров, а также стандартных ISO контейнеров, требующих размещения в специально отведенном индивидуальном месте:</w:t>
            </w:r>
          </w:p>
        </w:tc>
      </w:tr>
      <w:tr w:rsidR="0000467C" w:rsidRPr="000A738F" w14:paraId="25BC3E70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8F0471" w14:textId="200293AC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</w:t>
            </w:r>
            <w:r w:rsidR="0000467C">
              <w:rPr>
                <w:sz w:val="22"/>
                <w:szCs w:val="22"/>
              </w:rPr>
              <w:t>3</w:t>
            </w:r>
            <w:r w:rsidR="0000467C" w:rsidRPr="000A738F">
              <w:rPr>
                <w:sz w:val="22"/>
                <w:szCs w:val="22"/>
              </w:rPr>
              <w:t>.1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A5745" w14:textId="06BFC4D8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1 по </w:t>
            </w:r>
            <w:r>
              <w:rPr>
                <w:sz w:val="22"/>
                <w:szCs w:val="22"/>
              </w:rPr>
              <w:t>3</w:t>
            </w:r>
            <w:r w:rsidRPr="000A738F">
              <w:rPr>
                <w:sz w:val="22"/>
                <w:szCs w:val="22"/>
              </w:rPr>
              <w:t xml:space="preserve"> сутки включительно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A95D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3093" w14:textId="4F32D7BF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Включено в ставку за ПРР, указанную п. </w:t>
            </w:r>
            <w:r w:rsidR="00CE58C9">
              <w:rPr>
                <w:sz w:val="22"/>
                <w:szCs w:val="22"/>
              </w:rPr>
              <w:t>4</w:t>
            </w:r>
            <w:r w:rsidRPr="000A738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 w:rsidRPr="000A738F">
              <w:rPr>
                <w:sz w:val="22"/>
                <w:szCs w:val="22"/>
              </w:rPr>
              <w:t>. Приложения</w:t>
            </w:r>
          </w:p>
        </w:tc>
      </w:tr>
      <w:tr w:rsidR="0000467C" w:rsidRPr="000A738F" w14:paraId="4D16F088" w14:textId="77777777" w:rsidTr="00E14D0F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B409A8" w14:textId="68BE74B6" w:rsidR="0000467C" w:rsidRPr="000A738F" w:rsidRDefault="00CE58C9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0467C" w:rsidRPr="000A738F">
              <w:rPr>
                <w:sz w:val="22"/>
                <w:szCs w:val="22"/>
              </w:rPr>
              <w:t>.</w:t>
            </w:r>
            <w:r w:rsidR="0000467C">
              <w:rPr>
                <w:sz w:val="22"/>
                <w:szCs w:val="22"/>
              </w:rPr>
              <w:t>3</w:t>
            </w:r>
            <w:r w:rsidR="0000467C" w:rsidRPr="000A738F">
              <w:rPr>
                <w:sz w:val="22"/>
                <w:szCs w:val="22"/>
              </w:rPr>
              <w:t>.</w:t>
            </w:r>
            <w:r w:rsidR="0000467C">
              <w:rPr>
                <w:sz w:val="22"/>
                <w:szCs w:val="22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34A00" w14:textId="4832BCE3" w:rsidR="0000467C" w:rsidRPr="000A738F" w:rsidRDefault="0000467C" w:rsidP="00E14D0F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4</w:t>
            </w:r>
            <w:r w:rsidRPr="000A738F">
              <w:rPr>
                <w:sz w:val="22"/>
                <w:szCs w:val="22"/>
              </w:rPr>
              <w:t xml:space="preserve"> и далее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9EEA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F6AB2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6600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19E4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13200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  <w:tr w:rsidR="00A71689" w:rsidRPr="000A738F" w14:paraId="1F069CBD" w14:textId="77777777" w:rsidTr="00020BCC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85BE2E" w14:textId="55A81BDA" w:rsidR="00A71689" w:rsidRPr="00A71689" w:rsidRDefault="00CE58C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 w:rsidR="00A71689" w:rsidRPr="00A71689">
              <w:rPr>
                <w:b/>
                <w:bCs/>
                <w:sz w:val="22"/>
                <w:szCs w:val="22"/>
              </w:rPr>
              <w:t>.4.</w:t>
            </w:r>
          </w:p>
        </w:tc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8F63" w14:textId="34E898DE" w:rsidR="00A71689" w:rsidRPr="00A71689" w:rsidRDefault="00A71689" w:rsidP="00E14D0F">
            <w:pPr>
              <w:jc w:val="center"/>
              <w:rPr>
                <w:b/>
                <w:bCs/>
                <w:sz w:val="22"/>
                <w:szCs w:val="22"/>
              </w:rPr>
            </w:pPr>
            <w:r w:rsidRPr="00A71689">
              <w:rPr>
                <w:b/>
                <w:bCs/>
                <w:sz w:val="22"/>
                <w:szCs w:val="22"/>
              </w:rPr>
              <w:t>Хранение груженых опасным грузом экспортных контейнеров ISO (кроме 1 и 7 класса IMO)</w:t>
            </w:r>
          </w:p>
        </w:tc>
      </w:tr>
      <w:tr w:rsidR="00A71689" w:rsidRPr="000A738F" w14:paraId="3527D3FE" w14:textId="77777777" w:rsidTr="003272B9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08334" w14:textId="3F9A9F6C" w:rsidR="00A71689" w:rsidRDefault="00CE58C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71689">
              <w:rPr>
                <w:sz w:val="22"/>
                <w:szCs w:val="22"/>
              </w:rPr>
              <w:t>.4.1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61FA3" w14:textId="2C928C15" w:rsidR="00A71689" w:rsidRPr="000A738F" w:rsidRDefault="00A71689" w:rsidP="00A7168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Хранение с 1 по 4 сутки </w:t>
            </w:r>
            <w:r w:rsidRPr="000A738F">
              <w:rPr>
                <w:sz w:val="22"/>
                <w:szCs w:val="22"/>
              </w:rPr>
              <w:t xml:space="preserve">включительно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571A" w14:textId="3D0438E9" w:rsidR="00A71689" w:rsidRPr="000A738F" w:rsidRDefault="00A71689" w:rsidP="00A71689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0238" w14:textId="427FFE35" w:rsidR="00A71689" w:rsidRDefault="00A71689" w:rsidP="00A71689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Включено в ставку за ПРР, указанную п. </w:t>
            </w:r>
            <w:r w:rsidR="00CE58C9">
              <w:rPr>
                <w:sz w:val="22"/>
                <w:szCs w:val="22"/>
              </w:rPr>
              <w:t>4</w:t>
            </w:r>
            <w:r w:rsidRPr="000A738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1.2</w:t>
            </w:r>
            <w:r w:rsidRPr="000A738F">
              <w:rPr>
                <w:sz w:val="22"/>
                <w:szCs w:val="22"/>
              </w:rPr>
              <w:t>. Приложения</w:t>
            </w:r>
          </w:p>
        </w:tc>
      </w:tr>
      <w:tr w:rsidR="00A71689" w:rsidRPr="000A738F" w14:paraId="445B3D55" w14:textId="77777777" w:rsidTr="00E721E9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5DC00D" w14:textId="7D4B801B" w:rsidR="00A71689" w:rsidRDefault="00CE58C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71689">
              <w:rPr>
                <w:sz w:val="22"/>
                <w:szCs w:val="22"/>
              </w:rPr>
              <w:t>.4.2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8ECF" w14:textId="5F95713F" w:rsidR="00A71689" w:rsidRPr="000A738F" w:rsidRDefault="00A71689" w:rsidP="00A71689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5</w:t>
            </w:r>
            <w:r w:rsidRPr="000A738F"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</w:rPr>
              <w:t>35</w:t>
            </w:r>
            <w:r w:rsidRPr="000A738F">
              <w:rPr>
                <w:sz w:val="22"/>
                <w:szCs w:val="22"/>
              </w:rPr>
              <w:t xml:space="preserve"> сутки включительно</w:t>
            </w:r>
            <w:r>
              <w:rPr>
                <w:sz w:val="22"/>
                <w:szCs w:val="22"/>
              </w:rPr>
              <w:t xml:space="preserve"> 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C7E1C" w14:textId="6EC00F37" w:rsidR="00A71689" w:rsidRPr="000A738F" w:rsidRDefault="00A71689" w:rsidP="00A71689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A2A7" w14:textId="16EA961B" w:rsidR="00A71689" w:rsidRDefault="00A7168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1375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2E080" w14:textId="533FB748" w:rsidR="00A71689" w:rsidRDefault="00A7168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  <w:tr w:rsidR="00A71689" w:rsidRPr="000A738F" w14:paraId="3521831D" w14:textId="77777777" w:rsidTr="00E721E9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F896BC" w14:textId="139ABA30" w:rsidR="00A71689" w:rsidRDefault="00CE58C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71689">
              <w:rPr>
                <w:sz w:val="22"/>
                <w:szCs w:val="22"/>
              </w:rPr>
              <w:t>.4.3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5A7A" w14:textId="15DE3539" w:rsidR="00A71689" w:rsidRPr="000A738F" w:rsidRDefault="00A71689" w:rsidP="00A71689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36</w:t>
            </w:r>
            <w:r w:rsidRPr="000A738F"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</w:rPr>
              <w:t>40</w:t>
            </w:r>
            <w:r w:rsidRPr="000A738F">
              <w:rPr>
                <w:sz w:val="22"/>
                <w:szCs w:val="22"/>
              </w:rPr>
              <w:t xml:space="preserve"> сутки включительно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CC4B" w14:textId="08AC83D5" w:rsidR="00A71689" w:rsidRPr="000A738F" w:rsidRDefault="00A71689" w:rsidP="00A71689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C2826" w14:textId="35B8E133" w:rsidR="00A71689" w:rsidRDefault="00A7168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2125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CF78D" w14:textId="580882D5" w:rsidR="00A71689" w:rsidRDefault="00A7168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  <w:tr w:rsidR="00A71689" w:rsidRPr="000A738F" w14:paraId="4948A1C5" w14:textId="77777777" w:rsidTr="00E721E9">
        <w:trPr>
          <w:trHeight w:val="1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F73A0D" w14:textId="4C5A51CF" w:rsidR="00A71689" w:rsidRDefault="00CE58C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71689">
              <w:rPr>
                <w:sz w:val="22"/>
                <w:szCs w:val="22"/>
              </w:rPr>
              <w:t>.4.4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E634" w14:textId="1920DC18" w:rsidR="00A71689" w:rsidRPr="000A738F" w:rsidRDefault="00A71689" w:rsidP="00A71689">
            <w:pPr>
              <w:jc w:val="both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 xml:space="preserve">Хранение с </w:t>
            </w:r>
            <w:r>
              <w:rPr>
                <w:sz w:val="22"/>
                <w:szCs w:val="22"/>
              </w:rPr>
              <w:t>41</w:t>
            </w:r>
            <w:r w:rsidRPr="000A738F">
              <w:rPr>
                <w:sz w:val="22"/>
                <w:szCs w:val="22"/>
              </w:rPr>
              <w:t xml:space="preserve"> и далее </w:t>
            </w:r>
            <w:r>
              <w:rPr>
                <w:sz w:val="22"/>
                <w:szCs w:val="22"/>
              </w:rPr>
              <w:t>с даты выгрузки контейнера на контейнерном Терминале, указанной в документе учета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3ECA" w14:textId="1CA835F4" w:rsidR="00A71689" w:rsidRPr="000A738F" w:rsidRDefault="00A71689" w:rsidP="00A71689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1 шт / сутки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CCC9" w14:textId="4DF93A75" w:rsidR="00A71689" w:rsidRDefault="00A7168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4250</w:t>
            </w:r>
            <w:r w:rsidRPr="000A738F">
              <w:rPr>
                <w:sz w:val="22"/>
                <w:szCs w:val="22"/>
              </w:rPr>
              <w:t>,00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092B" w14:textId="07F04564" w:rsidR="00A71689" w:rsidRDefault="00A71689" w:rsidP="00A716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8500</w:t>
            </w:r>
            <w:r w:rsidRPr="000A738F">
              <w:rPr>
                <w:sz w:val="22"/>
                <w:szCs w:val="22"/>
              </w:rPr>
              <w:t>,00</w:t>
            </w:r>
          </w:p>
        </w:tc>
      </w:tr>
    </w:tbl>
    <w:p w14:paraId="04166DCC" w14:textId="77777777" w:rsidR="0000467C" w:rsidRPr="00025D97" w:rsidRDefault="0000467C" w:rsidP="0000467C">
      <w:pPr>
        <w:tabs>
          <w:tab w:val="left" w:pos="851"/>
        </w:tabs>
        <w:ind w:right="-285"/>
        <w:jc w:val="both"/>
        <w:rPr>
          <w:sz w:val="22"/>
          <w:szCs w:val="22"/>
        </w:rPr>
      </w:pPr>
    </w:p>
    <w:p w14:paraId="6B7EDD29" w14:textId="77777777" w:rsidR="0000467C" w:rsidRPr="00EB5026" w:rsidRDefault="0000467C" w:rsidP="0000467C">
      <w:pPr>
        <w:pStyle w:val="a4"/>
        <w:numPr>
          <w:ilvl w:val="0"/>
          <w:numId w:val="9"/>
        </w:numPr>
        <w:tabs>
          <w:tab w:val="left" w:pos="851"/>
        </w:tabs>
        <w:ind w:left="0" w:right="-285" w:firstLine="567"/>
        <w:jc w:val="both"/>
        <w:rPr>
          <w:b/>
          <w:sz w:val="22"/>
          <w:szCs w:val="22"/>
        </w:rPr>
      </w:pPr>
      <w:r w:rsidRPr="00EB5026">
        <w:rPr>
          <w:b/>
          <w:sz w:val="22"/>
          <w:szCs w:val="22"/>
        </w:rPr>
        <w:t>Дополнительные услуги Экспедитора: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"/>
        <w:gridCol w:w="6379"/>
        <w:gridCol w:w="1626"/>
        <w:gridCol w:w="1417"/>
      </w:tblGrid>
      <w:tr w:rsidR="0000467C" w:rsidRPr="008676EE" w14:paraId="7F35F0BD" w14:textId="77777777" w:rsidTr="00E14D0F">
        <w:trPr>
          <w:trHeight w:val="423"/>
        </w:trPr>
        <w:tc>
          <w:tcPr>
            <w:tcW w:w="926" w:type="dxa"/>
            <w:shd w:val="clear" w:color="auto" w:fill="D9D9D9"/>
            <w:vAlign w:val="center"/>
          </w:tcPr>
          <w:p w14:paraId="7CF7549E" w14:textId="0AB5657E" w:rsidR="0000467C" w:rsidRPr="000A738F" w:rsidRDefault="00CE58C9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00467C" w:rsidRPr="000A738F">
              <w:rPr>
                <w:sz w:val="22"/>
                <w:szCs w:val="22"/>
              </w:rPr>
              <w:t>.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377632CD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Дополнительные услуги Экспедитора (описание работ)</w:t>
            </w:r>
          </w:p>
        </w:tc>
        <w:tc>
          <w:tcPr>
            <w:tcW w:w="1626" w:type="dxa"/>
            <w:shd w:val="clear" w:color="auto" w:fill="D9D9D9"/>
            <w:vAlign w:val="center"/>
          </w:tcPr>
          <w:p w14:paraId="4C87B09F" w14:textId="77777777" w:rsidR="0000467C" w:rsidRPr="000A738F" w:rsidRDefault="0000467C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Единица измерения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C8FAEEA" w14:textId="77777777" w:rsidR="0000467C" w:rsidRPr="000A738F" w:rsidRDefault="0000467C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Ставки в рублях</w:t>
            </w:r>
          </w:p>
        </w:tc>
      </w:tr>
      <w:tr w:rsidR="0000467C" w:rsidRPr="00E1392F" w14:paraId="5A73690B" w14:textId="77777777" w:rsidTr="00E14D0F">
        <w:trPr>
          <w:trHeight w:val="390"/>
        </w:trPr>
        <w:tc>
          <w:tcPr>
            <w:tcW w:w="926" w:type="dxa"/>
            <w:vAlign w:val="center"/>
          </w:tcPr>
          <w:p w14:paraId="0A4E0FBB" w14:textId="551AF1E1" w:rsidR="0000467C" w:rsidRDefault="00CE58C9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00467C">
              <w:rPr>
                <w:sz w:val="22"/>
                <w:szCs w:val="22"/>
              </w:rPr>
              <w:t>.1.</w:t>
            </w:r>
          </w:p>
        </w:tc>
        <w:tc>
          <w:tcPr>
            <w:tcW w:w="6379" w:type="dxa"/>
            <w:vAlign w:val="center"/>
          </w:tcPr>
          <w:p w14:paraId="6FBE3224" w14:textId="0FFB1190" w:rsidR="0000467C" w:rsidRPr="000A738F" w:rsidRDefault="0000467C" w:rsidP="00E14D0F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Перебукировка контейнера по заявке Клиента</w:t>
            </w:r>
          </w:p>
        </w:tc>
        <w:tc>
          <w:tcPr>
            <w:tcW w:w="1626" w:type="dxa"/>
            <w:vAlign w:val="center"/>
          </w:tcPr>
          <w:p w14:paraId="6E966FEC" w14:textId="2220834C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 контейнер</w:t>
            </w:r>
          </w:p>
        </w:tc>
        <w:tc>
          <w:tcPr>
            <w:tcW w:w="1417" w:type="dxa"/>
            <w:vAlign w:val="center"/>
          </w:tcPr>
          <w:p w14:paraId="1C509511" w14:textId="18C001BA" w:rsidR="0000467C" w:rsidRPr="000A738F" w:rsidRDefault="0000467C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4750,00</w:t>
            </w:r>
          </w:p>
        </w:tc>
      </w:tr>
      <w:tr w:rsidR="0000467C" w:rsidRPr="00E1392F" w14:paraId="3F546B9A" w14:textId="77777777" w:rsidTr="00E14D0F">
        <w:trPr>
          <w:trHeight w:val="84"/>
        </w:trPr>
        <w:tc>
          <w:tcPr>
            <w:tcW w:w="926" w:type="dxa"/>
            <w:vAlign w:val="center"/>
          </w:tcPr>
          <w:p w14:paraId="0B0A4E28" w14:textId="6882B2A0" w:rsidR="0000467C" w:rsidRPr="000A738F" w:rsidRDefault="00CE58C9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00467C" w:rsidRPr="000A738F">
              <w:rPr>
                <w:sz w:val="22"/>
                <w:szCs w:val="22"/>
              </w:rPr>
              <w:t>.</w:t>
            </w:r>
            <w:r w:rsidR="009A7126">
              <w:rPr>
                <w:sz w:val="22"/>
                <w:szCs w:val="22"/>
              </w:rPr>
              <w:t>2</w:t>
            </w:r>
            <w:r w:rsidR="0000467C" w:rsidRPr="000A73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6379" w:type="dxa"/>
            <w:vAlign w:val="center"/>
          </w:tcPr>
          <w:p w14:paraId="25651CB0" w14:textId="77777777" w:rsidR="0000467C" w:rsidRPr="000A738F" w:rsidRDefault="0000467C" w:rsidP="00E14D0F">
            <w:pPr>
              <w:pStyle w:val="a7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Экспедирование на Терминале*.</w:t>
            </w:r>
          </w:p>
        </w:tc>
        <w:tc>
          <w:tcPr>
            <w:tcW w:w="1626" w:type="dxa"/>
            <w:vAlign w:val="center"/>
          </w:tcPr>
          <w:p w14:paraId="330A62B5" w14:textId="77777777" w:rsidR="0000467C" w:rsidRPr="000A738F" w:rsidRDefault="0000467C" w:rsidP="00E14D0F">
            <w:pPr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за контейнер</w:t>
            </w:r>
          </w:p>
        </w:tc>
        <w:tc>
          <w:tcPr>
            <w:tcW w:w="1417" w:type="dxa"/>
            <w:vAlign w:val="center"/>
          </w:tcPr>
          <w:p w14:paraId="30797A45" w14:textId="68B219FE" w:rsidR="0000467C" w:rsidRPr="000A738F" w:rsidRDefault="0000467C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 w:rsidRPr="000A738F">
              <w:rPr>
                <w:sz w:val="22"/>
                <w:szCs w:val="22"/>
              </w:rPr>
              <w:t>4000</w:t>
            </w:r>
            <w:r w:rsidR="00D37C40">
              <w:rPr>
                <w:sz w:val="22"/>
                <w:szCs w:val="22"/>
              </w:rPr>
              <w:t>,</w:t>
            </w:r>
            <w:r w:rsidRPr="000A738F">
              <w:rPr>
                <w:sz w:val="22"/>
                <w:szCs w:val="22"/>
              </w:rPr>
              <w:t>00</w:t>
            </w:r>
          </w:p>
        </w:tc>
      </w:tr>
      <w:tr w:rsidR="0000467C" w:rsidRPr="0000467C" w14:paraId="692C92EE" w14:textId="77777777" w:rsidTr="00E14D0F">
        <w:trPr>
          <w:trHeight w:val="84"/>
        </w:trPr>
        <w:tc>
          <w:tcPr>
            <w:tcW w:w="926" w:type="dxa"/>
            <w:vAlign w:val="center"/>
          </w:tcPr>
          <w:p w14:paraId="0ABE164F" w14:textId="4E5B7FCF" w:rsidR="0000467C" w:rsidRDefault="00CE58C9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00467C">
              <w:rPr>
                <w:sz w:val="22"/>
                <w:szCs w:val="22"/>
              </w:rPr>
              <w:t>.</w:t>
            </w:r>
            <w:r w:rsidR="009A7126">
              <w:rPr>
                <w:sz w:val="22"/>
                <w:szCs w:val="22"/>
              </w:rPr>
              <w:t>3</w:t>
            </w:r>
            <w:r w:rsidR="0000467C">
              <w:rPr>
                <w:sz w:val="22"/>
                <w:szCs w:val="22"/>
              </w:rPr>
              <w:t>.</w:t>
            </w:r>
          </w:p>
        </w:tc>
        <w:tc>
          <w:tcPr>
            <w:tcW w:w="6379" w:type="dxa"/>
            <w:vAlign w:val="center"/>
          </w:tcPr>
          <w:p w14:paraId="396A7EBC" w14:textId="66A1CF08" w:rsidR="0000467C" w:rsidRPr="0000467C" w:rsidRDefault="0000467C" w:rsidP="00E14D0F">
            <w:pPr>
              <w:pStyle w:val="a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Издание</w:t>
            </w:r>
            <w:r w:rsidRPr="0000467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коносамента</w:t>
            </w:r>
            <w:r w:rsidRPr="0000467C"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seaway</w:t>
            </w:r>
            <w:r w:rsidRPr="0000467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bill</w:t>
            </w:r>
            <w:r w:rsidRPr="0000467C">
              <w:rPr>
                <w:sz w:val="22"/>
                <w:szCs w:val="22"/>
                <w:lang w:val="en-US"/>
              </w:rPr>
              <w:t xml:space="preserve">/ </w:t>
            </w:r>
            <w:r>
              <w:rPr>
                <w:sz w:val="22"/>
                <w:szCs w:val="22"/>
                <w:lang w:val="en-US"/>
              </w:rPr>
              <w:t>telex</w:t>
            </w:r>
            <w:r w:rsidRPr="0000467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release)</w:t>
            </w:r>
          </w:p>
        </w:tc>
        <w:tc>
          <w:tcPr>
            <w:tcW w:w="1626" w:type="dxa"/>
            <w:vAlign w:val="center"/>
          </w:tcPr>
          <w:p w14:paraId="458CC851" w14:textId="50FC48C3" w:rsidR="0000467C" w:rsidRPr="00D37C40" w:rsidRDefault="00D37C40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 документ</w:t>
            </w:r>
          </w:p>
        </w:tc>
        <w:tc>
          <w:tcPr>
            <w:tcW w:w="1417" w:type="dxa"/>
            <w:vAlign w:val="center"/>
          </w:tcPr>
          <w:p w14:paraId="44ED92FB" w14:textId="7D1349E5" w:rsidR="0000467C" w:rsidRPr="00D37C40" w:rsidRDefault="00D37C40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5600,00</w:t>
            </w:r>
          </w:p>
        </w:tc>
      </w:tr>
      <w:tr w:rsidR="00D37C40" w:rsidRPr="00D37C40" w14:paraId="6ECDD19C" w14:textId="77777777" w:rsidTr="00E14D0F">
        <w:trPr>
          <w:trHeight w:val="84"/>
        </w:trPr>
        <w:tc>
          <w:tcPr>
            <w:tcW w:w="926" w:type="dxa"/>
            <w:vAlign w:val="center"/>
          </w:tcPr>
          <w:p w14:paraId="7B1595E6" w14:textId="50B20B4E" w:rsidR="00D37C40" w:rsidRDefault="00CE58C9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D37C40">
              <w:rPr>
                <w:sz w:val="22"/>
                <w:szCs w:val="22"/>
              </w:rPr>
              <w:t>.</w:t>
            </w:r>
            <w:r w:rsidR="009A7126">
              <w:rPr>
                <w:sz w:val="22"/>
                <w:szCs w:val="22"/>
              </w:rPr>
              <w:t>4</w:t>
            </w:r>
            <w:r w:rsidR="005C404E">
              <w:rPr>
                <w:sz w:val="22"/>
                <w:szCs w:val="22"/>
              </w:rPr>
              <w:t>.</w:t>
            </w:r>
          </w:p>
        </w:tc>
        <w:tc>
          <w:tcPr>
            <w:tcW w:w="6379" w:type="dxa"/>
            <w:vAlign w:val="center"/>
          </w:tcPr>
          <w:p w14:paraId="0624813C" w14:textId="7322FB40" w:rsidR="00D37C40" w:rsidRPr="00D37C40" w:rsidRDefault="00D37C40" w:rsidP="00A71689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перемещения контейнера в границах морского порта в целях получения и документирования массы брутто (</w:t>
            </w:r>
            <w:r>
              <w:rPr>
                <w:sz w:val="22"/>
                <w:szCs w:val="22"/>
                <w:lang w:val="en-US"/>
              </w:rPr>
              <w:t>VGM</w:t>
            </w:r>
            <w:r w:rsidRPr="00D37C4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выполняемое по заявке клиента, полученной за 1 рабочий день до даты приема контейнера на Терминал</w:t>
            </w:r>
          </w:p>
        </w:tc>
        <w:tc>
          <w:tcPr>
            <w:tcW w:w="1626" w:type="dxa"/>
            <w:vAlign w:val="center"/>
          </w:tcPr>
          <w:p w14:paraId="417E84D5" w14:textId="103F5183" w:rsidR="00D37C40" w:rsidRDefault="00D37C40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 контейнер</w:t>
            </w:r>
          </w:p>
        </w:tc>
        <w:tc>
          <w:tcPr>
            <w:tcW w:w="1417" w:type="dxa"/>
            <w:vAlign w:val="center"/>
          </w:tcPr>
          <w:p w14:paraId="2DBAB566" w14:textId="6BF6EB72" w:rsidR="00D37C40" w:rsidRDefault="00D37C40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3100,00</w:t>
            </w:r>
          </w:p>
        </w:tc>
      </w:tr>
      <w:tr w:rsidR="00D37C40" w:rsidRPr="00D37C40" w14:paraId="636546CF" w14:textId="77777777" w:rsidTr="00E14D0F">
        <w:trPr>
          <w:trHeight w:val="84"/>
        </w:trPr>
        <w:tc>
          <w:tcPr>
            <w:tcW w:w="926" w:type="dxa"/>
            <w:vAlign w:val="center"/>
          </w:tcPr>
          <w:p w14:paraId="291EC1C6" w14:textId="1A5215CC" w:rsidR="00D37C40" w:rsidRDefault="00CE58C9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D37C40">
              <w:rPr>
                <w:sz w:val="22"/>
                <w:szCs w:val="22"/>
              </w:rPr>
              <w:t>.</w:t>
            </w:r>
            <w:r w:rsidR="009A7126">
              <w:rPr>
                <w:sz w:val="22"/>
                <w:szCs w:val="22"/>
              </w:rPr>
              <w:t>5</w:t>
            </w:r>
            <w:r w:rsidR="00D37C40">
              <w:rPr>
                <w:sz w:val="22"/>
                <w:szCs w:val="22"/>
              </w:rPr>
              <w:t>.</w:t>
            </w:r>
          </w:p>
        </w:tc>
        <w:tc>
          <w:tcPr>
            <w:tcW w:w="6379" w:type="dxa"/>
            <w:vAlign w:val="center"/>
          </w:tcPr>
          <w:p w14:paraId="1BFC8147" w14:textId="1211D73D" w:rsidR="00D37C40" w:rsidRDefault="00D37C40" w:rsidP="00A71689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перемещения контейнера в границах морского порта в целях получения и документирования массы брутто (</w:t>
            </w:r>
            <w:r>
              <w:rPr>
                <w:sz w:val="22"/>
                <w:szCs w:val="22"/>
                <w:lang w:val="en-US"/>
              </w:rPr>
              <w:t>VGM</w:t>
            </w:r>
            <w:r w:rsidRPr="00D37C4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выполняемое по заявке клиента, полученной после приема контейнера на Терминал</w:t>
            </w:r>
          </w:p>
        </w:tc>
        <w:tc>
          <w:tcPr>
            <w:tcW w:w="1626" w:type="dxa"/>
            <w:vAlign w:val="center"/>
          </w:tcPr>
          <w:p w14:paraId="40F84B0C" w14:textId="3A6FB2B2" w:rsidR="00D37C40" w:rsidRDefault="00D37C40" w:rsidP="00E14D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 контейнер</w:t>
            </w:r>
          </w:p>
        </w:tc>
        <w:tc>
          <w:tcPr>
            <w:tcW w:w="1417" w:type="dxa"/>
            <w:vAlign w:val="center"/>
          </w:tcPr>
          <w:p w14:paraId="1063E56D" w14:textId="0952FC34" w:rsidR="00D37C40" w:rsidRDefault="00D37C40" w:rsidP="00E14D0F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5700,00</w:t>
            </w:r>
          </w:p>
        </w:tc>
      </w:tr>
    </w:tbl>
    <w:p w14:paraId="0D8B9571" w14:textId="77777777" w:rsidR="0000467C" w:rsidRPr="00E1392F" w:rsidRDefault="0000467C" w:rsidP="0000467C">
      <w:pPr>
        <w:tabs>
          <w:tab w:val="left" w:pos="851"/>
        </w:tabs>
        <w:ind w:right="-285" w:firstLine="567"/>
        <w:jc w:val="both"/>
        <w:rPr>
          <w:sz w:val="20"/>
          <w:szCs w:val="20"/>
        </w:rPr>
      </w:pPr>
      <w:r w:rsidRPr="00E1392F">
        <w:rPr>
          <w:sz w:val="20"/>
          <w:szCs w:val="20"/>
        </w:rPr>
        <w:t xml:space="preserve">*Услуга включает в себя: информационное взаимодействие с Терминалом, организация оформления ДО при хранении груза на СВХ, оформление автовизитов для автовывоза груза с Терминала, организация учета возврата порожних контейнеров Клиентами. </w:t>
      </w:r>
    </w:p>
    <w:p w14:paraId="26AC0355" w14:textId="77777777" w:rsidR="00D37C40" w:rsidRDefault="0000467C" w:rsidP="00D37C40">
      <w:pPr>
        <w:pStyle w:val="a4"/>
        <w:numPr>
          <w:ilvl w:val="0"/>
          <w:numId w:val="9"/>
        </w:numPr>
        <w:tabs>
          <w:tab w:val="left" w:pos="0"/>
          <w:tab w:val="left" w:pos="142"/>
          <w:tab w:val="left" w:pos="284"/>
          <w:tab w:val="left" w:pos="567"/>
          <w:tab w:val="left" w:pos="851"/>
        </w:tabs>
        <w:ind w:left="0" w:right="-307" w:firstLine="567"/>
        <w:jc w:val="both"/>
        <w:rPr>
          <w:sz w:val="22"/>
          <w:szCs w:val="22"/>
        </w:rPr>
      </w:pPr>
      <w:r w:rsidRPr="00A530FE">
        <w:rPr>
          <w:sz w:val="22"/>
          <w:szCs w:val="22"/>
        </w:rPr>
        <w:t xml:space="preserve"> </w:t>
      </w:r>
      <w:r w:rsidR="00D37C40" w:rsidRPr="00750447">
        <w:rPr>
          <w:sz w:val="22"/>
          <w:szCs w:val="22"/>
        </w:rPr>
        <w:t>Клиент, в случае использования контейнеров, выданных Экспедитором, при исполнении Договора обязуется:</w:t>
      </w:r>
    </w:p>
    <w:p w14:paraId="30088927" w14:textId="77777777" w:rsidR="00D37C40" w:rsidRPr="00750447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 w:rsidRPr="00750447">
        <w:rPr>
          <w:sz w:val="22"/>
          <w:szCs w:val="22"/>
        </w:rPr>
        <w:t xml:space="preserve">- При получении контейнера осуществить осмотр контейнера на предмет технической неисправности (наличия повреждений, которые исключают использование контейнера для безопасной транспортировки груза) и коммерческой пригодности (состояния, при котором груз в соответствии с действующими нормативами и правилами может быть безопасно размещен и закреплен в контейнере, при этом контейнер должен быть очищен от остатков ранее перевезенного груза/упаковки). В случае получения контейнера в контейнерном Терминале (стоке) Клиент обязан отказаться от приемки технически неисправного и /или коммерчески непригодного контейнера и незамедлительно письменно уведомить об этом Экспедитора. Если Клиент принял контейнер в контейнерном Терминале (стоке), то контейнер с момента оформления акта передачи-приемки контейнера без оговорок (в случае его отсутствия – ТТН, </w:t>
      </w:r>
      <w:r w:rsidRPr="00750447">
        <w:rPr>
          <w:sz w:val="22"/>
          <w:szCs w:val="22"/>
          <w:lang w:val="en-US"/>
        </w:rPr>
        <w:t>CMR</w:t>
      </w:r>
      <w:r w:rsidRPr="00750447">
        <w:rPr>
          <w:sz w:val="22"/>
          <w:szCs w:val="22"/>
        </w:rPr>
        <w:t xml:space="preserve"> или другого подтверждающего документа), считается технически исправным и коммерчески пригодным. Погрузка груза в технически и/или коммерчески непригодный контейнер запрещается. </w:t>
      </w:r>
    </w:p>
    <w:p w14:paraId="52827CA0" w14:textId="77777777" w:rsidR="00D37C40" w:rsidRPr="00750447" w:rsidRDefault="00D37C40" w:rsidP="00D37C40">
      <w:pPr>
        <w:ind w:right="-285" w:firstLine="567"/>
        <w:jc w:val="both"/>
        <w:rPr>
          <w:sz w:val="22"/>
          <w:szCs w:val="22"/>
        </w:rPr>
      </w:pPr>
      <w:r w:rsidRPr="00750447">
        <w:rPr>
          <w:sz w:val="22"/>
          <w:szCs w:val="22"/>
        </w:rPr>
        <w:t xml:space="preserve">Передача контейнеров Экспедитора Клиенту и их возврат оформляется актами передачи-приемки контейнеров (в случае их отсутствия – ТТН, </w:t>
      </w:r>
      <w:r w:rsidRPr="00750447">
        <w:rPr>
          <w:sz w:val="22"/>
          <w:szCs w:val="22"/>
          <w:lang w:val="en-US"/>
        </w:rPr>
        <w:t>CMR</w:t>
      </w:r>
      <w:r w:rsidRPr="00750447">
        <w:rPr>
          <w:sz w:val="22"/>
          <w:szCs w:val="22"/>
        </w:rPr>
        <w:t xml:space="preserve"> или другого подтверждающего документа), в котором отражается: номера контейнеров, дата передачи-приемки, дефекты, повреждения и прочие недостатки. </w:t>
      </w:r>
    </w:p>
    <w:p w14:paraId="72F3EFB2" w14:textId="77777777" w:rsidR="00D37C40" w:rsidRPr="006E3ACC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 w:rsidRPr="00750447">
        <w:rPr>
          <w:sz w:val="22"/>
          <w:szCs w:val="22"/>
        </w:rPr>
        <w:t>Период предоставления Клиенту контейнеров определяется по актам передачи-приемки контейнеров. При этом окончание периода предоставления контейнеров Клиенту определяется по дате передачи контейнеров лицам, указанным Экспедитором</w:t>
      </w:r>
      <w:r>
        <w:rPr>
          <w:sz w:val="22"/>
          <w:szCs w:val="22"/>
        </w:rPr>
        <w:t>/Агентом Экспедитора</w:t>
      </w:r>
      <w:r w:rsidRPr="00750447">
        <w:rPr>
          <w:sz w:val="22"/>
          <w:szCs w:val="22"/>
        </w:rPr>
        <w:t>, в определенном Экспедитором</w:t>
      </w:r>
      <w:r>
        <w:rPr>
          <w:sz w:val="22"/>
          <w:szCs w:val="22"/>
        </w:rPr>
        <w:t>/Агентом Экспедитора</w:t>
      </w:r>
      <w:r w:rsidRPr="00750447">
        <w:rPr>
          <w:sz w:val="22"/>
          <w:szCs w:val="22"/>
        </w:rPr>
        <w:t xml:space="preserve"> месте назначения по акту передачи-приемки контейнера (в случае их отсутствия – ТТН, </w:t>
      </w:r>
      <w:r w:rsidRPr="00750447">
        <w:rPr>
          <w:sz w:val="22"/>
          <w:szCs w:val="22"/>
          <w:lang w:val="en-US"/>
        </w:rPr>
        <w:t>CMR</w:t>
      </w:r>
      <w:r w:rsidRPr="00750447">
        <w:rPr>
          <w:sz w:val="22"/>
          <w:szCs w:val="22"/>
        </w:rPr>
        <w:t xml:space="preserve"> или другого подтверждающего документа). В случае, если на </w:t>
      </w:r>
      <w:r w:rsidRPr="006E3ACC">
        <w:rPr>
          <w:sz w:val="22"/>
          <w:szCs w:val="22"/>
        </w:rPr>
        <w:t>площадках/терминалах/станциях оформление приема-передачи контейнеров осуществляется с использованием автоматизированных систем учета, без составления документа в бумажной форме, данные таких систем принимаются для подтверждения даты и времени возврата контейнера.</w:t>
      </w:r>
    </w:p>
    <w:p w14:paraId="133F7D3F" w14:textId="77777777" w:rsidR="00D37C40" w:rsidRPr="006E3ACC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 w:rsidRPr="006E3ACC">
        <w:rPr>
          <w:sz w:val="22"/>
          <w:szCs w:val="22"/>
        </w:rPr>
        <w:t>- Самостоятельно завезти контейнеры, предоставленные Экспедитором на Терминал, в том же техническом состоянии, в каком они находились в момент выдачи Экспедитором Клиенту (без повреждений).</w:t>
      </w:r>
    </w:p>
    <w:p w14:paraId="05B49DDA" w14:textId="77777777" w:rsidR="00D37C40" w:rsidRPr="006E3ACC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 w:rsidRPr="006E3ACC">
        <w:rPr>
          <w:sz w:val="22"/>
          <w:szCs w:val="22"/>
        </w:rPr>
        <w:t>- В случае завоза груженного контейнера на Терминал в поврежденном состоянии, препятствующем его отгрузке на судно, Клиент обязан возместить Экспедитору расходы, связанные с ремонтом и подготовкой груза к дальнейшей погрузке на судно (в том числе расходы, связанные с перетаркой, ремонтом, транспортировкой поврежденного контейнера, предоставлением нового порожнего контейнера и т.д.).</w:t>
      </w:r>
    </w:p>
    <w:p w14:paraId="7D185E00" w14:textId="77777777" w:rsidR="00D37C40" w:rsidRPr="006E3ACC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 w:rsidRPr="006E3ACC">
        <w:rPr>
          <w:sz w:val="22"/>
          <w:szCs w:val="22"/>
        </w:rPr>
        <w:t xml:space="preserve">- В случае возврата контейнера Экспедитору до момента отгрузки его на судно Клиент обязуется возместить расходы Экспедитора, связанные с выдачей и возвратом порожнего контейнера в </w:t>
      </w:r>
      <w:r>
        <w:rPr>
          <w:sz w:val="22"/>
          <w:szCs w:val="22"/>
        </w:rPr>
        <w:t xml:space="preserve">контейнерный </w:t>
      </w:r>
      <w:r w:rsidRPr="006E3ACC">
        <w:rPr>
          <w:sz w:val="22"/>
          <w:szCs w:val="22"/>
        </w:rPr>
        <w:t xml:space="preserve">сток. Клиент обязан возвратить такой контейнер строго в соответствии с письменными инструкциями Экспедитора. В случае возврата поврежденного контейнера Клиент возмещает все убытки Экспедитора, связанные с его ремонтом. </w:t>
      </w:r>
    </w:p>
    <w:p w14:paraId="2ADB33D7" w14:textId="77777777" w:rsidR="00D37C40" w:rsidRPr="006E3ACC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 w:rsidRPr="006E3ACC">
        <w:rPr>
          <w:sz w:val="22"/>
          <w:szCs w:val="22"/>
        </w:rPr>
        <w:t xml:space="preserve">- </w:t>
      </w:r>
      <w:r>
        <w:rPr>
          <w:sz w:val="22"/>
          <w:szCs w:val="22"/>
        </w:rPr>
        <w:t>В</w:t>
      </w:r>
      <w:r w:rsidRPr="006E3ACC">
        <w:rPr>
          <w:sz w:val="22"/>
          <w:szCs w:val="22"/>
        </w:rPr>
        <w:t>озместить стоимость контейнера в случае его утраты не позднее 5 (пяти) рабочих дней с даты получения соответствующего счета от Экспедитора. Экспедитор имеет право признать контейнер утраченным, если Клиент не передал контейнер на Терминал для погрузки на судно в течение 30 календарных суток с момента выдачи порожнего контейнера Экспедитором или при экономической нецелесообразности восстановления/ремонта контейнера, в случае возврата контейнера с повреждениями. Стороны согласовали размер убытков в части стоимости контейнеров при их утрате: 20' DC  4000 дол. США; 40'</w:t>
      </w:r>
      <w:r w:rsidRPr="006E3ACC">
        <w:rPr>
          <w:sz w:val="22"/>
          <w:szCs w:val="22"/>
          <w:lang w:val="en-US"/>
        </w:rPr>
        <w:t>DC</w:t>
      </w:r>
      <w:r w:rsidRPr="006E3ACC">
        <w:rPr>
          <w:sz w:val="22"/>
          <w:szCs w:val="22"/>
        </w:rPr>
        <w:t xml:space="preserve"> 8000 дол. США; 40' HC 8000 дол. США. Размер убытков в части стоимости других видов контейнеров при их утрате согласовывается сторонами при выдаче соответствующего вида контейнера.</w:t>
      </w:r>
    </w:p>
    <w:p w14:paraId="7CAF717B" w14:textId="58B03043" w:rsidR="0000467C" w:rsidRPr="00D37C40" w:rsidRDefault="00D37C40" w:rsidP="00D37C4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E58C9">
        <w:rPr>
          <w:sz w:val="22"/>
          <w:szCs w:val="22"/>
        </w:rPr>
        <w:t>9</w:t>
      </w:r>
      <w:r w:rsidR="0000467C" w:rsidRPr="00D37C40">
        <w:rPr>
          <w:sz w:val="22"/>
          <w:szCs w:val="22"/>
        </w:rPr>
        <w:t>. Клиент обязуется оплатить сверхнормативное использование контейнеров (детеншн) в соответствии с нижеприведенными тарифами Экспедитора:</w:t>
      </w:r>
    </w:p>
    <w:p w14:paraId="71A16E05" w14:textId="6F5A5F77" w:rsidR="0000467C" w:rsidRPr="009F2933" w:rsidRDefault="0000467C" w:rsidP="0000467C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а) </w:t>
      </w:r>
      <w:r w:rsidR="00C022F0">
        <w:rPr>
          <w:b/>
          <w:bCs/>
          <w:sz w:val="22"/>
          <w:szCs w:val="22"/>
        </w:rPr>
        <w:t>в</w:t>
      </w:r>
      <w:r w:rsidR="00C022F0" w:rsidRPr="009F2933">
        <w:rPr>
          <w:b/>
          <w:bCs/>
          <w:sz w:val="22"/>
          <w:szCs w:val="22"/>
        </w:rPr>
        <w:t xml:space="preserve"> </w:t>
      </w:r>
      <w:r w:rsidR="00C022F0">
        <w:rPr>
          <w:b/>
          <w:bCs/>
          <w:sz w:val="22"/>
          <w:szCs w:val="22"/>
        </w:rPr>
        <w:t>Большом Порту Санкт-Петербурга</w:t>
      </w:r>
      <w:r w:rsidRPr="009F2933">
        <w:rPr>
          <w:b/>
          <w:bCs/>
          <w:sz w:val="22"/>
          <w:szCs w:val="22"/>
        </w:rPr>
        <w:t>:</w:t>
      </w:r>
    </w:p>
    <w:p w14:paraId="0A11A00B" w14:textId="72C22191" w:rsidR="00C022F0" w:rsidRPr="009F2933" w:rsidRDefault="00C022F0" w:rsidP="00C022F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F2933">
        <w:rPr>
          <w:sz w:val="22"/>
          <w:szCs w:val="22"/>
        </w:rPr>
        <w:t xml:space="preserve">первые </w:t>
      </w:r>
      <w:r>
        <w:rPr>
          <w:sz w:val="22"/>
          <w:szCs w:val="22"/>
        </w:rPr>
        <w:t>30</w:t>
      </w:r>
      <w:r w:rsidRPr="009F2933">
        <w:rPr>
          <w:sz w:val="22"/>
          <w:szCs w:val="22"/>
        </w:rPr>
        <w:t xml:space="preserve"> календарных дней с даты </w:t>
      </w:r>
      <w:r>
        <w:rPr>
          <w:sz w:val="22"/>
          <w:szCs w:val="22"/>
        </w:rPr>
        <w:t xml:space="preserve">выдачи контейнера Клиенту Экспедитором </w:t>
      </w:r>
      <w:r w:rsidRPr="009F2933">
        <w:rPr>
          <w:sz w:val="22"/>
          <w:szCs w:val="22"/>
        </w:rPr>
        <w:t>– свободный период, который не подлежит оплате;</w:t>
      </w:r>
    </w:p>
    <w:p w14:paraId="613569E3" w14:textId="6597EA82" w:rsidR="00C022F0" w:rsidRPr="004E0432" w:rsidRDefault="00C022F0" w:rsidP="00C022F0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F2933">
        <w:rPr>
          <w:sz w:val="22"/>
          <w:szCs w:val="22"/>
        </w:rPr>
        <w:t>далее</w:t>
      </w:r>
      <w:r>
        <w:rPr>
          <w:sz w:val="22"/>
          <w:szCs w:val="22"/>
        </w:rPr>
        <w:t>,</w:t>
      </w:r>
      <w:r w:rsidRPr="009F2933">
        <w:rPr>
          <w:sz w:val="22"/>
          <w:szCs w:val="22"/>
        </w:rPr>
        <w:t xml:space="preserve"> с </w:t>
      </w:r>
      <w:r>
        <w:rPr>
          <w:sz w:val="22"/>
          <w:szCs w:val="22"/>
        </w:rPr>
        <w:t>31</w:t>
      </w:r>
      <w:r w:rsidRPr="009F2933">
        <w:rPr>
          <w:sz w:val="22"/>
          <w:szCs w:val="22"/>
        </w:rPr>
        <w:t xml:space="preserve">-го </w:t>
      </w:r>
      <w:r w:rsidRPr="004E0432">
        <w:rPr>
          <w:sz w:val="22"/>
          <w:szCs w:val="22"/>
        </w:rPr>
        <w:t xml:space="preserve">календарного дня </w:t>
      </w:r>
      <w:r>
        <w:rPr>
          <w:sz w:val="22"/>
          <w:szCs w:val="22"/>
        </w:rPr>
        <w:t>по дату сдачи груженого контейнера</w:t>
      </w:r>
      <w:r w:rsidRPr="004E043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 </w:t>
      </w:r>
      <w:r w:rsidRPr="00604C15">
        <w:rPr>
          <w:color w:val="000000"/>
          <w:sz w:val="22"/>
          <w:szCs w:val="22"/>
        </w:rPr>
        <w:t>Терминал</w:t>
      </w:r>
      <w:r w:rsidR="00604C15">
        <w:rPr>
          <w:color w:val="000000"/>
          <w:sz w:val="22"/>
          <w:szCs w:val="22"/>
        </w:rPr>
        <w:t xml:space="preserve"> </w:t>
      </w:r>
      <w:r w:rsidRPr="00604C15">
        <w:rPr>
          <w:sz w:val="22"/>
          <w:szCs w:val="22"/>
        </w:rPr>
        <w:t>– 30 (тридцать) долларов США /сутки/20 фут. контейнер и 60 (шестьдесят) долларов США /сутки/40 фут. контейнер.</w:t>
      </w:r>
    </w:p>
    <w:p w14:paraId="3C2DC5AC" w14:textId="14617CB7" w:rsidR="0000467C" w:rsidRPr="004E0432" w:rsidRDefault="00CE58C9" w:rsidP="0000467C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right="-307" w:firstLine="56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00467C">
        <w:rPr>
          <w:b/>
          <w:bCs/>
          <w:sz w:val="22"/>
          <w:szCs w:val="22"/>
        </w:rPr>
        <w:t>.</w:t>
      </w:r>
      <w:r w:rsidR="0000467C" w:rsidRPr="009F2933">
        <w:rPr>
          <w:b/>
          <w:bCs/>
          <w:sz w:val="22"/>
          <w:szCs w:val="22"/>
        </w:rPr>
        <w:t xml:space="preserve"> </w:t>
      </w:r>
      <w:r w:rsidR="0000467C" w:rsidRPr="004E0432">
        <w:rPr>
          <w:sz w:val="22"/>
          <w:szCs w:val="22"/>
        </w:rPr>
        <w:t>В случае, когда контейнер Клиентом утрачен, детеншен оплачивается по дату поступления от Клиента денежных средств в счет возмещения Клиентом убытков Экспедитора, связанных с утратой контейнера.</w:t>
      </w:r>
    </w:p>
    <w:p w14:paraId="3AAC3E88" w14:textId="5C243CDF" w:rsidR="0000467C" w:rsidRPr="00A530FE" w:rsidRDefault="00CE58C9" w:rsidP="0000467C">
      <w:pPr>
        <w:tabs>
          <w:tab w:val="left" w:pos="851"/>
        </w:tabs>
        <w:ind w:right="-285" w:firstLine="567"/>
        <w:jc w:val="both"/>
        <w:rPr>
          <w:sz w:val="22"/>
          <w:szCs w:val="22"/>
        </w:rPr>
      </w:pPr>
      <w:r>
        <w:rPr>
          <w:bCs/>
          <w:sz w:val="22"/>
          <w:szCs w:val="22"/>
        </w:rPr>
        <w:t>11</w:t>
      </w:r>
      <w:r w:rsidR="0000467C" w:rsidRPr="00A530FE">
        <w:rPr>
          <w:bCs/>
          <w:sz w:val="22"/>
          <w:szCs w:val="22"/>
        </w:rPr>
        <w:t xml:space="preserve">. </w:t>
      </w:r>
      <w:r w:rsidR="0000467C" w:rsidRPr="00A530FE">
        <w:rPr>
          <w:sz w:val="22"/>
          <w:szCs w:val="22"/>
        </w:rPr>
        <w:t xml:space="preserve">Счета Экспедитора по услугам/штрафам/сборам/расходам/возмещению убытков, которые номинированы Экспедитором в долларах США, выставляются Экспедитором в рублях и оплачиваются Клиентом по курсу ЦБ РФ на день выставления счета, с учетом увеличения данного курса на </w:t>
      </w:r>
      <w:r w:rsidR="0000467C">
        <w:rPr>
          <w:sz w:val="22"/>
          <w:szCs w:val="22"/>
        </w:rPr>
        <w:t>3</w:t>
      </w:r>
      <w:r w:rsidR="0000467C" w:rsidRPr="00A530FE">
        <w:rPr>
          <w:sz w:val="22"/>
          <w:szCs w:val="22"/>
        </w:rPr>
        <w:t>% (</w:t>
      </w:r>
      <w:r w:rsidR="0000467C">
        <w:rPr>
          <w:sz w:val="22"/>
          <w:szCs w:val="22"/>
        </w:rPr>
        <w:t>три</w:t>
      </w:r>
      <w:r w:rsidR="0000467C" w:rsidRPr="00A530FE">
        <w:rPr>
          <w:sz w:val="22"/>
          <w:szCs w:val="22"/>
        </w:rPr>
        <w:t xml:space="preserve"> процента).</w:t>
      </w:r>
    </w:p>
    <w:p w14:paraId="7CE7AC43" w14:textId="35940FB7" w:rsidR="0000467C" w:rsidRPr="00A530FE" w:rsidRDefault="003638F8" w:rsidP="0000467C">
      <w:pPr>
        <w:tabs>
          <w:tab w:val="left" w:pos="851"/>
        </w:tabs>
        <w:ind w:right="-285" w:firstLine="567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>1</w:t>
      </w:r>
      <w:r w:rsidR="00CE58C9">
        <w:rPr>
          <w:sz w:val="22"/>
          <w:szCs w:val="22"/>
        </w:rPr>
        <w:t>2</w:t>
      </w:r>
      <w:r w:rsidR="0000467C" w:rsidRPr="00A530FE">
        <w:rPr>
          <w:sz w:val="22"/>
          <w:szCs w:val="22"/>
        </w:rPr>
        <w:t xml:space="preserve">. Подписанием настоящего Приложения Клиент подтверждает, что полностью ознакомлен с действующими Тарифами и условиями </w:t>
      </w:r>
      <w:r w:rsidR="0000467C" w:rsidRPr="00A530FE">
        <w:rPr>
          <w:rFonts w:eastAsia="Calibri"/>
          <w:sz w:val="22"/>
          <w:szCs w:val="22"/>
        </w:rPr>
        <w:t>обработки грузов/контейнеров Клиента на Терминале, в том числе по хранению.</w:t>
      </w:r>
    </w:p>
    <w:p w14:paraId="3802478E" w14:textId="00B6FB67" w:rsidR="00604C15" w:rsidRPr="00604C15" w:rsidRDefault="0000467C" w:rsidP="00604C15">
      <w:pPr>
        <w:tabs>
          <w:tab w:val="left" w:pos="851"/>
        </w:tabs>
        <w:ind w:right="-285" w:firstLine="567"/>
        <w:jc w:val="both"/>
        <w:rPr>
          <w:sz w:val="22"/>
          <w:szCs w:val="22"/>
        </w:rPr>
      </w:pPr>
      <w:r>
        <w:rPr>
          <w:bCs/>
          <w:sz w:val="22"/>
          <w:szCs w:val="22"/>
        </w:rPr>
        <w:t>1</w:t>
      </w:r>
      <w:r w:rsidR="00CE58C9">
        <w:rPr>
          <w:bCs/>
          <w:sz w:val="22"/>
          <w:szCs w:val="22"/>
        </w:rPr>
        <w:t>3</w:t>
      </w:r>
      <w:r w:rsidRPr="00604C15">
        <w:rPr>
          <w:sz w:val="22"/>
          <w:szCs w:val="22"/>
        </w:rPr>
        <w:t xml:space="preserve">. </w:t>
      </w:r>
      <w:r w:rsidR="00604C15" w:rsidRPr="00604C15">
        <w:rPr>
          <w:sz w:val="22"/>
          <w:szCs w:val="22"/>
        </w:rPr>
        <w:t>Тарифы указаны без учета налога на добавленную стоимость и других косвенных налогов. Исчисление налогов осуществляется в соответствии с законодательством РФ.</w:t>
      </w:r>
    </w:p>
    <w:p w14:paraId="4269BB2F" w14:textId="768F673B" w:rsidR="00604C15" w:rsidRDefault="00604C15" w:rsidP="0000467C">
      <w:pPr>
        <w:tabs>
          <w:tab w:val="left" w:pos="851"/>
        </w:tabs>
        <w:ind w:right="-285" w:firstLine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</w:t>
      </w:r>
      <w:r w:rsidR="00CE58C9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. К тарифам, указанным в п. </w:t>
      </w:r>
      <w:r w:rsidR="00CE58C9">
        <w:rPr>
          <w:bCs/>
          <w:sz w:val="22"/>
          <w:szCs w:val="22"/>
        </w:rPr>
        <w:t>5,6</w:t>
      </w:r>
      <w:r>
        <w:rPr>
          <w:bCs/>
          <w:sz w:val="22"/>
          <w:szCs w:val="22"/>
        </w:rPr>
        <w:t xml:space="preserve"> настоящего Приложения применяется надбавка в размере 25%, в случае если указанные в них операции осуществляются в отношении контейнеров с опасным грузом.</w:t>
      </w:r>
      <w:r w:rsidR="00A71689">
        <w:rPr>
          <w:bCs/>
          <w:sz w:val="22"/>
          <w:szCs w:val="22"/>
        </w:rPr>
        <w:t xml:space="preserve"> Тарифы п. </w:t>
      </w:r>
      <w:r w:rsidR="00CE58C9">
        <w:rPr>
          <w:bCs/>
          <w:sz w:val="22"/>
          <w:szCs w:val="22"/>
        </w:rPr>
        <w:t>6</w:t>
      </w:r>
      <w:r w:rsidR="00A71689">
        <w:rPr>
          <w:bCs/>
          <w:sz w:val="22"/>
          <w:szCs w:val="22"/>
        </w:rPr>
        <w:t>.4. Приложения указаны с учетом надбавки в размере 25%.</w:t>
      </w:r>
    </w:p>
    <w:p w14:paraId="5EC883C5" w14:textId="22C53522" w:rsidR="0000467C" w:rsidRPr="00A530FE" w:rsidRDefault="00604C15" w:rsidP="0000467C">
      <w:pPr>
        <w:tabs>
          <w:tab w:val="left" w:pos="851"/>
        </w:tabs>
        <w:ind w:right="-285" w:firstLine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</w:t>
      </w:r>
      <w:r w:rsidR="00CE58C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. </w:t>
      </w:r>
      <w:r w:rsidR="0000467C" w:rsidRPr="00A530FE">
        <w:rPr>
          <w:bCs/>
          <w:sz w:val="22"/>
          <w:szCs w:val="22"/>
        </w:rPr>
        <w:t xml:space="preserve">Условия настоящего Приложения являются приоритетными в случае противоречия с другими условиями Договора. </w:t>
      </w:r>
    </w:p>
    <w:p w14:paraId="4D73F91A" w14:textId="6EF2389C" w:rsidR="0000467C" w:rsidRPr="00A530FE" w:rsidRDefault="0000467C" w:rsidP="0000467C">
      <w:pPr>
        <w:ind w:firstLine="567"/>
        <w:jc w:val="both"/>
        <w:rPr>
          <w:sz w:val="22"/>
          <w:szCs w:val="22"/>
        </w:rPr>
      </w:pPr>
      <w:r>
        <w:rPr>
          <w:bCs/>
          <w:sz w:val="22"/>
          <w:szCs w:val="22"/>
        </w:rPr>
        <w:t>1</w:t>
      </w:r>
      <w:r w:rsidR="00CE58C9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. </w:t>
      </w:r>
      <w:r w:rsidRPr="00A530FE">
        <w:rPr>
          <w:bCs/>
          <w:sz w:val="22"/>
          <w:szCs w:val="22"/>
        </w:rPr>
        <w:t xml:space="preserve">Настоящее Приложение является неотъемлемой частью </w:t>
      </w:r>
      <w:r w:rsidRPr="00D54B07">
        <w:rPr>
          <w:sz w:val="22"/>
          <w:szCs w:val="22"/>
        </w:rPr>
        <w:t xml:space="preserve">Договора </w:t>
      </w:r>
      <w:r w:rsidRPr="00A530FE">
        <w:rPr>
          <w:sz w:val="22"/>
          <w:szCs w:val="22"/>
        </w:rPr>
        <w:t>№</w:t>
      </w:r>
      <w:r>
        <w:rPr>
          <w:sz w:val="22"/>
          <w:szCs w:val="22"/>
        </w:rPr>
        <w:t>_________</w:t>
      </w:r>
      <w:r w:rsidRPr="00D54B07">
        <w:rPr>
          <w:sz w:val="22"/>
          <w:szCs w:val="22"/>
        </w:rPr>
        <w:t xml:space="preserve"> </w:t>
      </w:r>
      <w:r w:rsidR="00CE58C9">
        <w:rPr>
          <w:sz w:val="22"/>
          <w:szCs w:val="22"/>
        </w:rPr>
        <w:t>от</w:t>
      </w:r>
      <w:r w:rsidRPr="00D54B07">
        <w:rPr>
          <w:sz w:val="22"/>
          <w:szCs w:val="22"/>
        </w:rPr>
        <w:t xml:space="preserve"> «</w:t>
      </w:r>
      <w:r>
        <w:rPr>
          <w:sz w:val="22"/>
          <w:szCs w:val="22"/>
        </w:rPr>
        <w:t>__</w:t>
      </w:r>
      <w:r w:rsidRPr="00D54B07">
        <w:rPr>
          <w:sz w:val="22"/>
          <w:szCs w:val="22"/>
        </w:rPr>
        <w:t xml:space="preserve">» </w:t>
      </w:r>
      <w:r>
        <w:rPr>
          <w:sz w:val="22"/>
          <w:szCs w:val="22"/>
        </w:rPr>
        <w:t>______</w:t>
      </w:r>
      <w:r w:rsidRPr="00D54B07">
        <w:rPr>
          <w:sz w:val="22"/>
          <w:szCs w:val="22"/>
        </w:rPr>
        <w:t xml:space="preserve"> 2023 </w:t>
      </w:r>
      <w:r w:rsidRPr="00A530FE">
        <w:rPr>
          <w:sz w:val="22"/>
          <w:szCs w:val="22"/>
        </w:rPr>
        <w:t>г.</w:t>
      </w:r>
      <w:r w:rsidRPr="00D54B07">
        <w:rPr>
          <w:sz w:val="22"/>
          <w:szCs w:val="22"/>
        </w:rPr>
        <w:t xml:space="preserve">, вступает в силу с </w:t>
      </w:r>
      <w:r w:rsidR="00C45A65">
        <w:rPr>
          <w:sz w:val="22"/>
          <w:szCs w:val="22"/>
        </w:rPr>
        <w:t>момента подписания и распространяет свое действия на отношения сторон с «20» ноября 2023 года.</w:t>
      </w:r>
    </w:p>
    <w:p w14:paraId="752840CB" w14:textId="77777777" w:rsidR="0000467C" w:rsidRPr="00A530FE" w:rsidRDefault="0000467C" w:rsidP="0000467C">
      <w:pPr>
        <w:jc w:val="both"/>
        <w:rPr>
          <w:sz w:val="22"/>
          <w:szCs w:val="22"/>
        </w:rPr>
      </w:pPr>
    </w:p>
    <w:p w14:paraId="3B4F091A" w14:textId="77777777" w:rsidR="00772BCC" w:rsidRPr="00772BCC" w:rsidRDefault="00772BCC" w:rsidP="00D42735">
      <w:pPr>
        <w:jc w:val="both"/>
        <w:rPr>
          <w:sz w:val="22"/>
          <w:szCs w:val="2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1"/>
      </w:tblGrid>
      <w:tr w:rsidR="00772BCC" w:rsidRPr="00772BCC" w14:paraId="24CBB898" w14:textId="77777777" w:rsidTr="00AB7754">
        <w:tc>
          <w:tcPr>
            <w:tcW w:w="5103" w:type="dxa"/>
          </w:tcPr>
          <w:p w14:paraId="630AD348" w14:textId="77777777" w:rsidR="00772BCC" w:rsidRPr="00772BCC" w:rsidRDefault="00772BCC" w:rsidP="00C41D62">
            <w:pPr>
              <w:rPr>
                <w:sz w:val="22"/>
                <w:szCs w:val="22"/>
              </w:rPr>
            </w:pPr>
            <w:r w:rsidRPr="00772BCC">
              <w:rPr>
                <w:b/>
                <w:sz w:val="22"/>
                <w:szCs w:val="22"/>
              </w:rPr>
              <w:t>ЭКСПЕДИТОР:</w:t>
            </w:r>
          </w:p>
        </w:tc>
        <w:tc>
          <w:tcPr>
            <w:tcW w:w="4241" w:type="dxa"/>
          </w:tcPr>
          <w:p w14:paraId="31585543" w14:textId="77777777" w:rsidR="00772BCC" w:rsidRPr="00772BCC" w:rsidRDefault="00772BCC" w:rsidP="00C41D62">
            <w:pPr>
              <w:rPr>
                <w:sz w:val="22"/>
                <w:szCs w:val="22"/>
              </w:rPr>
            </w:pPr>
            <w:r w:rsidRPr="00772BCC">
              <w:rPr>
                <w:b/>
                <w:sz w:val="22"/>
                <w:szCs w:val="22"/>
              </w:rPr>
              <w:t>КЛИЕНТ:</w:t>
            </w:r>
          </w:p>
        </w:tc>
      </w:tr>
      <w:tr w:rsidR="00772BCC" w:rsidRPr="00772BCC" w14:paraId="4309636F" w14:textId="77777777" w:rsidTr="00AB7754">
        <w:tc>
          <w:tcPr>
            <w:tcW w:w="5103" w:type="dxa"/>
          </w:tcPr>
          <w:p w14:paraId="51CAD410" w14:textId="5DA46620" w:rsidR="00772BCC" w:rsidRDefault="0096707B" w:rsidP="00C41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14:paraId="36755D1C" w14:textId="78FB32F3" w:rsidR="00184C4E" w:rsidRPr="00772BCC" w:rsidRDefault="002176BF" w:rsidP="00C41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r w:rsidR="00F82C23">
              <w:rPr>
                <w:sz w:val="22"/>
                <w:szCs w:val="22"/>
              </w:rPr>
              <w:t>НЛА</w:t>
            </w:r>
            <w:r>
              <w:rPr>
                <w:sz w:val="22"/>
                <w:szCs w:val="22"/>
              </w:rPr>
              <w:t>»</w:t>
            </w:r>
          </w:p>
        </w:tc>
        <w:tc>
          <w:tcPr>
            <w:tcW w:w="4241" w:type="dxa"/>
          </w:tcPr>
          <w:p w14:paraId="55E6961C" w14:textId="77777777" w:rsidR="00772BCC" w:rsidRDefault="0096707B" w:rsidP="00C41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  <w:p w14:paraId="4F81D65C" w14:textId="0B3FF06C" w:rsidR="002176BF" w:rsidRPr="00772BCC" w:rsidRDefault="002176BF" w:rsidP="00C41D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</w:tr>
      <w:tr w:rsidR="00772BCC" w:rsidRPr="00772BCC" w14:paraId="27368FCA" w14:textId="77777777" w:rsidTr="00AB7754">
        <w:tc>
          <w:tcPr>
            <w:tcW w:w="5103" w:type="dxa"/>
          </w:tcPr>
          <w:p w14:paraId="46913601" w14:textId="361E9107" w:rsidR="00772BCC" w:rsidRDefault="00772BCC" w:rsidP="00C41D62">
            <w:pPr>
              <w:rPr>
                <w:b/>
                <w:sz w:val="22"/>
                <w:szCs w:val="22"/>
              </w:rPr>
            </w:pPr>
            <w:r w:rsidRPr="00772BCC">
              <w:rPr>
                <w:sz w:val="22"/>
                <w:szCs w:val="22"/>
              </w:rPr>
              <w:t xml:space="preserve">________________________ </w:t>
            </w:r>
            <w:r w:rsidR="00B721B8">
              <w:rPr>
                <w:sz w:val="22"/>
                <w:szCs w:val="22"/>
              </w:rPr>
              <w:t>Берсенев</w:t>
            </w:r>
            <w:r w:rsidRPr="00772BCC">
              <w:rPr>
                <w:sz w:val="22"/>
                <w:szCs w:val="22"/>
              </w:rPr>
              <w:t xml:space="preserve"> </w:t>
            </w:r>
            <w:r w:rsidR="00B721B8">
              <w:rPr>
                <w:sz w:val="22"/>
                <w:szCs w:val="22"/>
              </w:rPr>
              <w:t>А</w:t>
            </w:r>
            <w:r w:rsidRPr="00772BCC">
              <w:rPr>
                <w:sz w:val="22"/>
                <w:szCs w:val="22"/>
              </w:rPr>
              <w:t>.</w:t>
            </w:r>
            <w:r w:rsidR="00B721B8">
              <w:rPr>
                <w:sz w:val="22"/>
                <w:szCs w:val="22"/>
              </w:rPr>
              <w:t>И</w:t>
            </w:r>
            <w:r w:rsidRPr="00772BCC">
              <w:rPr>
                <w:sz w:val="22"/>
                <w:szCs w:val="22"/>
              </w:rPr>
              <w:t>.</w:t>
            </w:r>
            <w:r w:rsidRPr="00772BCC">
              <w:rPr>
                <w:b/>
                <w:sz w:val="22"/>
                <w:szCs w:val="22"/>
              </w:rPr>
              <w:t xml:space="preserve"> </w:t>
            </w:r>
          </w:p>
          <w:p w14:paraId="5A387543" w14:textId="0F1C2A58" w:rsidR="00184C4E" w:rsidRPr="00772BCC" w:rsidRDefault="00184C4E" w:rsidP="00C41D62">
            <w:pPr>
              <w:rPr>
                <w:sz w:val="22"/>
                <w:szCs w:val="22"/>
              </w:rPr>
            </w:pPr>
          </w:p>
        </w:tc>
        <w:tc>
          <w:tcPr>
            <w:tcW w:w="4241" w:type="dxa"/>
          </w:tcPr>
          <w:p w14:paraId="42F7604F" w14:textId="77777777" w:rsidR="00772BCC" w:rsidRPr="00772BCC" w:rsidRDefault="00772BCC" w:rsidP="00C41D62">
            <w:pPr>
              <w:rPr>
                <w:sz w:val="22"/>
                <w:szCs w:val="22"/>
              </w:rPr>
            </w:pPr>
            <w:r w:rsidRPr="00772BCC">
              <w:rPr>
                <w:b/>
                <w:bCs/>
                <w:sz w:val="22"/>
                <w:szCs w:val="22"/>
              </w:rPr>
              <w:t xml:space="preserve">_____________________ </w:t>
            </w:r>
          </w:p>
        </w:tc>
      </w:tr>
    </w:tbl>
    <w:p w14:paraId="1F14F422" w14:textId="77777777" w:rsidR="003A74D0" w:rsidRPr="00772BCC" w:rsidRDefault="003A74D0">
      <w:pPr>
        <w:rPr>
          <w:sz w:val="22"/>
          <w:szCs w:val="22"/>
        </w:rPr>
      </w:pPr>
    </w:p>
    <w:sectPr w:rsidR="003A74D0" w:rsidRPr="00772BCC" w:rsidSect="00382311">
      <w:footerReference w:type="default" r:id="rId7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789E" w14:textId="77777777" w:rsidR="00023F20" w:rsidRDefault="00023F20" w:rsidP="00023F20">
      <w:r>
        <w:separator/>
      </w:r>
    </w:p>
  </w:endnote>
  <w:endnote w:type="continuationSeparator" w:id="0">
    <w:p w14:paraId="523C1FC1" w14:textId="77777777" w:rsidR="00023F20" w:rsidRDefault="00023F20" w:rsidP="0002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986283004"/>
      <w:docPartObj>
        <w:docPartGallery w:val="Page Numbers (Bottom of Page)"/>
        <w:docPartUnique/>
      </w:docPartObj>
    </w:sdtPr>
    <w:sdtEndPr/>
    <w:sdtContent>
      <w:p w14:paraId="1FBF12F7" w14:textId="5C6CB0EB" w:rsidR="00023F20" w:rsidRPr="00772BCC" w:rsidRDefault="00772BCC" w:rsidP="00772BCC">
        <w:pPr>
          <w:pStyle w:val="a7"/>
          <w:jc w:val="right"/>
          <w:rPr>
            <w:sz w:val="22"/>
            <w:szCs w:val="22"/>
          </w:rPr>
        </w:pPr>
        <w:r w:rsidRPr="00772BCC">
          <w:rPr>
            <w:sz w:val="22"/>
            <w:szCs w:val="22"/>
          </w:rPr>
          <w:t xml:space="preserve">Экспедитор_________________                            </w:t>
        </w:r>
        <w:r>
          <w:rPr>
            <w:sz w:val="22"/>
            <w:szCs w:val="22"/>
          </w:rPr>
          <w:t xml:space="preserve">       </w:t>
        </w:r>
        <w:r w:rsidRPr="00772BCC">
          <w:rPr>
            <w:sz w:val="22"/>
            <w:szCs w:val="22"/>
          </w:rPr>
          <w:t xml:space="preserve">       Клиент ___________________   </w:t>
        </w:r>
        <w:r>
          <w:rPr>
            <w:sz w:val="22"/>
            <w:szCs w:val="22"/>
          </w:rPr>
          <w:t xml:space="preserve">       </w:t>
        </w:r>
        <w:r w:rsidRPr="00772BCC">
          <w:rPr>
            <w:sz w:val="22"/>
            <w:szCs w:val="22"/>
          </w:rPr>
          <w:t xml:space="preserve">          </w:t>
        </w:r>
        <w:r w:rsidR="00023F20" w:rsidRPr="00772BCC">
          <w:rPr>
            <w:sz w:val="22"/>
            <w:szCs w:val="22"/>
          </w:rPr>
          <w:fldChar w:fldCharType="begin"/>
        </w:r>
        <w:r w:rsidR="00023F20" w:rsidRPr="00772BCC">
          <w:rPr>
            <w:sz w:val="22"/>
            <w:szCs w:val="22"/>
          </w:rPr>
          <w:instrText>PAGE   \* MERGEFORMAT</w:instrText>
        </w:r>
        <w:r w:rsidR="00023F20" w:rsidRPr="00772BCC">
          <w:rPr>
            <w:sz w:val="22"/>
            <w:szCs w:val="22"/>
          </w:rPr>
          <w:fldChar w:fldCharType="separate"/>
        </w:r>
        <w:r w:rsidR="00023F20" w:rsidRPr="00772BCC">
          <w:rPr>
            <w:sz w:val="22"/>
            <w:szCs w:val="22"/>
          </w:rPr>
          <w:t>2</w:t>
        </w:r>
        <w:r w:rsidR="00023F20" w:rsidRPr="00772BCC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3BCB" w14:textId="77777777" w:rsidR="00023F20" w:rsidRDefault="00023F20" w:rsidP="00023F20">
      <w:r>
        <w:separator/>
      </w:r>
    </w:p>
  </w:footnote>
  <w:footnote w:type="continuationSeparator" w:id="0">
    <w:p w14:paraId="350D0212" w14:textId="77777777" w:rsidR="00023F20" w:rsidRDefault="00023F20" w:rsidP="0002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EB6"/>
    <w:multiLevelType w:val="hybridMultilevel"/>
    <w:tmpl w:val="0A8AA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F11F4"/>
    <w:multiLevelType w:val="hybridMultilevel"/>
    <w:tmpl w:val="3D80E992"/>
    <w:lvl w:ilvl="0" w:tplc="BC7C750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0732E4D"/>
    <w:multiLevelType w:val="hybridMultilevel"/>
    <w:tmpl w:val="10DC4610"/>
    <w:lvl w:ilvl="0" w:tplc="0ACEBAE0">
      <w:start w:val="1"/>
      <w:numFmt w:val="bullet"/>
      <w:lvlText w:val=""/>
      <w:lvlJc w:val="left"/>
      <w:pPr>
        <w:tabs>
          <w:tab w:val="num" w:pos="886"/>
        </w:tabs>
        <w:ind w:left="886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01A488F"/>
    <w:multiLevelType w:val="hybridMultilevel"/>
    <w:tmpl w:val="41501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7217B"/>
    <w:multiLevelType w:val="multilevel"/>
    <w:tmpl w:val="60923F7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529B498F"/>
    <w:multiLevelType w:val="multilevel"/>
    <w:tmpl w:val="6DEA2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6F114CB"/>
    <w:multiLevelType w:val="hybridMultilevel"/>
    <w:tmpl w:val="4E8229F8"/>
    <w:lvl w:ilvl="0" w:tplc="96F254E2">
      <w:start w:val="1"/>
      <w:numFmt w:val="decimal"/>
      <w:lvlText w:val="%1."/>
      <w:lvlJc w:val="left"/>
      <w:pPr>
        <w:ind w:left="218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5DC226AC"/>
    <w:multiLevelType w:val="multilevel"/>
    <w:tmpl w:val="B52CD4C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8" w15:restartNumberingAfterBreak="0">
    <w:nsid w:val="686372C2"/>
    <w:multiLevelType w:val="multilevel"/>
    <w:tmpl w:val="8C40F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69CE575B"/>
    <w:multiLevelType w:val="singleLevel"/>
    <w:tmpl w:val="4C3AC9F4"/>
    <w:lvl w:ilvl="0">
      <w:start w:val="1"/>
      <w:numFmt w:val="bullet"/>
      <w:lvlText w:val=""/>
      <w:lvlJc w:val="left"/>
      <w:pPr>
        <w:tabs>
          <w:tab w:val="num" w:pos="870"/>
        </w:tabs>
        <w:ind w:left="0" w:firstLine="510"/>
      </w:pPr>
      <w:rPr>
        <w:rFonts w:ascii="Symbol" w:hAnsi="Symbol" w:hint="default"/>
      </w:rPr>
    </w:lvl>
  </w:abstractNum>
  <w:abstractNum w:abstractNumId="10" w15:restartNumberingAfterBreak="0">
    <w:nsid w:val="78301CD7"/>
    <w:multiLevelType w:val="hybridMultilevel"/>
    <w:tmpl w:val="1E38BEC0"/>
    <w:lvl w:ilvl="0" w:tplc="FD3C923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09343">
    <w:abstractNumId w:val="7"/>
  </w:num>
  <w:num w:numId="2" w16cid:durableId="14040585">
    <w:abstractNumId w:val="2"/>
  </w:num>
  <w:num w:numId="3" w16cid:durableId="821628505">
    <w:abstractNumId w:val="0"/>
  </w:num>
  <w:num w:numId="4" w16cid:durableId="815924193">
    <w:abstractNumId w:val="10"/>
  </w:num>
  <w:num w:numId="5" w16cid:durableId="1700006514">
    <w:abstractNumId w:val="5"/>
  </w:num>
  <w:num w:numId="6" w16cid:durableId="1881670703">
    <w:abstractNumId w:val="9"/>
  </w:num>
  <w:num w:numId="7" w16cid:durableId="497042961">
    <w:abstractNumId w:val="9"/>
  </w:num>
  <w:num w:numId="8" w16cid:durableId="128325278">
    <w:abstractNumId w:val="1"/>
  </w:num>
  <w:num w:numId="9" w16cid:durableId="1727333748">
    <w:abstractNumId w:val="6"/>
  </w:num>
  <w:num w:numId="10" w16cid:durableId="847215759">
    <w:abstractNumId w:val="8"/>
  </w:num>
  <w:num w:numId="11" w16cid:durableId="1793555247">
    <w:abstractNumId w:val="4"/>
  </w:num>
  <w:num w:numId="12" w16cid:durableId="370763913">
    <w:abstractNumId w:val="3"/>
  </w:num>
  <w:num w:numId="13" w16cid:durableId="1441801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86"/>
    <w:rsid w:val="0000467C"/>
    <w:rsid w:val="00012A55"/>
    <w:rsid w:val="00023F20"/>
    <w:rsid w:val="00090D57"/>
    <w:rsid w:val="000F4306"/>
    <w:rsid w:val="000F5FE0"/>
    <w:rsid w:val="000F7512"/>
    <w:rsid w:val="00103486"/>
    <w:rsid w:val="00127AD1"/>
    <w:rsid w:val="00184C4E"/>
    <w:rsid w:val="001857F2"/>
    <w:rsid w:val="00197081"/>
    <w:rsid w:val="002153AA"/>
    <w:rsid w:val="00215D82"/>
    <w:rsid w:val="002176BF"/>
    <w:rsid w:val="00226415"/>
    <w:rsid w:val="002754A3"/>
    <w:rsid w:val="00297362"/>
    <w:rsid w:val="002976EE"/>
    <w:rsid w:val="002B4798"/>
    <w:rsid w:val="002C1712"/>
    <w:rsid w:val="003638F8"/>
    <w:rsid w:val="00382311"/>
    <w:rsid w:val="00387F8F"/>
    <w:rsid w:val="003A312B"/>
    <w:rsid w:val="003A470F"/>
    <w:rsid w:val="003A74D0"/>
    <w:rsid w:val="003D555F"/>
    <w:rsid w:val="003F47A6"/>
    <w:rsid w:val="0040128D"/>
    <w:rsid w:val="004116FE"/>
    <w:rsid w:val="00416F96"/>
    <w:rsid w:val="0043692E"/>
    <w:rsid w:val="00437A18"/>
    <w:rsid w:val="00486485"/>
    <w:rsid w:val="00495E1B"/>
    <w:rsid w:val="004E76B4"/>
    <w:rsid w:val="00520138"/>
    <w:rsid w:val="00552D12"/>
    <w:rsid w:val="005C404E"/>
    <w:rsid w:val="00604C15"/>
    <w:rsid w:val="00615DF3"/>
    <w:rsid w:val="0061747A"/>
    <w:rsid w:val="006432F0"/>
    <w:rsid w:val="00675565"/>
    <w:rsid w:val="00682D3D"/>
    <w:rsid w:val="006A03A5"/>
    <w:rsid w:val="006A29FC"/>
    <w:rsid w:val="006A7D03"/>
    <w:rsid w:val="006C70A6"/>
    <w:rsid w:val="006D1B26"/>
    <w:rsid w:val="006E3ACC"/>
    <w:rsid w:val="00750282"/>
    <w:rsid w:val="00750447"/>
    <w:rsid w:val="00772BCC"/>
    <w:rsid w:val="00775F04"/>
    <w:rsid w:val="0078456C"/>
    <w:rsid w:val="0078719D"/>
    <w:rsid w:val="007D36CC"/>
    <w:rsid w:val="007F3AF0"/>
    <w:rsid w:val="00846247"/>
    <w:rsid w:val="008676EE"/>
    <w:rsid w:val="008A74CD"/>
    <w:rsid w:val="008B18A1"/>
    <w:rsid w:val="008D3C62"/>
    <w:rsid w:val="008E0C81"/>
    <w:rsid w:val="009066E1"/>
    <w:rsid w:val="00917D0F"/>
    <w:rsid w:val="009509D4"/>
    <w:rsid w:val="00953FF8"/>
    <w:rsid w:val="0095614F"/>
    <w:rsid w:val="0096707B"/>
    <w:rsid w:val="009844D4"/>
    <w:rsid w:val="009A4530"/>
    <w:rsid w:val="009A7126"/>
    <w:rsid w:val="009C4D5A"/>
    <w:rsid w:val="009D02A2"/>
    <w:rsid w:val="009D67BC"/>
    <w:rsid w:val="00A64DA7"/>
    <w:rsid w:val="00A71689"/>
    <w:rsid w:val="00AB24E3"/>
    <w:rsid w:val="00AB7754"/>
    <w:rsid w:val="00AC34C0"/>
    <w:rsid w:val="00AD7725"/>
    <w:rsid w:val="00B14948"/>
    <w:rsid w:val="00B2689A"/>
    <w:rsid w:val="00B453AE"/>
    <w:rsid w:val="00B520BD"/>
    <w:rsid w:val="00B721B8"/>
    <w:rsid w:val="00B9058E"/>
    <w:rsid w:val="00BD0304"/>
    <w:rsid w:val="00BD0603"/>
    <w:rsid w:val="00BE31E4"/>
    <w:rsid w:val="00C022F0"/>
    <w:rsid w:val="00C13B7A"/>
    <w:rsid w:val="00C24080"/>
    <w:rsid w:val="00C36E4C"/>
    <w:rsid w:val="00C40793"/>
    <w:rsid w:val="00C45A65"/>
    <w:rsid w:val="00C61995"/>
    <w:rsid w:val="00C6374A"/>
    <w:rsid w:val="00C83545"/>
    <w:rsid w:val="00CB562A"/>
    <w:rsid w:val="00CD052B"/>
    <w:rsid w:val="00CE1521"/>
    <w:rsid w:val="00CE58C9"/>
    <w:rsid w:val="00D37C40"/>
    <w:rsid w:val="00D42735"/>
    <w:rsid w:val="00D5129B"/>
    <w:rsid w:val="00D51C12"/>
    <w:rsid w:val="00D57576"/>
    <w:rsid w:val="00DA2C6B"/>
    <w:rsid w:val="00DA355A"/>
    <w:rsid w:val="00DE6E60"/>
    <w:rsid w:val="00E26775"/>
    <w:rsid w:val="00E837B9"/>
    <w:rsid w:val="00EC234D"/>
    <w:rsid w:val="00F82C23"/>
    <w:rsid w:val="00FD2025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45F1"/>
  <w15:chartTrackingRefBased/>
  <w15:docId w15:val="{3EB47F69-B273-4991-928F-C2B8AB54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34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53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3486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a3">
    <w:name w:val="No Spacing"/>
    <w:uiPriority w:val="1"/>
    <w:qFormat/>
    <w:rsid w:val="0010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53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2153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3F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3F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3F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3F2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72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1"/>
    <w:unhideWhenUsed/>
    <w:rsid w:val="00B2689A"/>
    <w:pPr>
      <w:autoSpaceDE w:val="0"/>
      <w:autoSpaceDN w:val="0"/>
    </w:pPr>
    <w:rPr>
      <w:rFonts w:eastAsiaTheme="minorHAnsi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B2689A"/>
    <w:rPr>
      <w:rFonts w:ascii="Times New Roman" w:hAnsi="Times New Roman" w:cs="Times New Roman"/>
      <w:sz w:val="24"/>
      <w:szCs w:val="24"/>
    </w:rPr>
  </w:style>
  <w:style w:type="character" w:styleId="ac">
    <w:name w:val="Hyperlink"/>
    <w:semiHidden/>
    <w:rsid w:val="00C6374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3A312B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FD202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D2025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D20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D20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D20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Александров</dc:creator>
  <cp:keywords/>
  <dc:description/>
  <cp:lastModifiedBy>Анастасия Ваганова</cp:lastModifiedBy>
  <cp:revision>72</cp:revision>
  <cp:lastPrinted>2023-11-08T13:21:00Z</cp:lastPrinted>
  <dcterms:created xsi:type="dcterms:W3CDTF">2023-01-10T18:38:00Z</dcterms:created>
  <dcterms:modified xsi:type="dcterms:W3CDTF">2024-01-15T09:43:00Z</dcterms:modified>
</cp:coreProperties>
</file>