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2A4" w14:textId="0D174B5B" w:rsidR="00C25B8F" w:rsidRPr="00ED7EB7" w:rsidRDefault="00CB7BE9" w:rsidP="00ED7EB7">
      <w:pPr>
        <w:pStyle w:val="a4"/>
        <w:spacing w:before="70"/>
      </w:pPr>
      <w:r>
        <w:t>СОГЛАШЕНИЕ</w:t>
      </w:r>
    </w:p>
    <w:p w14:paraId="53D46B33" w14:textId="77777777" w:rsidR="00C25B8F" w:rsidRDefault="00CB7BE9">
      <w:pPr>
        <w:pStyle w:val="a4"/>
        <w:ind w:right="2107"/>
      </w:pPr>
      <w:r>
        <w:t>ОБ</w:t>
      </w:r>
      <w:r>
        <w:rPr>
          <w:spacing w:val="-5"/>
        </w:rPr>
        <w:t xml:space="preserve"> </w:t>
      </w:r>
      <w:r>
        <w:t>ОБМЕНЕ</w:t>
      </w:r>
      <w:r>
        <w:rPr>
          <w:spacing w:val="-3"/>
        </w:rPr>
        <w:t xml:space="preserve"> </w:t>
      </w:r>
      <w:r>
        <w:t>ЭЛЕКТРОННЫМИ</w:t>
      </w:r>
      <w:r>
        <w:rPr>
          <w:spacing w:val="-2"/>
        </w:rPr>
        <w:t xml:space="preserve"> </w:t>
      </w:r>
      <w:r>
        <w:t>ДОКУМЕНТАМИ</w:t>
      </w:r>
    </w:p>
    <w:p w14:paraId="17215367" w14:textId="77777777" w:rsidR="00C25B8F" w:rsidRDefault="00C25B8F" w:rsidP="001F1C11">
      <w:pPr>
        <w:pStyle w:val="a3"/>
        <w:spacing w:before="10"/>
        <w:ind w:left="284" w:right="0"/>
        <w:jc w:val="left"/>
        <w:rPr>
          <w:b/>
          <w:sz w:val="20"/>
        </w:rPr>
      </w:pPr>
    </w:p>
    <w:p w14:paraId="74896205" w14:textId="6FF7A7F0" w:rsidR="00C25B8F" w:rsidRDefault="00CB7BE9">
      <w:pPr>
        <w:pStyle w:val="a3"/>
        <w:tabs>
          <w:tab w:val="left" w:pos="7729"/>
        </w:tabs>
        <w:spacing w:before="0"/>
        <w:ind w:right="0"/>
      </w:pPr>
      <w:r>
        <w:t>г.</w:t>
      </w:r>
      <w:r>
        <w:rPr>
          <w:spacing w:val="-1"/>
        </w:rPr>
        <w:t xml:space="preserve"> </w:t>
      </w:r>
      <w:r>
        <w:t>Санкт-Петербур</w:t>
      </w:r>
      <w:r w:rsidR="009D5C73">
        <w:t>г</w:t>
      </w:r>
      <w:r w:rsidR="009D6FAF">
        <w:t xml:space="preserve">                                                                                                </w:t>
      </w:r>
      <w:r w:rsidR="001F1C11">
        <w:t xml:space="preserve">       </w:t>
      </w:r>
      <w:r w:rsidR="00FA7845">
        <w:t xml:space="preserve">   </w:t>
      </w:r>
      <w:r w:rsidR="001F1C11">
        <w:t xml:space="preserve"> </w:t>
      </w:r>
      <w:r w:rsidRPr="00ED7EB7">
        <w:t>«</w:t>
      </w:r>
      <w:r w:rsidR="009D6FAF">
        <w:t>___</w:t>
      </w:r>
      <w:r w:rsidRPr="00ED7EB7">
        <w:t xml:space="preserve">» </w:t>
      </w:r>
      <w:r w:rsidR="009D6FAF">
        <w:t>_________</w:t>
      </w:r>
      <w:r w:rsidRPr="00ED7EB7">
        <w:t xml:space="preserve"> 202</w:t>
      </w:r>
      <w:r w:rsidR="00253711">
        <w:t>3</w:t>
      </w:r>
      <w:r w:rsidRPr="00ED7EB7">
        <w:t xml:space="preserve"> </w:t>
      </w:r>
      <w:r>
        <w:t>г.</w:t>
      </w:r>
    </w:p>
    <w:p w14:paraId="55823E38" w14:textId="77777777" w:rsidR="00C25B8F" w:rsidRPr="00ED7EB7" w:rsidRDefault="00C25B8F">
      <w:pPr>
        <w:pStyle w:val="a3"/>
        <w:spacing w:before="6"/>
        <w:ind w:left="0" w:right="0"/>
        <w:jc w:val="left"/>
      </w:pPr>
    </w:p>
    <w:p w14:paraId="2852765E" w14:textId="026ECF30" w:rsidR="00C25B8F" w:rsidRDefault="00ED7EB7" w:rsidP="00D47223">
      <w:pPr>
        <w:pStyle w:val="a3"/>
        <w:spacing w:before="0" w:line="276" w:lineRule="auto"/>
      </w:pPr>
      <w:r>
        <w:t xml:space="preserve">Общество с ограниченной ответственностью </w:t>
      </w:r>
      <w:r w:rsidR="00FA7845" w:rsidRPr="000E1669">
        <w:t>«</w:t>
      </w:r>
      <w:r w:rsidR="009D6FAF">
        <w:rPr>
          <w:bCs/>
        </w:rPr>
        <w:t>_____________________</w:t>
      </w:r>
      <w:r w:rsidR="00FA7845" w:rsidRPr="000E1669">
        <w:t>» (ООО «</w:t>
      </w:r>
      <w:r w:rsidR="009D6FAF">
        <w:rPr>
          <w:bCs/>
        </w:rPr>
        <w:t>______________</w:t>
      </w:r>
      <w:r w:rsidR="00FA7845" w:rsidRPr="000E1669">
        <w:t xml:space="preserve">»), в лице </w:t>
      </w:r>
      <w:r w:rsidR="009D6FAF">
        <w:t>________________________</w:t>
      </w:r>
      <w:r w:rsidR="00FA7845">
        <w:t xml:space="preserve">, </w:t>
      </w:r>
      <w:r>
        <w:t xml:space="preserve">действующего на основании </w:t>
      </w:r>
      <w:r w:rsidR="009D6FAF">
        <w:t>______________</w:t>
      </w:r>
      <w:r w:rsidR="00CB7BE9" w:rsidRPr="00ED7EB7">
        <w:t xml:space="preserve">, </w:t>
      </w:r>
      <w:r w:rsidR="00CB7BE9">
        <w:t>именуемое</w:t>
      </w:r>
      <w:r w:rsidR="00CB7BE9" w:rsidRPr="00ED7EB7">
        <w:t xml:space="preserve"> </w:t>
      </w:r>
      <w:r w:rsidR="00CB7BE9">
        <w:t>в</w:t>
      </w:r>
      <w:r w:rsidR="00CB7BE9" w:rsidRPr="00ED7EB7">
        <w:t xml:space="preserve"> </w:t>
      </w:r>
      <w:r w:rsidR="00CB7BE9">
        <w:t>дальнейшем</w:t>
      </w:r>
      <w:r w:rsidR="00CB7BE9" w:rsidRPr="00ED7EB7">
        <w:t xml:space="preserve"> </w:t>
      </w:r>
      <w:r w:rsidR="00CB7BE9">
        <w:t>«</w:t>
      </w:r>
      <w:r w:rsidR="006A737A">
        <w:t>Сторона-1</w:t>
      </w:r>
      <w:r w:rsidR="00CB7BE9">
        <w:t>»,</w:t>
      </w:r>
      <w:r w:rsidR="00CB7BE9" w:rsidRPr="00ED7EB7">
        <w:t xml:space="preserve"> </w:t>
      </w:r>
      <w:r w:rsidR="00CB7BE9">
        <w:t>и</w:t>
      </w:r>
      <w:r w:rsidR="00CB7BE9" w:rsidRPr="00ED7EB7">
        <w:t xml:space="preserve"> </w:t>
      </w:r>
      <w:r w:rsidR="00253711">
        <w:t>Общество с ограниченной ответственностью</w:t>
      </w:r>
      <w:r w:rsidR="00253711" w:rsidRPr="00ED7EB7">
        <w:t xml:space="preserve"> </w:t>
      </w:r>
      <w:r w:rsidR="00CB7BE9">
        <w:t>«НЭКО ЛАЙН АЗИЯ»</w:t>
      </w:r>
      <w:r w:rsidR="00253711">
        <w:t xml:space="preserve"> (ООО «НЛА»)</w:t>
      </w:r>
      <w:r w:rsidR="00CB7BE9">
        <w:t xml:space="preserve">, в лице генерального директора </w:t>
      </w:r>
      <w:r w:rsidR="001C19BA">
        <w:t>Берсенева</w:t>
      </w:r>
      <w:r w:rsidR="00FA5F29">
        <w:t xml:space="preserve"> </w:t>
      </w:r>
      <w:r w:rsidR="001C19BA">
        <w:t>Александра</w:t>
      </w:r>
      <w:r w:rsidR="00FA5F29">
        <w:t xml:space="preserve"> </w:t>
      </w:r>
      <w:r w:rsidR="001C19BA">
        <w:t>Игоревича</w:t>
      </w:r>
      <w:r w:rsidR="00CB7BE9">
        <w:t>, действующего</w:t>
      </w:r>
      <w:r w:rsidR="00CB7BE9" w:rsidRPr="00ED7EB7">
        <w:t xml:space="preserve"> </w:t>
      </w:r>
      <w:r w:rsidR="00CB7BE9">
        <w:t>на основании Устава, именуемое в дальнейшем «</w:t>
      </w:r>
      <w:r w:rsidR="006A737A">
        <w:t>Сторона-2</w:t>
      </w:r>
      <w:r w:rsidR="00CB7BE9">
        <w:t>», вместе именуемые «Стороны»,</w:t>
      </w:r>
      <w:r w:rsidR="00CB7BE9">
        <w:rPr>
          <w:spacing w:val="1"/>
        </w:rPr>
        <w:t xml:space="preserve"> </w:t>
      </w:r>
      <w:r w:rsidR="00CB7BE9">
        <w:t>заключили</w:t>
      </w:r>
      <w:r w:rsidR="00CB7BE9">
        <w:rPr>
          <w:spacing w:val="-2"/>
        </w:rPr>
        <w:t xml:space="preserve"> </w:t>
      </w:r>
      <w:r w:rsidR="00CB7BE9">
        <w:t>настоящее соглашение</w:t>
      </w:r>
      <w:r w:rsidR="00CB7BE9">
        <w:rPr>
          <w:spacing w:val="-2"/>
        </w:rPr>
        <w:t xml:space="preserve"> </w:t>
      </w:r>
      <w:r w:rsidR="00CB7BE9">
        <w:t>о нижеследующем:</w:t>
      </w:r>
    </w:p>
    <w:p w14:paraId="7E93AA78" w14:textId="764E79E1" w:rsidR="00C25B8F" w:rsidRDefault="00CB7BE9">
      <w:pPr>
        <w:pStyle w:val="a5"/>
        <w:numPr>
          <w:ilvl w:val="0"/>
          <w:numId w:val="2"/>
        </w:numPr>
        <w:tabs>
          <w:tab w:val="left" w:pos="590"/>
        </w:tabs>
        <w:spacing w:line="276" w:lineRule="auto"/>
        <w:ind w:right="102" w:firstLine="0"/>
      </w:pPr>
      <w:r>
        <w:t>Стороны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документами в электронной форме</w:t>
      </w:r>
      <w:r>
        <w:rPr>
          <w:spacing w:val="1"/>
        </w:rPr>
        <w:t xml:space="preserve"> </w:t>
      </w:r>
      <w:r>
        <w:t>(далее ЭДО) по телекоммуникационным каналам связи в соответствии с пунктом 1 статьи 169</w:t>
      </w:r>
      <w:r>
        <w:rPr>
          <w:spacing w:val="1"/>
        </w:rPr>
        <w:t xml:space="preserve"> </w:t>
      </w:r>
      <w:r>
        <w:t>Налогового</w:t>
      </w:r>
      <w:r>
        <w:rPr>
          <w:spacing w:val="1"/>
        </w:rPr>
        <w:t xml:space="preserve"> </w:t>
      </w:r>
      <w:r>
        <w:t>Кодекса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и</w:t>
      </w:r>
      <w:r w:rsidR="009E1FD4" w:rsidRPr="009E1FD4">
        <w:t xml:space="preserve"> </w:t>
      </w:r>
      <w:r w:rsidR="009E1FD4">
        <w:rPr>
          <w:color w:val="000000"/>
        </w:rPr>
        <w:t>Порядком выставления  и  получения  счетов-фактур  в электронной  форме  по телекоммуникационным каналам связи с применением усиленной квалифицированной электронной подписи, утверждённым Приказом Минфина России от 05.02.2021 № 14н</w:t>
      </w:r>
      <w:r>
        <w:t>.</w:t>
      </w:r>
    </w:p>
    <w:p w14:paraId="0702750F" w14:textId="7CC01BCB" w:rsidR="004D2033" w:rsidRPr="00770BB0" w:rsidRDefault="007D4248">
      <w:pPr>
        <w:pStyle w:val="a5"/>
        <w:numPr>
          <w:ilvl w:val="0"/>
          <w:numId w:val="2"/>
        </w:numPr>
        <w:tabs>
          <w:tab w:val="left" w:pos="554"/>
        </w:tabs>
        <w:spacing w:line="276" w:lineRule="auto"/>
        <w:ind w:right="105" w:firstLine="0"/>
      </w:pPr>
      <w:r w:rsidRPr="00770BB0">
        <w:t xml:space="preserve">К документам, указанным в </w:t>
      </w:r>
      <w:r w:rsidR="00A81FE4" w:rsidRPr="00770BB0">
        <w:t>п.1. настоящего соглашения, относятся</w:t>
      </w:r>
      <w:r w:rsidRPr="00770BB0">
        <w:t>:</w:t>
      </w:r>
    </w:p>
    <w:p w14:paraId="0BAF3BDD" w14:textId="34552170" w:rsidR="007D4248" w:rsidRPr="00770BB0" w:rsidRDefault="007D4248" w:rsidP="00A81FE4">
      <w:pPr>
        <w:pStyle w:val="a5"/>
        <w:tabs>
          <w:tab w:val="left" w:pos="554"/>
        </w:tabs>
        <w:spacing w:before="0"/>
        <w:ind w:left="301" w:right="105"/>
      </w:pPr>
      <w:r w:rsidRPr="00770BB0">
        <w:t>- договоры;</w:t>
      </w:r>
    </w:p>
    <w:p w14:paraId="03CA78CC" w14:textId="636F42C3" w:rsidR="007D4248" w:rsidRPr="00770BB0" w:rsidRDefault="007D4248" w:rsidP="00A81FE4">
      <w:pPr>
        <w:pStyle w:val="a5"/>
        <w:tabs>
          <w:tab w:val="left" w:pos="554"/>
        </w:tabs>
        <w:spacing w:before="0"/>
        <w:ind w:left="301" w:right="105"/>
      </w:pPr>
      <w:r w:rsidRPr="00770BB0">
        <w:t>- дополнительные соглашения к договорам;</w:t>
      </w:r>
    </w:p>
    <w:p w14:paraId="4E0A82AB" w14:textId="7257F57D" w:rsidR="007D4248" w:rsidRPr="00770BB0" w:rsidRDefault="007D4248" w:rsidP="00A81FE4">
      <w:pPr>
        <w:pStyle w:val="a5"/>
        <w:tabs>
          <w:tab w:val="left" w:pos="554"/>
        </w:tabs>
        <w:spacing w:before="0"/>
        <w:ind w:left="301" w:right="105"/>
      </w:pPr>
      <w:r w:rsidRPr="00770BB0">
        <w:t xml:space="preserve">- приложения к договорам; </w:t>
      </w:r>
    </w:p>
    <w:p w14:paraId="57061505" w14:textId="42CC1E00" w:rsidR="007D4248" w:rsidRPr="00770BB0" w:rsidRDefault="007D4248" w:rsidP="00A81FE4">
      <w:pPr>
        <w:pStyle w:val="a5"/>
        <w:tabs>
          <w:tab w:val="left" w:pos="554"/>
        </w:tabs>
        <w:spacing w:before="0"/>
        <w:ind w:left="301" w:right="105"/>
      </w:pPr>
      <w:r w:rsidRPr="00770BB0">
        <w:t>- протокол</w:t>
      </w:r>
      <w:r w:rsidR="004B25CD" w:rsidRPr="00770BB0">
        <w:t>ы</w:t>
      </w:r>
      <w:r w:rsidRPr="00770BB0">
        <w:t xml:space="preserve"> разногласий к договорам;</w:t>
      </w:r>
    </w:p>
    <w:p w14:paraId="4DBFF6DF" w14:textId="5F96B455" w:rsidR="007D4248" w:rsidRPr="00770BB0" w:rsidRDefault="007D4248" w:rsidP="00A81FE4">
      <w:pPr>
        <w:pStyle w:val="a5"/>
        <w:tabs>
          <w:tab w:val="left" w:pos="554"/>
        </w:tabs>
        <w:spacing w:before="0"/>
        <w:ind w:left="301" w:right="105"/>
      </w:pPr>
      <w:r w:rsidRPr="00770BB0">
        <w:t>-  протокол</w:t>
      </w:r>
      <w:r w:rsidR="004B25CD" w:rsidRPr="00770BB0">
        <w:t>ы</w:t>
      </w:r>
      <w:r w:rsidRPr="00770BB0">
        <w:t xml:space="preserve"> согласования разногласий к договорам;</w:t>
      </w:r>
    </w:p>
    <w:p w14:paraId="3D5C3F87" w14:textId="15E8AF19" w:rsidR="007D4248" w:rsidRPr="00770BB0" w:rsidRDefault="007D4248" w:rsidP="00A81FE4">
      <w:pPr>
        <w:ind w:left="301"/>
      </w:pPr>
      <w:r w:rsidRPr="00770BB0">
        <w:t>- счет-фактур</w:t>
      </w:r>
      <w:r w:rsidR="00302084" w:rsidRPr="00770BB0">
        <w:t>ы</w:t>
      </w:r>
      <w:r w:rsidRPr="00770BB0">
        <w:t>;</w:t>
      </w:r>
    </w:p>
    <w:p w14:paraId="1A9201AA" w14:textId="6F29CC55" w:rsidR="00B94D94" w:rsidRPr="00770BB0" w:rsidRDefault="00B94D94" w:rsidP="00A81FE4">
      <w:pPr>
        <w:ind w:left="301"/>
      </w:pPr>
      <w:r w:rsidRPr="00770BB0">
        <w:t>-  универсальные передаточные документы (УПД);</w:t>
      </w:r>
    </w:p>
    <w:p w14:paraId="5FE0291F" w14:textId="3C9B39AC" w:rsidR="004B25CD" w:rsidRPr="00770BB0" w:rsidRDefault="004B25CD" w:rsidP="00A81FE4">
      <w:pPr>
        <w:ind w:left="301"/>
      </w:pPr>
      <w:r w:rsidRPr="00770BB0">
        <w:t>- акты выполненных работ;</w:t>
      </w:r>
    </w:p>
    <w:p w14:paraId="2A0042BE" w14:textId="568639B0" w:rsidR="004B25CD" w:rsidRPr="00770BB0" w:rsidRDefault="004B25CD" w:rsidP="00A81FE4">
      <w:pPr>
        <w:ind w:left="301"/>
      </w:pPr>
      <w:r w:rsidRPr="00770BB0">
        <w:t>- акты оказанных услуг;</w:t>
      </w:r>
    </w:p>
    <w:p w14:paraId="5552E868" w14:textId="20C62FBE" w:rsidR="00A81FE4" w:rsidRPr="00770BB0" w:rsidRDefault="00A81FE4" w:rsidP="00A81FE4">
      <w:pPr>
        <w:ind w:left="301"/>
      </w:pPr>
      <w:r w:rsidRPr="00770BB0">
        <w:t>- товарн</w:t>
      </w:r>
      <w:r w:rsidR="00302084" w:rsidRPr="00770BB0">
        <w:t>ые</w:t>
      </w:r>
      <w:r w:rsidRPr="00770BB0">
        <w:t xml:space="preserve"> накладн</w:t>
      </w:r>
      <w:r w:rsidR="00302084" w:rsidRPr="00770BB0">
        <w:t>ые</w:t>
      </w:r>
      <w:r w:rsidRPr="00770BB0">
        <w:t xml:space="preserve"> (ТОРГ-12)</w:t>
      </w:r>
      <w:r w:rsidR="00C93A37" w:rsidRPr="00770BB0">
        <w:t>;</w:t>
      </w:r>
    </w:p>
    <w:p w14:paraId="06D59557" w14:textId="765FF91D" w:rsidR="007D4248" w:rsidRPr="00770BB0" w:rsidRDefault="007D4248" w:rsidP="007D4248">
      <w:pPr>
        <w:ind w:left="302"/>
      </w:pPr>
      <w:r w:rsidRPr="00770BB0">
        <w:t>-</w:t>
      </w:r>
      <w:r w:rsidR="00A81FE4" w:rsidRPr="00770BB0">
        <w:t xml:space="preserve"> </w:t>
      </w:r>
      <w:r w:rsidRPr="00770BB0">
        <w:t>документы о передаче товаров;</w:t>
      </w:r>
    </w:p>
    <w:p w14:paraId="6E0962A3" w14:textId="0057DE51" w:rsidR="007D4248" w:rsidRPr="00770BB0" w:rsidRDefault="007D4248" w:rsidP="007D4248">
      <w:pPr>
        <w:ind w:left="302"/>
      </w:pPr>
      <w:r w:rsidRPr="00770BB0">
        <w:t>- документ</w:t>
      </w:r>
      <w:r w:rsidR="00302084" w:rsidRPr="00770BB0">
        <w:t>ы</w:t>
      </w:r>
      <w:r w:rsidRPr="00770BB0">
        <w:t xml:space="preserve"> об изменении стоимости отгруженных товаров (выполненных работ, оказанных услуг);</w:t>
      </w:r>
    </w:p>
    <w:p w14:paraId="21692B95" w14:textId="718139E5" w:rsidR="007D4248" w:rsidRPr="00770BB0" w:rsidRDefault="007D4248" w:rsidP="00A81FE4">
      <w:pPr>
        <w:ind w:left="302"/>
      </w:pPr>
      <w:r w:rsidRPr="00770BB0">
        <w:t>- акт</w:t>
      </w:r>
      <w:r w:rsidR="00302084" w:rsidRPr="00770BB0">
        <w:t>ы</w:t>
      </w:r>
      <w:r w:rsidRPr="00770BB0">
        <w:t xml:space="preserve"> об установленном расхождении по количеству и качеству при приемке товарно-материальных ценностей унифицированной формы № ТОРГ-2</w:t>
      </w:r>
      <w:r w:rsidR="00954257" w:rsidRPr="00770BB0">
        <w:t>;</w:t>
      </w:r>
    </w:p>
    <w:p w14:paraId="7E5DE93F" w14:textId="79E40555" w:rsidR="007D4248" w:rsidRPr="00770BB0" w:rsidRDefault="007D4248" w:rsidP="007D4248">
      <w:pPr>
        <w:ind w:firstLine="284"/>
        <w:jc w:val="both"/>
      </w:pPr>
      <w:r w:rsidRPr="00770BB0">
        <w:t>- акт</w:t>
      </w:r>
      <w:r w:rsidR="00302084" w:rsidRPr="00770BB0">
        <w:t>ы</w:t>
      </w:r>
      <w:r w:rsidRPr="00770BB0">
        <w:t xml:space="preserve"> сверки взаимных расчетов;</w:t>
      </w:r>
    </w:p>
    <w:p w14:paraId="73CA08E6" w14:textId="6C2BF5CF" w:rsidR="007D4248" w:rsidRPr="00770BB0" w:rsidRDefault="007D4248" w:rsidP="007D4248">
      <w:pPr>
        <w:ind w:firstLine="284"/>
        <w:jc w:val="both"/>
      </w:pPr>
      <w:r w:rsidRPr="00770BB0">
        <w:t>- пояснительн</w:t>
      </w:r>
      <w:r w:rsidR="00302084" w:rsidRPr="00770BB0">
        <w:t>ые</w:t>
      </w:r>
      <w:r w:rsidRPr="00770BB0">
        <w:t xml:space="preserve"> записк</w:t>
      </w:r>
      <w:r w:rsidR="00302084" w:rsidRPr="00770BB0">
        <w:t>и</w:t>
      </w:r>
      <w:r w:rsidRPr="00770BB0">
        <w:t xml:space="preserve"> к акт</w:t>
      </w:r>
      <w:r w:rsidR="00302084" w:rsidRPr="00770BB0">
        <w:t>ам</w:t>
      </w:r>
      <w:r w:rsidRPr="00770BB0">
        <w:t xml:space="preserve"> сверки взаимных расчетов;</w:t>
      </w:r>
    </w:p>
    <w:p w14:paraId="28C458DE" w14:textId="2C2EBDEE" w:rsidR="007D4248" w:rsidRPr="00770BB0" w:rsidRDefault="007D4248" w:rsidP="007D4248">
      <w:pPr>
        <w:ind w:firstLine="284"/>
        <w:jc w:val="both"/>
      </w:pPr>
      <w:r w:rsidRPr="00770BB0">
        <w:t>- счет;</w:t>
      </w:r>
    </w:p>
    <w:p w14:paraId="23276E0E" w14:textId="4EBFDB56" w:rsidR="007D4248" w:rsidRDefault="007D4248" w:rsidP="00302084">
      <w:pPr>
        <w:ind w:firstLine="284"/>
        <w:jc w:val="both"/>
      </w:pPr>
      <w:r w:rsidRPr="00770BB0">
        <w:t>- информационные письма,</w:t>
      </w:r>
      <w:r w:rsidR="00302084" w:rsidRPr="00770BB0">
        <w:t xml:space="preserve"> уведомления,</w:t>
      </w:r>
      <w:r w:rsidRPr="00770BB0">
        <w:t xml:space="preserve"> а также иными документ</w:t>
      </w:r>
      <w:r w:rsidR="00A81FE4" w:rsidRPr="00770BB0">
        <w:t>ы</w:t>
      </w:r>
      <w:r w:rsidRPr="00770BB0">
        <w:t>, относящи</w:t>
      </w:r>
      <w:r w:rsidR="00A81FE4" w:rsidRPr="00770BB0">
        <w:t>е</w:t>
      </w:r>
      <w:r w:rsidRPr="00770BB0">
        <w:t>ся к Договор</w:t>
      </w:r>
      <w:r w:rsidR="00A81FE4" w:rsidRPr="00770BB0">
        <w:t>ам</w:t>
      </w:r>
      <w:r w:rsidRPr="00770BB0">
        <w:t>.</w:t>
      </w:r>
    </w:p>
    <w:p w14:paraId="314E4796" w14:textId="77777777" w:rsidR="00D95332" w:rsidRPr="00770BB0" w:rsidRDefault="00D95332" w:rsidP="00302084">
      <w:pPr>
        <w:ind w:firstLine="284"/>
        <w:jc w:val="both"/>
      </w:pPr>
    </w:p>
    <w:p w14:paraId="21946C27" w14:textId="600A2EC9" w:rsidR="00F013BC" w:rsidRPr="00770BB0" w:rsidRDefault="00CB7BE9" w:rsidP="00442644">
      <w:pPr>
        <w:pStyle w:val="a5"/>
        <w:numPr>
          <w:ilvl w:val="0"/>
          <w:numId w:val="2"/>
        </w:numPr>
        <w:tabs>
          <w:tab w:val="left" w:pos="554"/>
        </w:tabs>
        <w:spacing w:before="0" w:line="276" w:lineRule="auto"/>
        <w:ind w:right="106" w:firstLine="0"/>
      </w:pPr>
      <w:r w:rsidRPr="00770BB0">
        <w:t>Обмен электронными документами происходит в соответствии с форматами, утвержденными</w:t>
      </w:r>
      <w:r w:rsidRPr="00F011A9">
        <w:rPr>
          <w:spacing w:val="1"/>
        </w:rPr>
        <w:t xml:space="preserve"> </w:t>
      </w:r>
      <w:r w:rsidRPr="00770BB0">
        <w:t>Приказом</w:t>
      </w:r>
      <w:r w:rsidRPr="00F011A9">
        <w:rPr>
          <w:spacing w:val="2"/>
        </w:rPr>
        <w:t xml:space="preserve"> </w:t>
      </w:r>
      <w:r w:rsidR="00F011A9" w:rsidRPr="00F011A9">
        <w:rPr>
          <w:color w:val="000000"/>
        </w:rPr>
        <w:t>ФНС России от 08.06.2021 N ЕД-7-26/547@</w:t>
      </w:r>
      <w:r w:rsidRPr="00770BB0">
        <w:t>,</w:t>
      </w:r>
      <w:r w:rsidRPr="00F011A9">
        <w:rPr>
          <w:spacing w:val="3"/>
        </w:rPr>
        <w:t xml:space="preserve"> </w:t>
      </w:r>
      <w:r w:rsidRPr="00770BB0">
        <w:t>а</w:t>
      </w:r>
      <w:r w:rsidRPr="00F011A9">
        <w:rPr>
          <w:spacing w:val="5"/>
        </w:rPr>
        <w:t xml:space="preserve"> </w:t>
      </w:r>
      <w:r w:rsidRPr="00770BB0">
        <w:t>также</w:t>
      </w:r>
      <w:r w:rsidRPr="00F011A9">
        <w:rPr>
          <w:spacing w:val="4"/>
        </w:rPr>
        <w:t xml:space="preserve"> </w:t>
      </w:r>
      <w:r w:rsidRPr="00770BB0">
        <w:t>Приказом</w:t>
      </w:r>
      <w:r w:rsidRPr="00F011A9">
        <w:rPr>
          <w:spacing w:val="4"/>
        </w:rPr>
        <w:t xml:space="preserve"> </w:t>
      </w:r>
      <w:r w:rsidRPr="00770BB0">
        <w:t>от</w:t>
      </w:r>
      <w:r w:rsidRPr="00F011A9">
        <w:rPr>
          <w:spacing w:val="3"/>
        </w:rPr>
        <w:t xml:space="preserve"> </w:t>
      </w:r>
      <w:r w:rsidRPr="00770BB0">
        <w:t>30</w:t>
      </w:r>
      <w:r w:rsidRPr="00F011A9">
        <w:rPr>
          <w:spacing w:val="4"/>
        </w:rPr>
        <w:t xml:space="preserve"> </w:t>
      </w:r>
      <w:r w:rsidRPr="00770BB0">
        <w:t>ноября</w:t>
      </w:r>
      <w:r w:rsidRPr="00F011A9">
        <w:rPr>
          <w:spacing w:val="4"/>
        </w:rPr>
        <w:t xml:space="preserve"> </w:t>
      </w:r>
      <w:r w:rsidRPr="00770BB0">
        <w:t>2015</w:t>
      </w:r>
      <w:r w:rsidRPr="00F011A9">
        <w:rPr>
          <w:spacing w:val="1"/>
        </w:rPr>
        <w:t xml:space="preserve"> </w:t>
      </w:r>
      <w:r w:rsidRPr="00770BB0">
        <w:t>г.</w:t>
      </w:r>
      <w:r w:rsidR="00F011A9" w:rsidRPr="00F011A9">
        <w:t xml:space="preserve"> </w:t>
      </w:r>
      <w:r w:rsidRPr="00770BB0">
        <w:t>№ММВ-7-10/552@.</w:t>
      </w:r>
      <w:r w:rsidRPr="00F011A9">
        <w:rPr>
          <w:spacing w:val="1"/>
        </w:rPr>
        <w:t xml:space="preserve"> </w:t>
      </w:r>
      <w:r w:rsidRPr="00770BB0">
        <w:t>Если</w:t>
      </w:r>
      <w:r w:rsidRPr="00F011A9">
        <w:rPr>
          <w:spacing w:val="1"/>
        </w:rPr>
        <w:t xml:space="preserve"> </w:t>
      </w:r>
      <w:r w:rsidRPr="00770BB0">
        <w:t>форма</w:t>
      </w:r>
      <w:r w:rsidRPr="00F011A9">
        <w:rPr>
          <w:spacing w:val="1"/>
        </w:rPr>
        <w:t xml:space="preserve"> </w:t>
      </w:r>
      <w:r w:rsidRPr="00770BB0">
        <w:t>документа</w:t>
      </w:r>
      <w:r w:rsidRPr="00F011A9">
        <w:rPr>
          <w:spacing w:val="1"/>
        </w:rPr>
        <w:t xml:space="preserve"> </w:t>
      </w:r>
      <w:r w:rsidRPr="00770BB0">
        <w:t>является</w:t>
      </w:r>
      <w:r w:rsidRPr="00F011A9">
        <w:rPr>
          <w:spacing w:val="1"/>
        </w:rPr>
        <w:t xml:space="preserve"> </w:t>
      </w:r>
      <w:r w:rsidRPr="00770BB0">
        <w:t>нестандартной</w:t>
      </w:r>
      <w:r w:rsidRPr="00F011A9">
        <w:rPr>
          <w:spacing w:val="1"/>
        </w:rPr>
        <w:t xml:space="preserve"> </w:t>
      </w:r>
      <w:r w:rsidRPr="00770BB0">
        <w:t>(не</w:t>
      </w:r>
      <w:r w:rsidRPr="00F011A9">
        <w:rPr>
          <w:spacing w:val="1"/>
        </w:rPr>
        <w:t xml:space="preserve"> </w:t>
      </w:r>
      <w:r w:rsidRPr="00770BB0">
        <w:t>используются</w:t>
      </w:r>
      <w:r w:rsidRPr="00F011A9">
        <w:rPr>
          <w:spacing w:val="1"/>
        </w:rPr>
        <w:t xml:space="preserve"> </w:t>
      </w:r>
      <w:r w:rsidRPr="00770BB0">
        <w:t>рекомендованные</w:t>
      </w:r>
      <w:r w:rsidRPr="00F011A9">
        <w:rPr>
          <w:spacing w:val="1"/>
        </w:rPr>
        <w:t xml:space="preserve"> </w:t>
      </w:r>
      <w:r w:rsidRPr="00770BB0">
        <w:t>Росс</w:t>
      </w:r>
      <w:r w:rsidR="000F0E09" w:rsidRPr="00770BB0">
        <w:t>та</w:t>
      </w:r>
      <w:r w:rsidRPr="00770BB0">
        <w:t>том),</w:t>
      </w:r>
      <w:r w:rsidRPr="00F011A9">
        <w:rPr>
          <w:spacing w:val="1"/>
        </w:rPr>
        <w:t xml:space="preserve"> </w:t>
      </w:r>
      <w:r w:rsidR="00F013BC" w:rsidRPr="00F011A9">
        <w:rPr>
          <w:spacing w:val="1"/>
        </w:rPr>
        <w:t xml:space="preserve">то </w:t>
      </w:r>
      <w:r w:rsidR="00F013BC" w:rsidRPr="00770BB0">
        <w:t xml:space="preserve">введение в ЭДО нового электронного документа производится Стороной, выставляющей такой документ с согласия принимающей Стороны. Не получение Стороной, выставляющей новый электронный документ, отказа от его получения от Стороны, принимающей электронный документ, в течение </w:t>
      </w:r>
      <w:r w:rsidRPr="00770BB0">
        <w:t>3</w:t>
      </w:r>
      <w:r w:rsidR="00F013BC" w:rsidRPr="00770BB0">
        <w:t>-</w:t>
      </w:r>
      <w:r w:rsidRPr="00770BB0">
        <w:t>х</w:t>
      </w:r>
      <w:r w:rsidR="00F013BC" w:rsidRPr="00770BB0">
        <w:t xml:space="preserve"> рабочих дней свидетельствует о принятии Сторонами нового электронного документа и введение его в ЭДО.</w:t>
      </w:r>
    </w:p>
    <w:p w14:paraId="4587975F" w14:textId="372395BD" w:rsidR="00B74D36" w:rsidRPr="00770BB0" w:rsidRDefault="00CB7BE9" w:rsidP="00A81FE4">
      <w:pPr>
        <w:pStyle w:val="a5"/>
        <w:numPr>
          <w:ilvl w:val="0"/>
          <w:numId w:val="2"/>
        </w:numPr>
        <w:tabs>
          <w:tab w:val="left" w:pos="542"/>
        </w:tabs>
        <w:spacing w:before="199" w:line="276" w:lineRule="auto"/>
        <w:ind w:right="103" w:firstLine="0"/>
      </w:pPr>
      <w:r w:rsidRPr="00770BB0">
        <w:t xml:space="preserve">Электронные документы, заверенные </w:t>
      </w:r>
      <w:r w:rsidR="00BA5F8E" w:rsidRPr="00770BB0">
        <w:t xml:space="preserve">усиленной </w:t>
      </w:r>
      <w:r w:rsidRPr="00770BB0">
        <w:t>электронно-цифровой подписью (ЭЦП) уполномоченных</w:t>
      </w:r>
      <w:r w:rsidRPr="00770BB0">
        <w:rPr>
          <w:spacing w:val="1"/>
        </w:rPr>
        <w:t xml:space="preserve"> </w:t>
      </w:r>
      <w:r w:rsidRPr="00770BB0">
        <w:t>лиц в порядке,</w:t>
      </w:r>
      <w:r w:rsidRPr="00770BB0">
        <w:rPr>
          <w:spacing w:val="1"/>
        </w:rPr>
        <w:t xml:space="preserve"> </w:t>
      </w:r>
      <w:r w:rsidRPr="00770BB0">
        <w:t>предусмотренном настоящим соглашением, используются Сторонами и имеют</w:t>
      </w:r>
      <w:r w:rsidRPr="00770BB0">
        <w:rPr>
          <w:spacing w:val="1"/>
        </w:rPr>
        <w:t xml:space="preserve"> </w:t>
      </w:r>
      <w:r w:rsidRPr="00770BB0">
        <w:t>такое</w:t>
      </w:r>
      <w:r w:rsidRPr="00770BB0">
        <w:rPr>
          <w:spacing w:val="1"/>
        </w:rPr>
        <w:t xml:space="preserve"> </w:t>
      </w:r>
      <w:r w:rsidRPr="00770BB0">
        <w:t>же</w:t>
      </w:r>
      <w:r w:rsidRPr="00770BB0">
        <w:rPr>
          <w:spacing w:val="1"/>
        </w:rPr>
        <w:t xml:space="preserve"> </w:t>
      </w:r>
      <w:r w:rsidRPr="00770BB0">
        <w:t>правовое</w:t>
      </w:r>
      <w:r w:rsidRPr="00770BB0">
        <w:rPr>
          <w:spacing w:val="1"/>
        </w:rPr>
        <w:t xml:space="preserve"> </w:t>
      </w:r>
      <w:r w:rsidRPr="00770BB0">
        <w:t>значение,</w:t>
      </w:r>
      <w:r w:rsidRPr="00770BB0">
        <w:rPr>
          <w:spacing w:val="1"/>
        </w:rPr>
        <w:t xml:space="preserve"> </w:t>
      </w:r>
      <w:r w:rsidRPr="00770BB0">
        <w:t>как</w:t>
      </w:r>
      <w:r w:rsidRPr="00770BB0">
        <w:rPr>
          <w:spacing w:val="1"/>
        </w:rPr>
        <w:t xml:space="preserve"> </w:t>
      </w:r>
      <w:r w:rsidRPr="00770BB0">
        <w:t>и</w:t>
      </w:r>
      <w:r w:rsidRPr="00770BB0">
        <w:rPr>
          <w:spacing w:val="1"/>
        </w:rPr>
        <w:t xml:space="preserve"> </w:t>
      </w:r>
      <w:r w:rsidRPr="00770BB0">
        <w:t>документ,</w:t>
      </w:r>
      <w:r w:rsidRPr="00770BB0">
        <w:rPr>
          <w:spacing w:val="1"/>
        </w:rPr>
        <w:t xml:space="preserve"> </w:t>
      </w:r>
      <w:r w:rsidRPr="00770BB0">
        <w:t>составленный</w:t>
      </w:r>
      <w:r w:rsidRPr="00770BB0">
        <w:rPr>
          <w:spacing w:val="1"/>
        </w:rPr>
        <w:t xml:space="preserve"> </w:t>
      </w:r>
      <w:r w:rsidRPr="00770BB0">
        <w:t>в</w:t>
      </w:r>
      <w:r w:rsidRPr="00770BB0">
        <w:rPr>
          <w:spacing w:val="1"/>
        </w:rPr>
        <w:t xml:space="preserve"> </w:t>
      </w:r>
      <w:r w:rsidRPr="00770BB0">
        <w:t>простой</w:t>
      </w:r>
      <w:r w:rsidRPr="00770BB0">
        <w:rPr>
          <w:spacing w:val="1"/>
        </w:rPr>
        <w:t xml:space="preserve"> </w:t>
      </w:r>
      <w:r w:rsidRPr="00770BB0">
        <w:t>письменной</w:t>
      </w:r>
      <w:r w:rsidRPr="00770BB0">
        <w:rPr>
          <w:spacing w:val="1"/>
        </w:rPr>
        <w:t xml:space="preserve"> </w:t>
      </w:r>
      <w:r w:rsidRPr="00770BB0">
        <w:t>форме</w:t>
      </w:r>
      <w:r w:rsidRPr="00770BB0">
        <w:rPr>
          <w:spacing w:val="1"/>
        </w:rPr>
        <w:t xml:space="preserve"> </w:t>
      </w:r>
      <w:r w:rsidRPr="00770BB0">
        <w:t>на</w:t>
      </w:r>
      <w:r w:rsidRPr="00770BB0">
        <w:rPr>
          <w:spacing w:val="-52"/>
        </w:rPr>
        <w:t xml:space="preserve"> </w:t>
      </w:r>
      <w:r w:rsidRPr="00770BB0">
        <w:t>бумажном</w:t>
      </w:r>
      <w:r w:rsidRPr="00770BB0">
        <w:rPr>
          <w:spacing w:val="-1"/>
        </w:rPr>
        <w:t xml:space="preserve"> </w:t>
      </w:r>
      <w:r w:rsidRPr="00770BB0">
        <w:t>носителе, заверенном соответствующими</w:t>
      </w:r>
      <w:r w:rsidRPr="00770BB0">
        <w:rPr>
          <w:spacing w:val="-1"/>
        </w:rPr>
        <w:t xml:space="preserve"> </w:t>
      </w:r>
      <w:r w:rsidRPr="00770BB0">
        <w:t>подписями</w:t>
      </w:r>
      <w:r w:rsidR="008219B1" w:rsidRPr="00770BB0">
        <w:t xml:space="preserve"> лиц</w:t>
      </w:r>
      <w:r w:rsidR="00604F72" w:rsidRPr="00770BB0">
        <w:t>,</w:t>
      </w:r>
      <w:r w:rsidR="008219B1" w:rsidRPr="00770BB0">
        <w:t xml:space="preserve"> имеющих всех необходимые полномочия и разрешения в соответствии с учредительными документами</w:t>
      </w:r>
      <w:r w:rsidRPr="00770BB0">
        <w:t>.</w:t>
      </w:r>
      <w:r w:rsidR="00B74D36" w:rsidRPr="00770BB0">
        <w:t xml:space="preserve"> Стороны гарантируют, что ЭЦП на момент подписания электронного документа является действующей.</w:t>
      </w:r>
    </w:p>
    <w:p w14:paraId="1096E36C" w14:textId="38B705BF" w:rsidR="00C25B8F" w:rsidRDefault="006A737A">
      <w:pPr>
        <w:pStyle w:val="a5"/>
        <w:numPr>
          <w:ilvl w:val="0"/>
          <w:numId w:val="2"/>
        </w:numPr>
        <w:tabs>
          <w:tab w:val="left" w:pos="557"/>
        </w:tabs>
        <w:spacing w:line="276" w:lineRule="auto"/>
        <w:ind w:firstLine="0"/>
      </w:pPr>
      <w:r>
        <w:t>Сторона-1</w:t>
      </w:r>
      <w:r w:rsidR="00CB7BE9" w:rsidRPr="00770BB0">
        <w:t xml:space="preserve"> обязуется ежедневно осуществлять мониторинг поступивших документов в системе</w:t>
      </w:r>
      <w:r w:rsidR="00CB7BE9" w:rsidRPr="00770BB0">
        <w:rPr>
          <w:spacing w:val="1"/>
        </w:rPr>
        <w:t xml:space="preserve"> </w:t>
      </w:r>
      <w:r w:rsidR="00CB7BE9" w:rsidRPr="00770BB0">
        <w:t>электронного документооборота.</w:t>
      </w:r>
      <w:r w:rsidR="00CB7BE9" w:rsidRPr="00770BB0">
        <w:rPr>
          <w:spacing w:val="1"/>
        </w:rPr>
        <w:t xml:space="preserve"> </w:t>
      </w:r>
      <w:r w:rsidR="00CB7BE9" w:rsidRPr="00770BB0">
        <w:t>В соответствии с Порядк</w:t>
      </w:r>
      <w:r w:rsidR="003A091C">
        <w:t>ом</w:t>
      </w:r>
      <w:r w:rsidR="00CB7BE9" w:rsidRPr="00770BB0">
        <w:t>, утвержденн</w:t>
      </w:r>
      <w:r w:rsidR="003A091C">
        <w:t>ым</w:t>
      </w:r>
      <w:r w:rsidR="00CB7BE9" w:rsidRPr="00770BB0">
        <w:t xml:space="preserve"> приказом</w:t>
      </w:r>
      <w:r w:rsidR="003A091C">
        <w:t xml:space="preserve"> </w:t>
      </w:r>
      <w:r w:rsidR="00CB7BE9" w:rsidRPr="00770BB0">
        <w:rPr>
          <w:spacing w:val="-52"/>
        </w:rPr>
        <w:t xml:space="preserve"> </w:t>
      </w:r>
      <w:r w:rsidR="003A091C">
        <w:rPr>
          <w:color w:val="000000"/>
        </w:rPr>
        <w:t xml:space="preserve">Минфина России </w:t>
      </w:r>
      <w:r w:rsidR="003A091C">
        <w:rPr>
          <w:color w:val="000000"/>
        </w:rPr>
        <w:lastRenderedPageBreak/>
        <w:t>от 05.02.2021 № 14н</w:t>
      </w:r>
      <w:r w:rsidR="00CB7BE9" w:rsidRPr="00770BB0">
        <w:t>,</w:t>
      </w:r>
      <w:r w:rsidR="00CB7BE9" w:rsidRPr="00770BB0">
        <w:rPr>
          <w:spacing w:val="1"/>
        </w:rPr>
        <w:t xml:space="preserve"> </w:t>
      </w:r>
      <w:r>
        <w:t>Сторона-1</w:t>
      </w:r>
      <w:r w:rsidR="00CB7BE9" w:rsidRPr="00770BB0">
        <w:t>,</w:t>
      </w:r>
      <w:r w:rsidR="00CB7BE9" w:rsidRPr="00770BB0">
        <w:rPr>
          <w:spacing w:val="1"/>
        </w:rPr>
        <w:t xml:space="preserve"> </w:t>
      </w:r>
      <w:r w:rsidR="00CB7BE9" w:rsidRPr="00770BB0">
        <w:t>при</w:t>
      </w:r>
      <w:r w:rsidR="00CB7BE9" w:rsidRPr="00770BB0">
        <w:rPr>
          <w:spacing w:val="1"/>
        </w:rPr>
        <w:t xml:space="preserve"> </w:t>
      </w:r>
      <w:r w:rsidR="00CB7BE9" w:rsidRPr="00770BB0">
        <w:t>получении</w:t>
      </w:r>
      <w:r w:rsidR="00CB7BE9" w:rsidRPr="00770BB0">
        <w:rPr>
          <w:spacing w:val="1"/>
        </w:rPr>
        <w:t xml:space="preserve"> </w:t>
      </w:r>
      <w:r w:rsidR="00CB7BE9" w:rsidRPr="00770BB0">
        <w:t>от</w:t>
      </w:r>
      <w:r w:rsidR="00CB7BE9" w:rsidRPr="00770BB0">
        <w:rPr>
          <w:spacing w:val="1"/>
        </w:rPr>
        <w:t xml:space="preserve"> </w:t>
      </w:r>
      <w:r>
        <w:t>Стороны-2</w:t>
      </w:r>
      <w:r w:rsidR="00CB7BE9" w:rsidRPr="00770BB0">
        <w:rPr>
          <w:spacing w:val="1"/>
        </w:rPr>
        <w:t xml:space="preserve"> </w:t>
      </w:r>
      <w:r w:rsidR="00CB7BE9" w:rsidRPr="00770BB0">
        <w:t>электронных документов</w:t>
      </w:r>
      <w:r w:rsidR="00CB7BE9">
        <w:t>, не позднее следующего рабочего дня за днем их получения, направляет</w:t>
      </w:r>
      <w:r w:rsidR="00CB7BE9">
        <w:rPr>
          <w:spacing w:val="1"/>
        </w:rPr>
        <w:t xml:space="preserve"> </w:t>
      </w:r>
      <w:r>
        <w:t>Стороне-2</w:t>
      </w:r>
      <w:r w:rsidR="00CB7BE9">
        <w:rPr>
          <w:spacing w:val="-1"/>
        </w:rPr>
        <w:t xml:space="preserve"> </w:t>
      </w:r>
      <w:r w:rsidR="00CB7BE9">
        <w:t>через</w:t>
      </w:r>
      <w:r w:rsidR="00CB7BE9">
        <w:rPr>
          <w:spacing w:val="52"/>
        </w:rPr>
        <w:t xml:space="preserve"> </w:t>
      </w:r>
      <w:r w:rsidR="00CB7BE9">
        <w:t>Оператора</w:t>
      </w:r>
      <w:r w:rsidR="00CB7BE9">
        <w:rPr>
          <w:spacing w:val="-3"/>
        </w:rPr>
        <w:t xml:space="preserve"> </w:t>
      </w:r>
      <w:r w:rsidR="00CB7BE9">
        <w:t>электронного</w:t>
      </w:r>
      <w:r w:rsidR="00CB7BE9">
        <w:rPr>
          <w:spacing w:val="-1"/>
        </w:rPr>
        <w:t xml:space="preserve"> </w:t>
      </w:r>
      <w:r w:rsidR="00CB7BE9">
        <w:t>документооборота</w:t>
      </w:r>
      <w:r w:rsidR="00CB7BE9">
        <w:rPr>
          <w:spacing w:val="-1"/>
        </w:rPr>
        <w:t xml:space="preserve"> </w:t>
      </w:r>
      <w:r w:rsidR="00CB7BE9">
        <w:t>извещение</w:t>
      </w:r>
      <w:r w:rsidR="00CB7BE9">
        <w:rPr>
          <w:spacing w:val="-3"/>
        </w:rPr>
        <w:t xml:space="preserve"> </w:t>
      </w:r>
      <w:r w:rsidR="00CB7BE9">
        <w:t>об</w:t>
      </w:r>
      <w:r w:rsidR="00CB7BE9">
        <w:rPr>
          <w:spacing w:val="-1"/>
        </w:rPr>
        <w:t xml:space="preserve"> </w:t>
      </w:r>
      <w:r w:rsidR="00CB7BE9">
        <w:t>их</w:t>
      </w:r>
      <w:r w:rsidR="00CB7BE9">
        <w:rPr>
          <w:spacing w:val="-1"/>
        </w:rPr>
        <w:t xml:space="preserve"> </w:t>
      </w:r>
      <w:r w:rsidR="00CB7BE9">
        <w:t>получении.</w:t>
      </w:r>
    </w:p>
    <w:p w14:paraId="079F561E" w14:textId="1BC071B9" w:rsidR="00C25B8F" w:rsidRDefault="006A737A">
      <w:pPr>
        <w:pStyle w:val="a3"/>
        <w:spacing w:before="202" w:line="276" w:lineRule="auto"/>
        <w:ind w:right="102"/>
      </w:pPr>
      <w:r>
        <w:t>Сторона-1</w:t>
      </w:r>
      <w:r w:rsidR="00CB7BE9">
        <w:t xml:space="preserve">, ознакомившись с </w:t>
      </w:r>
      <w:r w:rsidR="0088723D">
        <w:t>электронным документом</w:t>
      </w:r>
      <w:r w:rsidR="00CB7BE9">
        <w:t>, обязуется не позднее трех рабочих дней акцептовать</w:t>
      </w:r>
      <w:r w:rsidR="00CB7BE9">
        <w:rPr>
          <w:spacing w:val="1"/>
        </w:rPr>
        <w:t xml:space="preserve"> </w:t>
      </w:r>
      <w:r w:rsidR="00CB7BE9">
        <w:t>документы,</w:t>
      </w:r>
      <w:r w:rsidR="00CB7BE9">
        <w:rPr>
          <w:spacing w:val="1"/>
        </w:rPr>
        <w:t xml:space="preserve"> </w:t>
      </w:r>
      <w:r w:rsidR="00CB7BE9">
        <w:t xml:space="preserve">сформировать ответный </w:t>
      </w:r>
      <w:r w:rsidR="0088723D">
        <w:t>электронный д</w:t>
      </w:r>
      <w:r w:rsidR="00CB7BE9">
        <w:t>окумент, подписать его ЭЦП и отправить</w:t>
      </w:r>
      <w:r w:rsidR="00CB7BE9">
        <w:rPr>
          <w:spacing w:val="1"/>
        </w:rPr>
        <w:t xml:space="preserve"> </w:t>
      </w:r>
      <w:r>
        <w:t>Стороне-2</w:t>
      </w:r>
      <w:r w:rsidR="00CB7BE9">
        <w:rPr>
          <w:spacing w:val="1"/>
        </w:rPr>
        <w:t xml:space="preserve"> </w:t>
      </w:r>
      <w:r w:rsidR="00CB7BE9">
        <w:t>через</w:t>
      </w:r>
      <w:r w:rsidR="00CB7BE9">
        <w:rPr>
          <w:spacing w:val="-2"/>
        </w:rPr>
        <w:t xml:space="preserve"> </w:t>
      </w:r>
      <w:r w:rsidR="00CB7BE9">
        <w:t>Оператора</w:t>
      </w:r>
      <w:r w:rsidR="00CB7BE9">
        <w:rPr>
          <w:spacing w:val="1"/>
        </w:rPr>
        <w:t xml:space="preserve"> </w:t>
      </w:r>
      <w:r w:rsidR="00CB7BE9">
        <w:t>–</w:t>
      </w:r>
      <w:r w:rsidR="00CB7BE9">
        <w:rPr>
          <w:spacing w:val="-1"/>
        </w:rPr>
        <w:t xml:space="preserve"> </w:t>
      </w:r>
      <w:r w:rsidR="00CB7BE9">
        <w:t>в</w:t>
      </w:r>
      <w:r w:rsidR="00CB7BE9">
        <w:rPr>
          <w:spacing w:val="-1"/>
        </w:rPr>
        <w:t xml:space="preserve"> </w:t>
      </w:r>
      <w:r w:rsidR="00CB7BE9">
        <w:t>том</w:t>
      </w:r>
      <w:r w:rsidR="00CB7BE9">
        <w:rPr>
          <w:spacing w:val="-2"/>
        </w:rPr>
        <w:t xml:space="preserve"> </w:t>
      </w:r>
      <w:r w:rsidR="00CB7BE9">
        <w:t>случае, если нет возражений</w:t>
      </w:r>
      <w:r w:rsidR="00CB7BE9">
        <w:rPr>
          <w:spacing w:val="-2"/>
        </w:rPr>
        <w:t xml:space="preserve"> </w:t>
      </w:r>
      <w:r w:rsidR="00CB7BE9">
        <w:t>к</w:t>
      </w:r>
      <w:r w:rsidR="00CB7BE9">
        <w:rPr>
          <w:spacing w:val="1"/>
        </w:rPr>
        <w:t xml:space="preserve"> </w:t>
      </w:r>
      <w:r w:rsidR="00CB7BE9">
        <w:t>содержанию</w:t>
      </w:r>
      <w:r w:rsidR="00CB7BE9">
        <w:rPr>
          <w:spacing w:val="-3"/>
        </w:rPr>
        <w:t xml:space="preserve"> </w:t>
      </w:r>
      <w:r w:rsidR="0088723D">
        <w:t>электронного документа</w:t>
      </w:r>
      <w:r w:rsidR="00CB7BE9">
        <w:t>.</w:t>
      </w:r>
    </w:p>
    <w:p w14:paraId="06B77300" w14:textId="69EC7AF2" w:rsidR="00C25B8F" w:rsidRDefault="00CB7BE9">
      <w:pPr>
        <w:pStyle w:val="a3"/>
        <w:spacing w:line="276" w:lineRule="auto"/>
        <w:ind w:right="103"/>
      </w:pPr>
      <w:r>
        <w:t xml:space="preserve">При несогласии с содержанием </w:t>
      </w:r>
      <w:r w:rsidR="0088723D">
        <w:t>электронного д</w:t>
      </w:r>
      <w:r>
        <w:t>окумента – сформировать Уведомление об уточнении, указав</w:t>
      </w:r>
      <w:r>
        <w:rPr>
          <w:spacing w:val="1"/>
        </w:rPr>
        <w:t xml:space="preserve"> </w:t>
      </w:r>
      <w:r>
        <w:t>причину</w:t>
      </w:r>
      <w:r>
        <w:rPr>
          <w:spacing w:val="-1"/>
        </w:rPr>
        <w:t xml:space="preserve"> </w:t>
      </w:r>
      <w:r>
        <w:t>несогласия,</w:t>
      </w:r>
      <w:r>
        <w:rPr>
          <w:spacing w:val="-1"/>
        </w:rPr>
        <w:t xml:space="preserve"> </w:t>
      </w:r>
      <w:r>
        <w:t>подписать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ЭЦП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отправить </w:t>
      </w:r>
      <w:r w:rsidR="006A737A">
        <w:t>Стороне-2</w:t>
      </w:r>
      <w:r>
        <w:rPr>
          <w:spacing w:val="-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Оператора.</w:t>
      </w:r>
    </w:p>
    <w:p w14:paraId="46C38005" w14:textId="7A0C3115" w:rsidR="00C25B8F" w:rsidRDefault="00CB7BE9" w:rsidP="0012254B">
      <w:pPr>
        <w:pStyle w:val="a3"/>
        <w:spacing w:line="276" w:lineRule="auto"/>
        <w:ind w:right="108"/>
      </w:pPr>
      <w:r>
        <w:t xml:space="preserve">При необходимости </w:t>
      </w:r>
      <w:r w:rsidR="006A737A">
        <w:t>Сторона-2</w:t>
      </w:r>
      <w:r>
        <w:t xml:space="preserve"> не позднее пяти рабочих дней вносит исправления в данные и</w:t>
      </w:r>
      <w:r>
        <w:rPr>
          <w:spacing w:val="1"/>
        </w:rPr>
        <w:t xml:space="preserve"> </w:t>
      </w:r>
      <w:r>
        <w:t>повторно</w:t>
      </w:r>
      <w:r>
        <w:rPr>
          <w:spacing w:val="-1"/>
        </w:rPr>
        <w:t xml:space="preserve"> </w:t>
      </w:r>
      <w:r>
        <w:t xml:space="preserve">направляет документы </w:t>
      </w:r>
      <w:r w:rsidR="006A737A">
        <w:t>Стороне-1</w:t>
      </w:r>
      <w:r>
        <w:t>.</w:t>
      </w:r>
    </w:p>
    <w:p w14:paraId="5513226C" w14:textId="77777777" w:rsidR="00C25B8F" w:rsidRDefault="00CB7BE9" w:rsidP="0012254B">
      <w:pPr>
        <w:pStyle w:val="a3"/>
        <w:spacing w:before="198" w:line="276" w:lineRule="auto"/>
        <w:ind w:right="105"/>
      </w:pPr>
      <w:r>
        <w:t>В</w:t>
      </w:r>
      <w:r>
        <w:rPr>
          <w:spacing w:val="27"/>
        </w:rPr>
        <w:t xml:space="preserve"> </w:t>
      </w:r>
      <w:r>
        <w:t>случае,</w:t>
      </w:r>
      <w:r>
        <w:rPr>
          <w:spacing w:val="29"/>
        </w:rPr>
        <w:t xml:space="preserve"> </w:t>
      </w:r>
      <w:r>
        <w:t>если</w:t>
      </w:r>
      <w:r>
        <w:rPr>
          <w:spacing w:val="29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направленному</w:t>
      </w:r>
      <w:r>
        <w:rPr>
          <w:spacing w:val="29"/>
        </w:rPr>
        <w:t xml:space="preserve"> </w:t>
      </w:r>
      <w:r>
        <w:t>документу</w:t>
      </w:r>
      <w:r>
        <w:rPr>
          <w:spacing w:val="28"/>
        </w:rPr>
        <w:t xml:space="preserve"> </w:t>
      </w:r>
      <w:r>
        <w:t>отсутствует</w:t>
      </w:r>
      <w:r>
        <w:rPr>
          <w:spacing w:val="29"/>
        </w:rPr>
        <w:t xml:space="preserve"> </w:t>
      </w:r>
      <w:r>
        <w:t>акцепт</w:t>
      </w:r>
      <w:r>
        <w:rPr>
          <w:spacing w:val="28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течение</w:t>
      </w:r>
      <w:r>
        <w:rPr>
          <w:spacing w:val="29"/>
        </w:rPr>
        <w:t xml:space="preserve"> </w:t>
      </w:r>
      <w:r>
        <w:t>трех</w:t>
      </w:r>
      <w:r>
        <w:rPr>
          <w:spacing w:val="28"/>
        </w:rPr>
        <w:t xml:space="preserve"> </w:t>
      </w:r>
      <w:r>
        <w:t>рабочих</w:t>
      </w:r>
      <w:r>
        <w:rPr>
          <w:spacing w:val="29"/>
        </w:rPr>
        <w:t xml:space="preserve"> </w:t>
      </w:r>
      <w:r>
        <w:t>дней</w:t>
      </w:r>
      <w:r>
        <w:rPr>
          <w:spacing w:val="28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оформленные</w:t>
      </w:r>
      <w:r>
        <w:rPr>
          <w:spacing w:val="1"/>
        </w:rPr>
        <w:t xml:space="preserve"> </w:t>
      </w:r>
      <w:r>
        <w:t>возражения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соглашением,</w:t>
      </w:r>
      <w:r>
        <w:rPr>
          <w:spacing w:val="-4"/>
        </w:rPr>
        <w:t xml:space="preserve"> </w:t>
      </w:r>
      <w:r>
        <w:t>документы</w:t>
      </w:r>
      <w:r>
        <w:rPr>
          <w:spacing w:val="-3"/>
        </w:rPr>
        <w:t xml:space="preserve"> </w:t>
      </w:r>
      <w:r>
        <w:t>считаются акцептованными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безусловном порядке.</w:t>
      </w:r>
    </w:p>
    <w:p w14:paraId="72F0A39A" w14:textId="4CEE53C6" w:rsidR="00C25B8F" w:rsidRDefault="00770BB0" w:rsidP="0012254B">
      <w:pPr>
        <w:tabs>
          <w:tab w:val="left" w:pos="626"/>
        </w:tabs>
        <w:spacing w:before="70" w:line="278" w:lineRule="auto"/>
        <w:ind w:left="284"/>
        <w:jc w:val="both"/>
      </w:pPr>
      <w:r>
        <w:t>6</w:t>
      </w:r>
      <w:r w:rsidR="00056763">
        <w:t xml:space="preserve">. </w:t>
      </w:r>
      <w:r w:rsidR="00CB7BE9">
        <w:t>Стороны</w:t>
      </w:r>
      <w:r w:rsidR="00CB7BE9" w:rsidRPr="00056763">
        <w:rPr>
          <w:spacing w:val="1"/>
        </w:rPr>
        <w:t xml:space="preserve"> </w:t>
      </w:r>
      <w:r w:rsidR="00CB7BE9">
        <w:t>обязаны</w:t>
      </w:r>
      <w:r w:rsidR="00CB7BE9" w:rsidRPr="00056763">
        <w:rPr>
          <w:spacing w:val="1"/>
        </w:rPr>
        <w:t xml:space="preserve"> </w:t>
      </w:r>
      <w:r w:rsidR="00CB7BE9">
        <w:t>информировать</w:t>
      </w:r>
      <w:r w:rsidR="00CB7BE9" w:rsidRPr="00056763">
        <w:rPr>
          <w:spacing w:val="1"/>
        </w:rPr>
        <w:t xml:space="preserve"> </w:t>
      </w:r>
      <w:r w:rsidR="00CB7BE9">
        <w:t>друг</w:t>
      </w:r>
      <w:r w:rsidR="00CB7BE9" w:rsidRPr="00056763">
        <w:rPr>
          <w:spacing w:val="1"/>
        </w:rPr>
        <w:t xml:space="preserve"> </w:t>
      </w:r>
      <w:r w:rsidR="00CB7BE9">
        <w:t>друга</w:t>
      </w:r>
      <w:r w:rsidR="00CB7BE9" w:rsidRPr="00056763">
        <w:rPr>
          <w:spacing w:val="1"/>
        </w:rPr>
        <w:t xml:space="preserve"> </w:t>
      </w:r>
      <w:r w:rsidR="00CB7BE9">
        <w:t>о</w:t>
      </w:r>
      <w:r w:rsidR="00CB7BE9" w:rsidRPr="00056763">
        <w:rPr>
          <w:spacing w:val="1"/>
        </w:rPr>
        <w:t xml:space="preserve"> </w:t>
      </w:r>
      <w:r w:rsidR="00CB7BE9">
        <w:t>невозможности</w:t>
      </w:r>
      <w:r w:rsidR="00CB7BE9" w:rsidRPr="00056763">
        <w:rPr>
          <w:spacing w:val="1"/>
        </w:rPr>
        <w:t xml:space="preserve"> </w:t>
      </w:r>
      <w:r w:rsidR="00CB7BE9">
        <w:t>обмена</w:t>
      </w:r>
      <w:r w:rsidR="00CB7BE9" w:rsidRPr="00056763">
        <w:rPr>
          <w:spacing w:val="1"/>
        </w:rPr>
        <w:t xml:space="preserve"> </w:t>
      </w:r>
      <w:r w:rsidR="00CB7BE9">
        <w:t>документами</w:t>
      </w:r>
      <w:r w:rsidR="00CB7BE9" w:rsidRPr="00056763">
        <w:rPr>
          <w:spacing w:val="1"/>
        </w:rPr>
        <w:t xml:space="preserve"> </w:t>
      </w:r>
      <w:r w:rsidR="00CB7BE9">
        <w:t>в</w:t>
      </w:r>
      <w:r w:rsidR="00CB7BE9" w:rsidRPr="00056763">
        <w:rPr>
          <w:spacing w:val="1"/>
        </w:rPr>
        <w:t xml:space="preserve"> </w:t>
      </w:r>
      <w:r w:rsidR="00CB7BE9">
        <w:t>электронном</w:t>
      </w:r>
      <w:r w:rsidR="00CB7BE9" w:rsidRPr="00056763">
        <w:rPr>
          <w:spacing w:val="26"/>
        </w:rPr>
        <w:t xml:space="preserve"> </w:t>
      </w:r>
      <w:r w:rsidR="00CB7BE9">
        <w:t>виде,</w:t>
      </w:r>
      <w:r w:rsidR="00CB7BE9" w:rsidRPr="00056763">
        <w:rPr>
          <w:spacing w:val="28"/>
        </w:rPr>
        <w:t xml:space="preserve"> </w:t>
      </w:r>
      <w:r w:rsidR="00CB7BE9">
        <w:t>подписанными</w:t>
      </w:r>
      <w:r w:rsidR="00CB7BE9" w:rsidRPr="00056763">
        <w:rPr>
          <w:spacing w:val="27"/>
        </w:rPr>
        <w:t xml:space="preserve"> </w:t>
      </w:r>
      <w:r w:rsidR="00CB7BE9">
        <w:t>квалифицированной</w:t>
      </w:r>
      <w:r w:rsidR="00CB7BE9" w:rsidRPr="00056763">
        <w:rPr>
          <w:spacing w:val="27"/>
        </w:rPr>
        <w:t xml:space="preserve"> </w:t>
      </w:r>
      <w:r w:rsidR="00CB7BE9">
        <w:t>ЭП,</w:t>
      </w:r>
      <w:r w:rsidR="00CB7BE9" w:rsidRPr="00056763">
        <w:rPr>
          <w:spacing w:val="28"/>
        </w:rPr>
        <w:t xml:space="preserve"> </w:t>
      </w:r>
      <w:r w:rsidR="00CB7BE9">
        <w:t>в</w:t>
      </w:r>
      <w:r w:rsidR="00CB7BE9" w:rsidRPr="00056763">
        <w:rPr>
          <w:spacing w:val="26"/>
        </w:rPr>
        <w:t xml:space="preserve"> </w:t>
      </w:r>
      <w:r w:rsidR="00CB7BE9">
        <w:t>случае</w:t>
      </w:r>
      <w:r w:rsidR="00CB7BE9" w:rsidRPr="00056763">
        <w:rPr>
          <w:spacing w:val="28"/>
        </w:rPr>
        <w:t xml:space="preserve"> </w:t>
      </w:r>
      <w:r w:rsidR="00CB7BE9">
        <w:t>технического</w:t>
      </w:r>
      <w:r w:rsidR="00CB7BE9" w:rsidRPr="00056763">
        <w:rPr>
          <w:spacing w:val="28"/>
        </w:rPr>
        <w:t xml:space="preserve"> </w:t>
      </w:r>
      <w:r w:rsidR="00CB7BE9">
        <w:t>сбоя</w:t>
      </w:r>
      <w:r w:rsidR="00056763">
        <w:t xml:space="preserve"> </w:t>
      </w:r>
      <w:r w:rsidR="00CB7BE9">
        <w:t>внутренних</w:t>
      </w:r>
      <w:r w:rsidR="00CB7BE9" w:rsidRPr="00056763">
        <w:rPr>
          <w:spacing w:val="22"/>
        </w:rPr>
        <w:t xml:space="preserve"> </w:t>
      </w:r>
      <w:r w:rsidR="00CB7BE9">
        <w:t>систем</w:t>
      </w:r>
      <w:r w:rsidR="00CB7BE9" w:rsidRPr="00056763">
        <w:rPr>
          <w:spacing w:val="22"/>
        </w:rPr>
        <w:t xml:space="preserve"> </w:t>
      </w:r>
      <w:r w:rsidR="00CB7BE9">
        <w:t>Стороны.</w:t>
      </w:r>
      <w:r w:rsidR="00CB7BE9" w:rsidRPr="00056763">
        <w:rPr>
          <w:spacing w:val="22"/>
        </w:rPr>
        <w:t xml:space="preserve"> </w:t>
      </w:r>
      <w:r w:rsidR="00CB7BE9">
        <w:t>В</w:t>
      </w:r>
      <w:r w:rsidR="00CB7BE9" w:rsidRPr="00056763">
        <w:rPr>
          <w:spacing w:val="23"/>
        </w:rPr>
        <w:t xml:space="preserve"> </w:t>
      </w:r>
      <w:r w:rsidR="00CB7BE9">
        <w:t>этом</w:t>
      </w:r>
      <w:r w:rsidR="00CB7BE9" w:rsidRPr="00056763">
        <w:rPr>
          <w:spacing w:val="21"/>
        </w:rPr>
        <w:t xml:space="preserve"> </w:t>
      </w:r>
      <w:r w:rsidR="00CB7BE9">
        <w:t>случае</w:t>
      </w:r>
      <w:r w:rsidR="00CB7BE9" w:rsidRPr="00056763">
        <w:rPr>
          <w:spacing w:val="23"/>
        </w:rPr>
        <w:t xml:space="preserve"> </w:t>
      </w:r>
      <w:r w:rsidR="00CB7BE9">
        <w:t>в</w:t>
      </w:r>
      <w:r w:rsidR="00CB7BE9" w:rsidRPr="00056763">
        <w:rPr>
          <w:spacing w:val="22"/>
        </w:rPr>
        <w:t xml:space="preserve"> </w:t>
      </w:r>
      <w:r w:rsidR="00CB7BE9">
        <w:t>период</w:t>
      </w:r>
      <w:r w:rsidR="00CB7BE9" w:rsidRPr="00056763">
        <w:rPr>
          <w:spacing w:val="23"/>
        </w:rPr>
        <w:t xml:space="preserve"> </w:t>
      </w:r>
      <w:r w:rsidR="00CB7BE9">
        <w:t>действия</w:t>
      </w:r>
      <w:r w:rsidR="00CB7BE9" w:rsidRPr="00056763">
        <w:rPr>
          <w:spacing w:val="21"/>
        </w:rPr>
        <w:t xml:space="preserve"> </w:t>
      </w:r>
      <w:r w:rsidR="00CB7BE9">
        <w:t>такого</w:t>
      </w:r>
      <w:r w:rsidR="00CB7BE9" w:rsidRPr="00056763">
        <w:rPr>
          <w:spacing w:val="24"/>
        </w:rPr>
        <w:t xml:space="preserve"> </w:t>
      </w:r>
      <w:r w:rsidR="00CB7BE9">
        <w:t>сбоя</w:t>
      </w:r>
      <w:r w:rsidR="00CB7BE9" w:rsidRPr="00056763">
        <w:rPr>
          <w:spacing w:val="22"/>
        </w:rPr>
        <w:t xml:space="preserve"> </w:t>
      </w:r>
      <w:r w:rsidR="00CB7BE9">
        <w:t>Стороны</w:t>
      </w:r>
      <w:r w:rsidR="00CB7BE9" w:rsidRPr="00056763">
        <w:rPr>
          <w:spacing w:val="23"/>
        </w:rPr>
        <w:t xml:space="preserve"> </w:t>
      </w:r>
      <w:r w:rsidR="00CB7BE9">
        <w:t>производят</w:t>
      </w:r>
      <w:r w:rsidR="00CB7BE9" w:rsidRPr="00056763">
        <w:rPr>
          <w:spacing w:val="-52"/>
        </w:rPr>
        <w:t xml:space="preserve"> </w:t>
      </w:r>
      <w:r w:rsidR="00CB7BE9">
        <w:t>обмен</w:t>
      </w:r>
      <w:r w:rsidR="00CB7BE9" w:rsidRPr="00056763">
        <w:rPr>
          <w:spacing w:val="-1"/>
        </w:rPr>
        <w:t xml:space="preserve"> </w:t>
      </w:r>
      <w:r w:rsidR="00CB7BE9">
        <w:t>документами на</w:t>
      </w:r>
      <w:r w:rsidR="00CB7BE9" w:rsidRPr="00056763">
        <w:rPr>
          <w:spacing w:val="-1"/>
        </w:rPr>
        <w:t xml:space="preserve"> </w:t>
      </w:r>
      <w:r w:rsidR="00CB7BE9">
        <w:t>бумажном</w:t>
      </w:r>
      <w:r w:rsidR="00CB7BE9" w:rsidRPr="00056763">
        <w:rPr>
          <w:spacing w:val="-1"/>
        </w:rPr>
        <w:t xml:space="preserve"> </w:t>
      </w:r>
      <w:r w:rsidR="00CB7BE9">
        <w:t>носителе</w:t>
      </w:r>
      <w:r w:rsidR="00CB7BE9" w:rsidRPr="00056763">
        <w:rPr>
          <w:spacing w:val="-2"/>
        </w:rPr>
        <w:t xml:space="preserve"> </w:t>
      </w:r>
      <w:r w:rsidR="00CB7BE9">
        <w:t>с</w:t>
      </w:r>
      <w:r w:rsidR="00CB7BE9" w:rsidRPr="00056763">
        <w:rPr>
          <w:spacing w:val="-1"/>
        </w:rPr>
        <w:t xml:space="preserve"> </w:t>
      </w:r>
      <w:r w:rsidR="00CB7BE9">
        <w:t>подписанием собственноручной</w:t>
      </w:r>
      <w:r w:rsidR="00CB7BE9" w:rsidRPr="00056763">
        <w:rPr>
          <w:spacing w:val="-1"/>
        </w:rPr>
        <w:t xml:space="preserve"> </w:t>
      </w:r>
      <w:r w:rsidR="00CB7BE9">
        <w:t>подписью.</w:t>
      </w:r>
    </w:p>
    <w:p w14:paraId="14C14708" w14:textId="362E1F3C" w:rsidR="00C25B8F" w:rsidRPr="00191061" w:rsidRDefault="00770BB0" w:rsidP="0012254B">
      <w:pPr>
        <w:tabs>
          <w:tab w:val="left" w:pos="531"/>
        </w:tabs>
        <w:spacing w:before="196" w:line="276" w:lineRule="auto"/>
        <w:ind w:left="284"/>
        <w:jc w:val="both"/>
      </w:pPr>
      <w:r>
        <w:t>7</w:t>
      </w:r>
      <w:r w:rsidR="00613783">
        <w:t xml:space="preserve">. </w:t>
      </w:r>
      <w:r w:rsidR="00CB7BE9">
        <w:t xml:space="preserve">Организация ЭДО между Сторонами не </w:t>
      </w:r>
      <w:r w:rsidR="00CB7BE9" w:rsidRPr="00191061">
        <w:t>отменяет использование иных способов изготовления и</w:t>
      </w:r>
      <w:r w:rsidR="00CB7BE9" w:rsidRPr="00191061">
        <w:rPr>
          <w:spacing w:val="1"/>
        </w:rPr>
        <w:t xml:space="preserve"> </w:t>
      </w:r>
      <w:r w:rsidR="00CB7BE9" w:rsidRPr="00191061">
        <w:t>обмена</w:t>
      </w:r>
      <w:r w:rsidR="00CB7BE9" w:rsidRPr="00191061">
        <w:rPr>
          <w:spacing w:val="1"/>
        </w:rPr>
        <w:t xml:space="preserve"> </w:t>
      </w:r>
      <w:r w:rsidR="00CB7BE9" w:rsidRPr="00191061">
        <w:t>документами</w:t>
      </w:r>
      <w:r w:rsidR="00CB7BE9" w:rsidRPr="00191061">
        <w:rPr>
          <w:spacing w:val="1"/>
        </w:rPr>
        <w:t xml:space="preserve"> </w:t>
      </w:r>
      <w:r w:rsidR="00CB7BE9" w:rsidRPr="00191061">
        <w:t>между</w:t>
      </w:r>
      <w:r w:rsidR="00CB7BE9" w:rsidRPr="00191061">
        <w:rPr>
          <w:spacing w:val="1"/>
        </w:rPr>
        <w:t xml:space="preserve"> </w:t>
      </w:r>
      <w:r w:rsidR="00CB7BE9" w:rsidRPr="00191061">
        <w:t>Сторонами</w:t>
      </w:r>
      <w:r w:rsidR="00CB7BE9" w:rsidRPr="00191061">
        <w:rPr>
          <w:spacing w:val="1"/>
        </w:rPr>
        <w:t xml:space="preserve"> </w:t>
      </w:r>
      <w:r w:rsidR="00CB7BE9" w:rsidRPr="00191061">
        <w:t>в</w:t>
      </w:r>
      <w:r w:rsidR="00CB7BE9" w:rsidRPr="00191061">
        <w:rPr>
          <w:spacing w:val="1"/>
        </w:rPr>
        <w:t xml:space="preserve"> </w:t>
      </w:r>
      <w:r w:rsidR="00CB7BE9" w:rsidRPr="00191061">
        <w:t>рамках</w:t>
      </w:r>
      <w:r w:rsidR="00CB7BE9" w:rsidRPr="00191061">
        <w:rPr>
          <w:spacing w:val="1"/>
        </w:rPr>
        <w:t xml:space="preserve"> </w:t>
      </w:r>
      <w:r w:rsidR="00CB7BE9" w:rsidRPr="00191061">
        <w:t>обязательств,</w:t>
      </w:r>
      <w:r w:rsidR="00CB7BE9" w:rsidRPr="00191061">
        <w:rPr>
          <w:spacing w:val="1"/>
        </w:rPr>
        <w:t xml:space="preserve"> </w:t>
      </w:r>
      <w:r w:rsidR="00CB7BE9" w:rsidRPr="00191061">
        <w:t>не</w:t>
      </w:r>
      <w:r w:rsidR="00CB7BE9" w:rsidRPr="00191061">
        <w:rPr>
          <w:spacing w:val="1"/>
        </w:rPr>
        <w:t xml:space="preserve"> </w:t>
      </w:r>
      <w:r w:rsidR="00CB7BE9" w:rsidRPr="00191061">
        <w:t>регулируемых</w:t>
      </w:r>
      <w:r w:rsidR="00CB7BE9" w:rsidRPr="00191061">
        <w:rPr>
          <w:spacing w:val="1"/>
        </w:rPr>
        <w:t xml:space="preserve"> </w:t>
      </w:r>
      <w:r w:rsidR="00CB7BE9" w:rsidRPr="00191061">
        <w:t>данным</w:t>
      </w:r>
      <w:r w:rsidR="00CB7BE9" w:rsidRPr="00191061">
        <w:rPr>
          <w:spacing w:val="1"/>
        </w:rPr>
        <w:t xml:space="preserve"> </w:t>
      </w:r>
      <w:r w:rsidR="00CB7BE9" w:rsidRPr="00191061">
        <w:t>Соглашением.</w:t>
      </w:r>
      <w:r w:rsidR="00CB7BE9" w:rsidRPr="00191061">
        <w:rPr>
          <w:spacing w:val="1"/>
        </w:rPr>
        <w:t xml:space="preserve"> </w:t>
      </w:r>
      <w:r w:rsidR="006A737A" w:rsidRPr="00191061">
        <w:t>Сторона-2</w:t>
      </w:r>
      <w:r w:rsidR="00CB7BE9" w:rsidRPr="00191061">
        <w:rPr>
          <w:spacing w:val="1"/>
        </w:rPr>
        <w:t xml:space="preserve"> </w:t>
      </w:r>
      <w:r w:rsidR="00CB7BE9" w:rsidRPr="00191061">
        <w:t>оставляет</w:t>
      </w:r>
      <w:r w:rsidR="00CB7BE9" w:rsidRPr="00191061">
        <w:rPr>
          <w:spacing w:val="1"/>
        </w:rPr>
        <w:t xml:space="preserve"> </w:t>
      </w:r>
      <w:r w:rsidR="00CB7BE9" w:rsidRPr="00191061">
        <w:t>за</w:t>
      </w:r>
      <w:r w:rsidR="00CB7BE9" w:rsidRPr="00191061">
        <w:rPr>
          <w:spacing w:val="1"/>
        </w:rPr>
        <w:t xml:space="preserve"> </w:t>
      </w:r>
      <w:r w:rsidR="00CB7BE9" w:rsidRPr="00191061">
        <w:t>собой</w:t>
      </w:r>
      <w:r w:rsidR="00CB7BE9" w:rsidRPr="00191061">
        <w:rPr>
          <w:spacing w:val="1"/>
        </w:rPr>
        <w:t xml:space="preserve"> </w:t>
      </w:r>
      <w:r w:rsidR="00CB7BE9" w:rsidRPr="00191061">
        <w:t>право</w:t>
      </w:r>
      <w:r w:rsidR="00CB7BE9" w:rsidRPr="00191061">
        <w:rPr>
          <w:spacing w:val="1"/>
        </w:rPr>
        <w:t xml:space="preserve"> </w:t>
      </w:r>
      <w:r w:rsidR="00CB7BE9" w:rsidRPr="00191061">
        <w:t>выставлять</w:t>
      </w:r>
      <w:r w:rsidR="00CB7BE9" w:rsidRPr="00191061">
        <w:rPr>
          <w:spacing w:val="1"/>
        </w:rPr>
        <w:t xml:space="preserve"> </w:t>
      </w:r>
      <w:r w:rsidR="00CB7BE9" w:rsidRPr="00191061">
        <w:t>счета,</w:t>
      </w:r>
      <w:r w:rsidR="00CB7BE9" w:rsidRPr="00191061">
        <w:rPr>
          <w:spacing w:val="1"/>
        </w:rPr>
        <w:t xml:space="preserve"> </w:t>
      </w:r>
      <w:r w:rsidR="00CB7BE9" w:rsidRPr="00191061">
        <w:t>счета-фактуры,</w:t>
      </w:r>
      <w:r w:rsidR="00CB7BE9" w:rsidRPr="00191061">
        <w:rPr>
          <w:spacing w:val="1"/>
        </w:rPr>
        <w:t xml:space="preserve"> </w:t>
      </w:r>
      <w:r w:rsidR="00CB7BE9" w:rsidRPr="00191061">
        <w:t>акты</w:t>
      </w:r>
      <w:r w:rsidR="00CB7BE9" w:rsidRPr="00191061">
        <w:rPr>
          <w:spacing w:val="1"/>
        </w:rPr>
        <w:t xml:space="preserve"> </w:t>
      </w:r>
      <w:r w:rsidR="00CB7BE9" w:rsidRPr="00191061">
        <w:t>сдачи-приемки</w:t>
      </w:r>
      <w:r w:rsidR="00CB7BE9" w:rsidRPr="00191061">
        <w:rPr>
          <w:spacing w:val="1"/>
        </w:rPr>
        <w:t xml:space="preserve"> </w:t>
      </w:r>
      <w:r w:rsidR="00CB7BE9" w:rsidRPr="00191061">
        <w:t>оказанных</w:t>
      </w:r>
      <w:r w:rsidR="00CB7BE9" w:rsidRPr="00191061">
        <w:rPr>
          <w:spacing w:val="1"/>
        </w:rPr>
        <w:t xml:space="preserve"> </w:t>
      </w:r>
      <w:r w:rsidR="00CB7BE9" w:rsidRPr="00191061">
        <w:t>услуг</w:t>
      </w:r>
      <w:r w:rsidR="00CB7BE9" w:rsidRPr="00191061">
        <w:rPr>
          <w:spacing w:val="1"/>
        </w:rPr>
        <w:t xml:space="preserve"> </w:t>
      </w:r>
      <w:r w:rsidR="00CB7BE9" w:rsidRPr="00191061">
        <w:t>и</w:t>
      </w:r>
      <w:r w:rsidR="00CB7BE9" w:rsidRPr="00191061">
        <w:rPr>
          <w:spacing w:val="1"/>
        </w:rPr>
        <w:t xml:space="preserve"> </w:t>
      </w:r>
      <w:r w:rsidR="00CB7BE9" w:rsidRPr="00191061">
        <w:t>иные</w:t>
      </w:r>
      <w:r w:rsidR="00CB7BE9" w:rsidRPr="00191061">
        <w:rPr>
          <w:spacing w:val="1"/>
        </w:rPr>
        <w:t xml:space="preserve"> </w:t>
      </w:r>
      <w:r w:rsidR="00CB7BE9" w:rsidRPr="00191061">
        <w:t>документы,</w:t>
      </w:r>
      <w:r w:rsidR="00CB7BE9" w:rsidRPr="00191061">
        <w:rPr>
          <w:spacing w:val="1"/>
        </w:rPr>
        <w:t xml:space="preserve"> </w:t>
      </w:r>
      <w:r w:rsidR="00CB7BE9" w:rsidRPr="00191061">
        <w:t>относящиеся</w:t>
      </w:r>
      <w:r w:rsidR="00CB7BE9" w:rsidRPr="00191061">
        <w:rPr>
          <w:spacing w:val="1"/>
        </w:rPr>
        <w:t xml:space="preserve"> </w:t>
      </w:r>
      <w:r w:rsidR="00CB7BE9" w:rsidRPr="00191061">
        <w:t>к</w:t>
      </w:r>
      <w:r w:rsidR="00CB7BE9" w:rsidRPr="00191061">
        <w:rPr>
          <w:spacing w:val="1"/>
        </w:rPr>
        <w:t xml:space="preserve"> </w:t>
      </w:r>
      <w:r w:rsidR="00CB7BE9" w:rsidRPr="00191061">
        <w:t>Договору,</w:t>
      </w:r>
      <w:r w:rsidR="00CB7BE9" w:rsidRPr="00191061">
        <w:rPr>
          <w:spacing w:val="1"/>
        </w:rPr>
        <w:t xml:space="preserve"> </w:t>
      </w:r>
      <w:r w:rsidR="00CB7BE9" w:rsidRPr="00191061">
        <w:t>на</w:t>
      </w:r>
      <w:r w:rsidR="00CB7BE9" w:rsidRPr="00191061">
        <w:rPr>
          <w:spacing w:val="1"/>
        </w:rPr>
        <w:t xml:space="preserve"> </w:t>
      </w:r>
      <w:r w:rsidR="00CB7BE9" w:rsidRPr="00191061">
        <w:t>бумажном</w:t>
      </w:r>
      <w:r w:rsidR="00CB7BE9" w:rsidRPr="00191061">
        <w:rPr>
          <w:spacing w:val="1"/>
        </w:rPr>
        <w:t xml:space="preserve"> </w:t>
      </w:r>
      <w:r w:rsidR="00CB7BE9" w:rsidRPr="00191061">
        <w:t>носителе,</w:t>
      </w:r>
      <w:r w:rsidR="00CB7BE9" w:rsidRPr="00191061">
        <w:rPr>
          <w:spacing w:val="-1"/>
        </w:rPr>
        <w:t xml:space="preserve"> </w:t>
      </w:r>
      <w:r w:rsidR="00CB7BE9" w:rsidRPr="00191061">
        <w:t>заверенные соответствующими подписями.</w:t>
      </w:r>
    </w:p>
    <w:p w14:paraId="55CEA997" w14:textId="72B2851F" w:rsidR="00C25B8F" w:rsidRPr="00191061" w:rsidRDefault="00770BB0" w:rsidP="00770BB0">
      <w:pPr>
        <w:pStyle w:val="a5"/>
        <w:tabs>
          <w:tab w:val="left" w:pos="545"/>
        </w:tabs>
        <w:spacing w:before="202" w:line="276" w:lineRule="auto"/>
        <w:ind w:left="284"/>
      </w:pPr>
      <w:r w:rsidRPr="00191061">
        <w:t xml:space="preserve">8. </w:t>
      </w:r>
      <w:r w:rsidR="00CB7BE9" w:rsidRPr="00191061">
        <w:t>Каждая из Сторон за свой счет приобретает, устанавливает и обеспечивает работоспособность</w:t>
      </w:r>
      <w:r w:rsidR="00CB7BE9" w:rsidRPr="00191061">
        <w:rPr>
          <w:spacing w:val="1"/>
        </w:rPr>
        <w:t xml:space="preserve"> </w:t>
      </w:r>
      <w:r w:rsidR="00CB7BE9" w:rsidRPr="00191061">
        <w:t>программного обеспечения и средства для электронной подписи, необходимых для подключения к</w:t>
      </w:r>
      <w:r w:rsidR="00CB7BE9" w:rsidRPr="00191061">
        <w:rPr>
          <w:spacing w:val="-52"/>
        </w:rPr>
        <w:t xml:space="preserve"> </w:t>
      </w:r>
      <w:r w:rsidR="00CB7BE9" w:rsidRPr="00191061">
        <w:t>электронному документообороту. В процессе передачи электронных документов все входящие</w:t>
      </w:r>
      <w:r w:rsidR="00CB7BE9" w:rsidRPr="00191061">
        <w:rPr>
          <w:spacing w:val="1"/>
        </w:rPr>
        <w:t xml:space="preserve"> </w:t>
      </w:r>
      <w:r w:rsidR="00CB7BE9" w:rsidRPr="00191061">
        <w:t>документы бесплатны для принимающей Стороны. Оплата за услуги при передаче электронного</w:t>
      </w:r>
      <w:r w:rsidR="00CB7BE9" w:rsidRPr="00191061">
        <w:rPr>
          <w:spacing w:val="1"/>
        </w:rPr>
        <w:t xml:space="preserve"> </w:t>
      </w:r>
      <w:r w:rsidR="00CB7BE9" w:rsidRPr="00191061">
        <w:t>документа</w:t>
      </w:r>
      <w:r w:rsidR="00CB7BE9" w:rsidRPr="00191061">
        <w:rPr>
          <w:spacing w:val="1"/>
        </w:rPr>
        <w:t xml:space="preserve"> </w:t>
      </w:r>
      <w:r w:rsidR="00CB7BE9" w:rsidRPr="00191061">
        <w:t>производится</w:t>
      </w:r>
      <w:r w:rsidR="00CB7BE9" w:rsidRPr="00191061">
        <w:rPr>
          <w:spacing w:val="1"/>
        </w:rPr>
        <w:t xml:space="preserve"> </w:t>
      </w:r>
      <w:r w:rsidR="00CB7BE9" w:rsidRPr="00191061">
        <w:t>за</w:t>
      </w:r>
      <w:r w:rsidR="00CB7BE9" w:rsidRPr="00191061">
        <w:rPr>
          <w:spacing w:val="1"/>
        </w:rPr>
        <w:t xml:space="preserve"> </w:t>
      </w:r>
      <w:r w:rsidR="00CB7BE9" w:rsidRPr="00191061">
        <w:t>счет</w:t>
      </w:r>
      <w:r w:rsidR="00CB7BE9" w:rsidRPr="00191061">
        <w:rPr>
          <w:spacing w:val="1"/>
        </w:rPr>
        <w:t xml:space="preserve"> </w:t>
      </w:r>
      <w:r w:rsidR="00CB7BE9" w:rsidRPr="00191061">
        <w:t>средств</w:t>
      </w:r>
      <w:r w:rsidR="00CB7BE9" w:rsidRPr="00191061">
        <w:rPr>
          <w:spacing w:val="1"/>
        </w:rPr>
        <w:t xml:space="preserve"> </w:t>
      </w:r>
      <w:r w:rsidR="00CB7BE9" w:rsidRPr="00191061">
        <w:t>Стороны,</w:t>
      </w:r>
      <w:r w:rsidR="00CB7BE9" w:rsidRPr="00191061">
        <w:rPr>
          <w:spacing w:val="1"/>
        </w:rPr>
        <w:t xml:space="preserve"> </w:t>
      </w:r>
      <w:r w:rsidR="00CB7BE9" w:rsidRPr="00191061">
        <w:t>осуществляющей</w:t>
      </w:r>
      <w:r w:rsidR="00CB7BE9" w:rsidRPr="00191061">
        <w:rPr>
          <w:spacing w:val="1"/>
        </w:rPr>
        <w:t xml:space="preserve"> </w:t>
      </w:r>
      <w:r w:rsidR="00CB7BE9" w:rsidRPr="00191061">
        <w:t>отправку</w:t>
      </w:r>
      <w:r w:rsidR="00CB7BE9" w:rsidRPr="00191061">
        <w:rPr>
          <w:spacing w:val="1"/>
        </w:rPr>
        <w:t xml:space="preserve"> </w:t>
      </w:r>
      <w:r w:rsidR="00CB7BE9" w:rsidRPr="00191061">
        <w:t>электронного</w:t>
      </w:r>
      <w:r w:rsidR="00CB7BE9" w:rsidRPr="00191061">
        <w:rPr>
          <w:spacing w:val="1"/>
        </w:rPr>
        <w:t xml:space="preserve"> </w:t>
      </w:r>
      <w:r w:rsidR="00CB7BE9" w:rsidRPr="00191061">
        <w:t>документа.</w:t>
      </w:r>
    </w:p>
    <w:p w14:paraId="744CDBB8" w14:textId="75319AF4" w:rsidR="00C25B8F" w:rsidRPr="00191061" w:rsidRDefault="00770BB0" w:rsidP="00770BB0">
      <w:pPr>
        <w:pStyle w:val="a5"/>
        <w:tabs>
          <w:tab w:val="left" w:pos="542"/>
        </w:tabs>
        <w:spacing w:before="199" w:line="276" w:lineRule="auto"/>
        <w:ind w:left="284"/>
      </w:pPr>
      <w:r w:rsidRPr="00191061">
        <w:t xml:space="preserve">9. </w:t>
      </w:r>
      <w:r w:rsidR="00CB7BE9" w:rsidRPr="00191061">
        <w:t xml:space="preserve">Настоящее соглашение является неотъемлемой частью </w:t>
      </w:r>
      <w:r w:rsidR="0026716C" w:rsidRPr="00191061">
        <w:t xml:space="preserve">Договоров </w:t>
      </w:r>
      <w:r w:rsidR="00CB7BE9" w:rsidRPr="00191061">
        <w:t>и вступает в действие с «</w:t>
      </w:r>
      <w:r w:rsidR="009D6FAF">
        <w:t>__</w:t>
      </w:r>
      <w:r w:rsidR="00CB7BE9" w:rsidRPr="00191061">
        <w:t xml:space="preserve">» </w:t>
      </w:r>
      <w:r w:rsidR="009D6FAF">
        <w:t>_____________________</w:t>
      </w:r>
      <w:r w:rsidR="00ED7EB7" w:rsidRPr="00191061">
        <w:t xml:space="preserve"> </w:t>
      </w:r>
      <w:r w:rsidR="00CB7BE9" w:rsidRPr="00191061">
        <w:t>202</w:t>
      </w:r>
      <w:r w:rsidR="009D6FAF">
        <w:t>__</w:t>
      </w:r>
      <w:r w:rsidR="00CB7BE9" w:rsidRPr="00191061">
        <w:t xml:space="preserve"> г.</w:t>
      </w:r>
    </w:p>
    <w:p w14:paraId="43962831" w14:textId="6CB007BD" w:rsidR="00C25B8F" w:rsidRDefault="00770BB0" w:rsidP="00770BB0">
      <w:pPr>
        <w:pStyle w:val="a5"/>
        <w:tabs>
          <w:tab w:val="left" w:pos="530"/>
        </w:tabs>
        <w:spacing w:line="276" w:lineRule="auto"/>
        <w:ind w:left="284"/>
      </w:pPr>
      <w:r w:rsidRPr="00191061">
        <w:t xml:space="preserve">10. </w:t>
      </w:r>
      <w:r w:rsidR="00CB7BE9" w:rsidRPr="00191061">
        <w:t xml:space="preserve">Каждая из Сторон вправе расторгнуть настоящее соглашение в одностороннем порядке в любое время, письменно уведомив об этом другую сторону курьером под роспись </w:t>
      </w:r>
      <w:r w:rsidR="00193B6B" w:rsidRPr="00191061">
        <w:t>или почтовым</w:t>
      </w:r>
      <w:r w:rsidR="00193B6B">
        <w:t xml:space="preserve"> отправление с уведомлением о вручении </w:t>
      </w:r>
      <w:r w:rsidR="00CB7BE9">
        <w:t>не</w:t>
      </w:r>
      <w:r w:rsidR="00CB7BE9" w:rsidRPr="00ED7EB7">
        <w:t xml:space="preserve"> </w:t>
      </w:r>
      <w:r w:rsidR="00CB7BE9">
        <w:t>менее чем за 30 (тридцать) календарных дней до даты расторжения настоящего соглашения.</w:t>
      </w:r>
    </w:p>
    <w:p w14:paraId="7290AD80" w14:textId="77777777" w:rsidR="00C25B8F" w:rsidRPr="00ED7EB7" w:rsidRDefault="00C25B8F">
      <w:pPr>
        <w:pStyle w:val="a3"/>
        <w:spacing w:before="1"/>
        <w:ind w:left="0" w:right="0"/>
        <w:jc w:val="left"/>
      </w:pPr>
    </w:p>
    <w:tbl>
      <w:tblPr>
        <w:tblStyle w:val="TableNormal"/>
        <w:tblW w:w="0" w:type="auto"/>
        <w:tblInd w:w="284" w:type="dxa"/>
        <w:tblLayout w:type="fixed"/>
        <w:tblLook w:val="01E0" w:firstRow="1" w:lastRow="1" w:firstColumn="1" w:lastColumn="1" w:noHBand="0" w:noVBand="0"/>
      </w:tblPr>
      <w:tblGrid>
        <w:gridCol w:w="4394"/>
        <w:gridCol w:w="4261"/>
      </w:tblGrid>
      <w:tr w:rsidR="00D47223" w14:paraId="3FEA3AF5" w14:textId="6932B23C" w:rsidTr="00FA7845">
        <w:trPr>
          <w:trHeight w:val="266"/>
        </w:trPr>
        <w:tc>
          <w:tcPr>
            <w:tcW w:w="4394" w:type="dxa"/>
          </w:tcPr>
          <w:p w14:paraId="0F51605B" w14:textId="3CA3EF97" w:rsidR="00D47223" w:rsidRDefault="00D47223" w:rsidP="00FA7845">
            <w:pPr>
              <w:pStyle w:val="TableParagraph"/>
              <w:spacing w:line="244" w:lineRule="exact"/>
              <w:ind w:left="0"/>
            </w:pPr>
            <w:r>
              <w:t>Сторона-2:</w:t>
            </w:r>
          </w:p>
        </w:tc>
        <w:tc>
          <w:tcPr>
            <w:tcW w:w="4261" w:type="dxa"/>
          </w:tcPr>
          <w:p w14:paraId="58EC962B" w14:textId="0E999AC0" w:rsidR="00D47223" w:rsidRDefault="00D47223" w:rsidP="00D47223">
            <w:pPr>
              <w:pStyle w:val="TableParagraph"/>
              <w:spacing w:line="244" w:lineRule="exact"/>
              <w:ind w:left="0"/>
            </w:pPr>
            <w:r>
              <w:t>Сторона-1:</w:t>
            </w:r>
          </w:p>
        </w:tc>
      </w:tr>
      <w:tr w:rsidR="00D47223" w14:paraId="2BB110DA" w14:textId="0749C3EB" w:rsidTr="00FA7845">
        <w:trPr>
          <w:trHeight w:val="1708"/>
        </w:trPr>
        <w:tc>
          <w:tcPr>
            <w:tcW w:w="4394" w:type="dxa"/>
          </w:tcPr>
          <w:p w14:paraId="611AA7FA" w14:textId="059C6684" w:rsidR="00D47223" w:rsidRDefault="00D47223" w:rsidP="00FA7845">
            <w:pPr>
              <w:pStyle w:val="TableParagraph"/>
              <w:spacing w:before="13"/>
              <w:ind w:left="0"/>
            </w:pPr>
            <w:r>
              <w:t>OOO</w:t>
            </w:r>
            <w:r w:rsidRPr="00ED7EB7">
              <w:t xml:space="preserve"> </w:t>
            </w:r>
            <w:r>
              <w:t>«НЛА»</w:t>
            </w:r>
          </w:p>
          <w:p w14:paraId="3ECFFC20" w14:textId="77777777" w:rsidR="00501305" w:rsidRDefault="00D47223" w:rsidP="00501305">
            <w:r w:rsidRPr="00ED7EB7">
              <w:t xml:space="preserve">Адрес: </w:t>
            </w:r>
            <w:r w:rsidR="00501305">
              <w:t xml:space="preserve">196006, г. Санкт-Петербург, ул. Заставская, д. 22, корп. 2, лит. А, </w:t>
            </w:r>
          </w:p>
          <w:p w14:paraId="4C08200B" w14:textId="77777777" w:rsidR="00501305" w:rsidRDefault="00501305" w:rsidP="00501305">
            <w:r>
              <w:t>помещ. 488</w:t>
            </w:r>
          </w:p>
          <w:p w14:paraId="7A73BDD2" w14:textId="6EC22201" w:rsidR="00D47223" w:rsidRPr="00ED7EB7" w:rsidRDefault="00D47223" w:rsidP="00501305">
            <w:pPr>
              <w:pStyle w:val="TableParagraph"/>
              <w:spacing w:before="1"/>
              <w:ind w:left="0"/>
            </w:pPr>
            <w:r w:rsidRPr="00ED7EB7">
              <w:t>ИНН: 7816721592</w:t>
            </w:r>
          </w:p>
          <w:p w14:paraId="45460EC2" w14:textId="198CF9B8" w:rsidR="00D47223" w:rsidRPr="00ED7EB7" w:rsidRDefault="00D47223" w:rsidP="00D47223">
            <w:pPr>
              <w:pStyle w:val="TableParagraph"/>
              <w:spacing w:before="35"/>
              <w:ind w:left="108"/>
            </w:pPr>
          </w:p>
        </w:tc>
        <w:tc>
          <w:tcPr>
            <w:tcW w:w="4261" w:type="dxa"/>
          </w:tcPr>
          <w:p w14:paraId="35D267DB" w14:textId="18CF6AB5" w:rsidR="00D47223" w:rsidRPr="00ED7EB7" w:rsidRDefault="00D47223" w:rsidP="00D47223">
            <w:pPr>
              <w:pStyle w:val="TableParagraph"/>
              <w:spacing w:before="15"/>
              <w:ind w:left="0"/>
            </w:pPr>
            <w:r w:rsidRPr="00ED7EB7">
              <w:t>ООО «</w:t>
            </w:r>
            <w:r w:rsidR="009D6FAF">
              <w:rPr>
                <w:rFonts w:eastAsia="Helvetica"/>
                <w:sz w:val="20"/>
                <w:szCs w:val="20"/>
              </w:rPr>
              <w:t>______</w:t>
            </w:r>
            <w:r w:rsidRPr="00ED7EB7">
              <w:t>»</w:t>
            </w:r>
          </w:p>
          <w:p w14:paraId="63E7078F" w14:textId="683D64F6" w:rsidR="00D47223" w:rsidRPr="00ED7EB7" w:rsidRDefault="00D47223" w:rsidP="00846304">
            <w:pPr>
              <w:jc w:val="both"/>
            </w:pPr>
            <w:r w:rsidRPr="00ED7EB7">
              <w:t>Адрес:</w:t>
            </w:r>
            <w:r w:rsidR="00FA7845">
              <w:t xml:space="preserve"> </w:t>
            </w:r>
          </w:p>
          <w:p w14:paraId="3119F256" w14:textId="2704D45F" w:rsidR="00D47223" w:rsidRPr="00ED7EB7" w:rsidRDefault="00D47223" w:rsidP="00D47223">
            <w:pPr>
              <w:pStyle w:val="TableParagraph"/>
              <w:spacing w:before="38"/>
              <w:ind w:left="0"/>
            </w:pPr>
            <w:r w:rsidRPr="00ED7EB7">
              <w:t xml:space="preserve">ИНН: </w:t>
            </w:r>
          </w:p>
          <w:p w14:paraId="33EDCF1C" w14:textId="5054CB5A" w:rsidR="00D47223" w:rsidRDefault="00D47223" w:rsidP="00D47223">
            <w:pPr>
              <w:pStyle w:val="TableParagraph"/>
              <w:spacing w:before="13"/>
              <w:ind w:left="0"/>
            </w:pPr>
          </w:p>
        </w:tc>
      </w:tr>
      <w:tr w:rsidR="00D47223" w14:paraId="55E0B625" w14:textId="452F3C9D" w:rsidTr="00FA7845">
        <w:trPr>
          <w:trHeight w:val="1121"/>
        </w:trPr>
        <w:tc>
          <w:tcPr>
            <w:tcW w:w="4394" w:type="dxa"/>
          </w:tcPr>
          <w:p w14:paraId="4F7B49D8" w14:textId="77777777" w:rsidR="00D47223" w:rsidRPr="00ED7EB7" w:rsidRDefault="00D47223" w:rsidP="00D47223">
            <w:pPr>
              <w:pStyle w:val="TableParagraph"/>
              <w:spacing w:before="9"/>
              <w:ind w:left="0"/>
            </w:pPr>
          </w:p>
          <w:p w14:paraId="59C28772" w14:textId="77777777" w:rsidR="00253711" w:rsidRPr="00ED7EB7" w:rsidRDefault="00D47223" w:rsidP="00FA7845">
            <w:pPr>
              <w:pStyle w:val="TableParagraph"/>
              <w:spacing w:line="278" w:lineRule="auto"/>
              <w:ind w:left="0" w:right="1633"/>
            </w:pPr>
            <w:r>
              <w:t>Генеральный</w:t>
            </w:r>
            <w:r w:rsidRPr="00ED7EB7">
              <w:t xml:space="preserve"> </w:t>
            </w:r>
            <w:r>
              <w:t>директор</w:t>
            </w:r>
            <w:r w:rsidRPr="00ED7EB7">
              <w:t xml:space="preserve"> </w:t>
            </w:r>
          </w:p>
          <w:p w14:paraId="47CCB01F" w14:textId="347FD7B3" w:rsidR="00D47223" w:rsidRDefault="00D47223" w:rsidP="00FA7845">
            <w:pPr>
              <w:pStyle w:val="TableParagraph"/>
              <w:spacing w:line="278" w:lineRule="auto"/>
              <w:ind w:left="0" w:right="1633"/>
            </w:pPr>
            <w:r>
              <w:t>OOO</w:t>
            </w:r>
            <w:r w:rsidRPr="00ED7EB7">
              <w:t xml:space="preserve"> </w:t>
            </w:r>
            <w:r>
              <w:t>«НЛА»</w:t>
            </w:r>
          </w:p>
          <w:p w14:paraId="1B2CB1D6" w14:textId="77777777" w:rsidR="00D47223" w:rsidRDefault="00D47223" w:rsidP="00D47223">
            <w:pPr>
              <w:pStyle w:val="TableParagraph"/>
              <w:spacing w:line="278" w:lineRule="auto"/>
              <w:ind w:left="108" w:right="1633"/>
            </w:pPr>
          </w:p>
          <w:p w14:paraId="128D6823" w14:textId="307CE995" w:rsidR="00D47223" w:rsidRDefault="00FA7845" w:rsidP="00FA7845">
            <w:pPr>
              <w:pStyle w:val="TableParagraph"/>
              <w:tabs>
                <w:tab w:val="left" w:pos="2090"/>
              </w:tabs>
              <w:spacing w:line="229" w:lineRule="exact"/>
              <w:ind w:left="0"/>
            </w:pPr>
            <w:r>
              <w:t>________________________</w:t>
            </w:r>
            <w:r w:rsidR="00D47223">
              <w:t>/</w:t>
            </w:r>
            <w:r w:rsidR="001C19BA">
              <w:t>Берсенев</w:t>
            </w:r>
            <w:r w:rsidR="00D47223">
              <w:t xml:space="preserve"> </w:t>
            </w:r>
            <w:r w:rsidR="001C19BA">
              <w:t>А</w:t>
            </w:r>
            <w:r w:rsidR="00D47223">
              <w:t>.</w:t>
            </w:r>
            <w:r w:rsidR="001C19BA">
              <w:t>И</w:t>
            </w:r>
            <w:r w:rsidR="00D47223">
              <w:t>.</w:t>
            </w:r>
          </w:p>
        </w:tc>
        <w:tc>
          <w:tcPr>
            <w:tcW w:w="4261" w:type="dxa"/>
          </w:tcPr>
          <w:p w14:paraId="043C5373" w14:textId="77777777" w:rsidR="00D47223" w:rsidRPr="00ED7EB7" w:rsidRDefault="00D47223" w:rsidP="00D47223">
            <w:pPr>
              <w:pStyle w:val="TableParagraph"/>
              <w:spacing w:before="9"/>
              <w:ind w:left="0"/>
            </w:pPr>
          </w:p>
          <w:p w14:paraId="195A0EEA" w14:textId="77777777" w:rsidR="00D47223" w:rsidRPr="00ED7EB7" w:rsidRDefault="00D47223" w:rsidP="00D47223">
            <w:pPr>
              <w:pStyle w:val="TableParagraph"/>
              <w:ind w:left="0"/>
            </w:pPr>
            <w:r w:rsidRPr="00ED7EB7">
              <w:t>Генеральный директор</w:t>
            </w:r>
          </w:p>
          <w:p w14:paraId="2EFAD9F6" w14:textId="63A9F10A" w:rsidR="00D47223" w:rsidRPr="00ED7EB7" w:rsidRDefault="00D47223" w:rsidP="00D47223">
            <w:pPr>
              <w:pStyle w:val="TableParagraph"/>
              <w:spacing w:before="40"/>
              <w:ind w:left="0"/>
            </w:pPr>
            <w:r w:rsidRPr="00ED7EB7">
              <w:t>ООО «</w:t>
            </w:r>
            <w:r w:rsidR="009D6FAF">
              <w:t>__________</w:t>
            </w:r>
            <w:r w:rsidR="00FA7845">
              <w:t>»</w:t>
            </w:r>
          </w:p>
          <w:p w14:paraId="6888799F" w14:textId="77777777" w:rsidR="00D47223" w:rsidRPr="00ED7EB7" w:rsidRDefault="00D47223" w:rsidP="00D47223">
            <w:pPr>
              <w:pStyle w:val="TableParagraph"/>
              <w:spacing w:before="40"/>
            </w:pPr>
          </w:p>
          <w:p w14:paraId="40352BE7" w14:textId="2632B9AD" w:rsidR="00D47223" w:rsidRPr="00ED7EB7" w:rsidRDefault="00D47223" w:rsidP="00D47223">
            <w:pPr>
              <w:pStyle w:val="TableParagraph"/>
              <w:spacing w:before="9"/>
              <w:ind w:left="0"/>
            </w:pPr>
            <w:r w:rsidRPr="00ED7EB7">
              <w:t>____</w:t>
            </w:r>
            <w:r w:rsidR="00FA7845">
              <w:t>_________</w:t>
            </w:r>
            <w:r w:rsidRPr="00ED7EB7">
              <w:t>______/</w:t>
            </w:r>
            <w:r w:rsidR="00FA7845">
              <w:t xml:space="preserve"> </w:t>
            </w:r>
            <w:r w:rsidR="009D6FAF">
              <w:t>______________</w:t>
            </w:r>
          </w:p>
        </w:tc>
      </w:tr>
    </w:tbl>
    <w:p w14:paraId="27407EF0" w14:textId="77777777" w:rsidR="00F16C49" w:rsidRDefault="00F16C49"/>
    <w:sectPr w:rsidR="00F16C49" w:rsidSect="001F1C11">
      <w:footerReference w:type="default" r:id="rId7"/>
      <w:pgSz w:w="11910" w:h="16840"/>
      <w:pgMar w:top="620" w:right="740" w:bottom="993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A329" w14:textId="77777777" w:rsidR="00FA7845" w:rsidRDefault="00FA7845" w:rsidP="00FA7845">
      <w:r>
        <w:separator/>
      </w:r>
    </w:p>
  </w:endnote>
  <w:endnote w:type="continuationSeparator" w:id="0">
    <w:p w14:paraId="632411A2" w14:textId="77777777" w:rsidR="00FA7845" w:rsidRDefault="00FA7845" w:rsidP="00FA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2EFF" w:usb1="D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295762"/>
      <w:docPartObj>
        <w:docPartGallery w:val="Page Numbers (Bottom of Page)"/>
        <w:docPartUnique/>
      </w:docPartObj>
    </w:sdtPr>
    <w:sdtEndPr/>
    <w:sdtContent>
      <w:p w14:paraId="08CF1E23" w14:textId="7C0F43B4" w:rsidR="00FA7845" w:rsidRDefault="00FA7845" w:rsidP="00FA78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BF1A" w14:textId="77777777" w:rsidR="00FA7845" w:rsidRDefault="00FA7845" w:rsidP="00FA7845">
      <w:r>
        <w:separator/>
      </w:r>
    </w:p>
  </w:footnote>
  <w:footnote w:type="continuationSeparator" w:id="0">
    <w:p w14:paraId="58B28274" w14:textId="77777777" w:rsidR="00FA7845" w:rsidRDefault="00FA7845" w:rsidP="00FA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C0A"/>
    <w:multiLevelType w:val="hybridMultilevel"/>
    <w:tmpl w:val="3B46593A"/>
    <w:lvl w:ilvl="0" w:tplc="9C9C85EA">
      <w:start w:val="5"/>
      <w:numFmt w:val="decimal"/>
      <w:lvlText w:val="%1."/>
      <w:lvlJc w:val="left"/>
      <w:pPr>
        <w:ind w:left="302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B38B076">
      <w:numFmt w:val="bullet"/>
      <w:lvlText w:val="•"/>
      <w:lvlJc w:val="left"/>
      <w:pPr>
        <w:ind w:left="1246" w:hanging="228"/>
      </w:pPr>
      <w:rPr>
        <w:rFonts w:hint="default"/>
        <w:lang w:val="ru-RU" w:eastAsia="en-US" w:bidi="ar-SA"/>
      </w:rPr>
    </w:lvl>
    <w:lvl w:ilvl="2" w:tplc="30908A50">
      <w:numFmt w:val="bullet"/>
      <w:lvlText w:val="•"/>
      <w:lvlJc w:val="left"/>
      <w:pPr>
        <w:ind w:left="2193" w:hanging="228"/>
      </w:pPr>
      <w:rPr>
        <w:rFonts w:hint="default"/>
        <w:lang w:val="ru-RU" w:eastAsia="en-US" w:bidi="ar-SA"/>
      </w:rPr>
    </w:lvl>
    <w:lvl w:ilvl="3" w:tplc="A198EE7E">
      <w:numFmt w:val="bullet"/>
      <w:lvlText w:val="•"/>
      <w:lvlJc w:val="left"/>
      <w:pPr>
        <w:ind w:left="3139" w:hanging="228"/>
      </w:pPr>
      <w:rPr>
        <w:rFonts w:hint="default"/>
        <w:lang w:val="ru-RU" w:eastAsia="en-US" w:bidi="ar-SA"/>
      </w:rPr>
    </w:lvl>
    <w:lvl w:ilvl="4" w:tplc="E14821D8">
      <w:numFmt w:val="bullet"/>
      <w:lvlText w:val="•"/>
      <w:lvlJc w:val="left"/>
      <w:pPr>
        <w:ind w:left="4086" w:hanging="228"/>
      </w:pPr>
      <w:rPr>
        <w:rFonts w:hint="default"/>
        <w:lang w:val="ru-RU" w:eastAsia="en-US" w:bidi="ar-SA"/>
      </w:rPr>
    </w:lvl>
    <w:lvl w:ilvl="5" w:tplc="D4A44D62">
      <w:numFmt w:val="bullet"/>
      <w:lvlText w:val="•"/>
      <w:lvlJc w:val="left"/>
      <w:pPr>
        <w:ind w:left="5033" w:hanging="228"/>
      </w:pPr>
      <w:rPr>
        <w:rFonts w:hint="default"/>
        <w:lang w:val="ru-RU" w:eastAsia="en-US" w:bidi="ar-SA"/>
      </w:rPr>
    </w:lvl>
    <w:lvl w:ilvl="6" w:tplc="F744AD1A">
      <w:numFmt w:val="bullet"/>
      <w:lvlText w:val="•"/>
      <w:lvlJc w:val="left"/>
      <w:pPr>
        <w:ind w:left="5979" w:hanging="228"/>
      </w:pPr>
      <w:rPr>
        <w:rFonts w:hint="default"/>
        <w:lang w:val="ru-RU" w:eastAsia="en-US" w:bidi="ar-SA"/>
      </w:rPr>
    </w:lvl>
    <w:lvl w:ilvl="7" w:tplc="3D6CE2EA">
      <w:numFmt w:val="bullet"/>
      <w:lvlText w:val="•"/>
      <w:lvlJc w:val="left"/>
      <w:pPr>
        <w:ind w:left="6926" w:hanging="228"/>
      </w:pPr>
      <w:rPr>
        <w:rFonts w:hint="default"/>
        <w:lang w:val="ru-RU" w:eastAsia="en-US" w:bidi="ar-SA"/>
      </w:rPr>
    </w:lvl>
    <w:lvl w:ilvl="8" w:tplc="B77A5326">
      <w:numFmt w:val="bullet"/>
      <w:lvlText w:val="•"/>
      <w:lvlJc w:val="left"/>
      <w:pPr>
        <w:ind w:left="7873" w:hanging="228"/>
      </w:pPr>
      <w:rPr>
        <w:rFonts w:hint="default"/>
        <w:lang w:val="ru-RU" w:eastAsia="en-US" w:bidi="ar-SA"/>
      </w:rPr>
    </w:lvl>
  </w:abstractNum>
  <w:abstractNum w:abstractNumId="1" w15:restartNumberingAfterBreak="0">
    <w:nsid w:val="37D111C1"/>
    <w:multiLevelType w:val="hybridMultilevel"/>
    <w:tmpl w:val="BEF2F9D4"/>
    <w:lvl w:ilvl="0" w:tplc="778817F0">
      <w:start w:val="7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4" w:hanging="360"/>
      </w:pPr>
    </w:lvl>
    <w:lvl w:ilvl="2" w:tplc="0419001B" w:tentative="1">
      <w:start w:val="1"/>
      <w:numFmt w:val="lowerRoman"/>
      <w:lvlText w:val="%3."/>
      <w:lvlJc w:val="right"/>
      <w:pPr>
        <w:ind w:left="1874" w:hanging="180"/>
      </w:pPr>
    </w:lvl>
    <w:lvl w:ilvl="3" w:tplc="0419000F" w:tentative="1">
      <w:start w:val="1"/>
      <w:numFmt w:val="decimal"/>
      <w:lvlText w:val="%4."/>
      <w:lvlJc w:val="left"/>
      <w:pPr>
        <w:ind w:left="2594" w:hanging="360"/>
      </w:pPr>
    </w:lvl>
    <w:lvl w:ilvl="4" w:tplc="04190019" w:tentative="1">
      <w:start w:val="1"/>
      <w:numFmt w:val="lowerLetter"/>
      <w:lvlText w:val="%5."/>
      <w:lvlJc w:val="left"/>
      <w:pPr>
        <w:ind w:left="3314" w:hanging="360"/>
      </w:pPr>
    </w:lvl>
    <w:lvl w:ilvl="5" w:tplc="0419001B" w:tentative="1">
      <w:start w:val="1"/>
      <w:numFmt w:val="lowerRoman"/>
      <w:lvlText w:val="%6."/>
      <w:lvlJc w:val="right"/>
      <w:pPr>
        <w:ind w:left="4034" w:hanging="180"/>
      </w:pPr>
    </w:lvl>
    <w:lvl w:ilvl="6" w:tplc="0419000F" w:tentative="1">
      <w:start w:val="1"/>
      <w:numFmt w:val="decimal"/>
      <w:lvlText w:val="%7."/>
      <w:lvlJc w:val="left"/>
      <w:pPr>
        <w:ind w:left="4754" w:hanging="360"/>
      </w:pPr>
    </w:lvl>
    <w:lvl w:ilvl="7" w:tplc="04190019" w:tentative="1">
      <w:start w:val="1"/>
      <w:numFmt w:val="lowerLetter"/>
      <w:lvlText w:val="%8."/>
      <w:lvlJc w:val="left"/>
      <w:pPr>
        <w:ind w:left="5474" w:hanging="360"/>
      </w:pPr>
    </w:lvl>
    <w:lvl w:ilvl="8" w:tplc="041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2" w15:restartNumberingAfterBreak="0">
    <w:nsid w:val="542028B1"/>
    <w:multiLevelType w:val="hybridMultilevel"/>
    <w:tmpl w:val="72CC9146"/>
    <w:lvl w:ilvl="0" w:tplc="AA38AC8C">
      <w:start w:val="1"/>
      <w:numFmt w:val="decimal"/>
      <w:lvlText w:val="%1."/>
      <w:lvlJc w:val="left"/>
      <w:pPr>
        <w:ind w:left="302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E04A6EE">
      <w:numFmt w:val="bullet"/>
      <w:lvlText w:val="•"/>
      <w:lvlJc w:val="left"/>
      <w:pPr>
        <w:ind w:left="1246" w:hanging="288"/>
      </w:pPr>
      <w:rPr>
        <w:rFonts w:hint="default"/>
        <w:lang w:val="ru-RU" w:eastAsia="en-US" w:bidi="ar-SA"/>
      </w:rPr>
    </w:lvl>
    <w:lvl w:ilvl="2" w:tplc="9C98E92A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86E806EA">
      <w:numFmt w:val="bullet"/>
      <w:lvlText w:val="•"/>
      <w:lvlJc w:val="left"/>
      <w:pPr>
        <w:ind w:left="3139" w:hanging="288"/>
      </w:pPr>
      <w:rPr>
        <w:rFonts w:hint="default"/>
        <w:lang w:val="ru-RU" w:eastAsia="en-US" w:bidi="ar-SA"/>
      </w:rPr>
    </w:lvl>
    <w:lvl w:ilvl="4" w:tplc="92C284A2">
      <w:numFmt w:val="bullet"/>
      <w:lvlText w:val="•"/>
      <w:lvlJc w:val="left"/>
      <w:pPr>
        <w:ind w:left="4086" w:hanging="288"/>
      </w:pPr>
      <w:rPr>
        <w:rFonts w:hint="default"/>
        <w:lang w:val="ru-RU" w:eastAsia="en-US" w:bidi="ar-SA"/>
      </w:rPr>
    </w:lvl>
    <w:lvl w:ilvl="5" w:tplc="CDBE7A7A">
      <w:numFmt w:val="bullet"/>
      <w:lvlText w:val="•"/>
      <w:lvlJc w:val="left"/>
      <w:pPr>
        <w:ind w:left="5033" w:hanging="288"/>
      </w:pPr>
      <w:rPr>
        <w:rFonts w:hint="default"/>
        <w:lang w:val="ru-RU" w:eastAsia="en-US" w:bidi="ar-SA"/>
      </w:rPr>
    </w:lvl>
    <w:lvl w:ilvl="6" w:tplc="091CC9BA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FB6DB00">
      <w:numFmt w:val="bullet"/>
      <w:lvlText w:val="•"/>
      <w:lvlJc w:val="left"/>
      <w:pPr>
        <w:ind w:left="6926" w:hanging="288"/>
      </w:pPr>
      <w:rPr>
        <w:rFonts w:hint="default"/>
        <w:lang w:val="ru-RU" w:eastAsia="en-US" w:bidi="ar-SA"/>
      </w:rPr>
    </w:lvl>
    <w:lvl w:ilvl="8" w:tplc="1F6CF504">
      <w:numFmt w:val="bullet"/>
      <w:lvlText w:val="•"/>
      <w:lvlJc w:val="left"/>
      <w:pPr>
        <w:ind w:left="7873" w:hanging="288"/>
      </w:pPr>
      <w:rPr>
        <w:rFonts w:hint="default"/>
        <w:lang w:val="ru-RU" w:eastAsia="en-US" w:bidi="ar-SA"/>
      </w:rPr>
    </w:lvl>
  </w:abstractNum>
  <w:num w:numId="1" w16cid:durableId="1431196493">
    <w:abstractNumId w:val="0"/>
  </w:num>
  <w:num w:numId="2" w16cid:durableId="2127506449">
    <w:abstractNumId w:val="2"/>
  </w:num>
  <w:num w:numId="3" w16cid:durableId="200889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F"/>
    <w:rsid w:val="00006645"/>
    <w:rsid w:val="00056763"/>
    <w:rsid w:val="000F0E09"/>
    <w:rsid w:val="0012254B"/>
    <w:rsid w:val="00191061"/>
    <w:rsid w:val="00193B6B"/>
    <w:rsid w:val="001C19BA"/>
    <w:rsid w:val="001F1C11"/>
    <w:rsid w:val="00222032"/>
    <w:rsid w:val="00253711"/>
    <w:rsid w:val="0026716C"/>
    <w:rsid w:val="00302084"/>
    <w:rsid w:val="003A091C"/>
    <w:rsid w:val="0044674A"/>
    <w:rsid w:val="004B25CD"/>
    <w:rsid w:val="004D2033"/>
    <w:rsid w:val="004D70B7"/>
    <w:rsid w:val="004F2EC4"/>
    <w:rsid w:val="00501305"/>
    <w:rsid w:val="005118A7"/>
    <w:rsid w:val="005A0210"/>
    <w:rsid w:val="00604F72"/>
    <w:rsid w:val="00613783"/>
    <w:rsid w:val="006720FC"/>
    <w:rsid w:val="006A737A"/>
    <w:rsid w:val="00770BB0"/>
    <w:rsid w:val="007D4248"/>
    <w:rsid w:val="008219B1"/>
    <w:rsid w:val="00846304"/>
    <w:rsid w:val="008733D4"/>
    <w:rsid w:val="0087577D"/>
    <w:rsid w:val="0088723D"/>
    <w:rsid w:val="008C752C"/>
    <w:rsid w:val="00954257"/>
    <w:rsid w:val="009D5C73"/>
    <w:rsid w:val="009D6FAF"/>
    <w:rsid w:val="009E1FD4"/>
    <w:rsid w:val="00A74214"/>
    <w:rsid w:val="00A81FE4"/>
    <w:rsid w:val="00B74D36"/>
    <w:rsid w:val="00B80A5C"/>
    <w:rsid w:val="00B94D94"/>
    <w:rsid w:val="00BA5F8E"/>
    <w:rsid w:val="00BA78D8"/>
    <w:rsid w:val="00C25B8F"/>
    <w:rsid w:val="00C93A37"/>
    <w:rsid w:val="00CB7BE9"/>
    <w:rsid w:val="00D47223"/>
    <w:rsid w:val="00D95332"/>
    <w:rsid w:val="00ED7EB7"/>
    <w:rsid w:val="00F011A9"/>
    <w:rsid w:val="00F013BC"/>
    <w:rsid w:val="00F16C49"/>
    <w:rsid w:val="00FA5F29"/>
    <w:rsid w:val="00FA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3B9C"/>
  <w15:docId w15:val="{E1264310-9C7F-4E9F-A403-3D952438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0"/>
      <w:ind w:left="302" w:right="104"/>
      <w:jc w:val="both"/>
    </w:pPr>
  </w:style>
  <w:style w:type="paragraph" w:styleId="a4">
    <w:name w:val="Title"/>
    <w:basedOn w:val="a"/>
    <w:uiPriority w:val="10"/>
    <w:qFormat/>
    <w:pPr>
      <w:ind w:left="2299" w:right="2103"/>
      <w:jc w:val="center"/>
    </w:pPr>
    <w:rPr>
      <w:b/>
      <w:bCs/>
    </w:rPr>
  </w:style>
  <w:style w:type="paragraph" w:styleId="a5">
    <w:name w:val="List Paragraph"/>
    <w:basedOn w:val="a"/>
    <w:uiPriority w:val="1"/>
    <w:qFormat/>
    <w:pPr>
      <w:spacing w:before="200"/>
      <w:ind w:left="302" w:right="104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Revision"/>
    <w:hidden/>
    <w:uiPriority w:val="99"/>
    <w:semiHidden/>
    <w:rsid w:val="00F013BC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7">
    <w:name w:val="header"/>
    <w:basedOn w:val="a"/>
    <w:link w:val="a8"/>
    <w:uiPriority w:val="99"/>
    <w:unhideWhenUsed/>
    <w:rsid w:val="00FA78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A784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A78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A784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Bastrakov</dc:creator>
  <cp:lastModifiedBy>Анастасия Ваганова</cp:lastModifiedBy>
  <cp:revision>23</cp:revision>
  <dcterms:created xsi:type="dcterms:W3CDTF">2022-08-08T07:09:00Z</dcterms:created>
  <dcterms:modified xsi:type="dcterms:W3CDTF">2024-01-16T07:39:00Z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2022-06-22T00:00:00Z</vt:filetime>
  </property>
</Properties>
</file>