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1759" w14:textId="77777777" w:rsidR="000A64FB" w:rsidRDefault="001B4CD5">
      <w:pPr>
        <w:keepNext/>
        <w:keepLines/>
        <w:spacing w:before="200" w:after="0" w:line="276" w:lineRule="auto"/>
        <w:outlineLvl w:val="1"/>
        <w:rPr>
          <w:rFonts w:ascii="Times New Roman" w:eastAsiaTheme="majorEastAsia" w:hAnsi="Times New Roman" w:cs="Times New Roman"/>
          <w:bCs/>
          <w:color w:val="4472C4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Cs/>
          <w:color w:val="4472C4" w:themeColor="accent1"/>
          <w:sz w:val="28"/>
          <w:szCs w:val="28"/>
          <w:lang w:eastAsia="en-US"/>
        </w:rPr>
        <w:t xml:space="preserve">ПРИЛОЖЕНИЕ № 9 </w:t>
      </w:r>
    </w:p>
    <w:p w14:paraId="4472A1C3" w14:textId="77777777" w:rsidR="000A64FB" w:rsidRDefault="001B4CD5">
      <w:pPr>
        <w:keepNext/>
        <w:keepLines/>
        <w:spacing w:before="200" w:after="0" w:line="276" w:lineRule="auto"/>
        <w:outlineLvl w:val="1"/>
        <w:rPr>
          <w:rFonts w:ascii="Times New Roman" w:eastAsiaTheme="majorEastAsia" w:hAnsi="Times New Roman" w:cs="Times New Roman"/>
          <w:bCs/>
          <w:color w:val="4472C4"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Cs/>
          <w:color w:val="4472C4" w:themeColor="accent1"/>
          <w:sz w:val="28"/>
          <w:szCs w:val="28"/>
          <w:lang w:eastAsia="en-US"/>
        </w:rPr>
        <w:t xml:space="preserve">К ДОГОВОРУ </w:t>
      </w:r>
      <w:bookmarkStart w:id="0" w:name="_Hlk93487165"/>
      <w:r>
        <w:rPr>
          <w:rFonts w:ascii="Times New Roman" w:eastAsiaTheme="majorEastAsia" w:hAnsi="Times New Roman" w:cs="Times New Roman"/>
          <w:bCs/>
          <w:color w:val="4472C4" w:themeColor="accent1"/>
          <w:sz w:val="28"/>
          <w:szCs w:val="28"/>
          <w:lang w:eastAsia="en-US"/>
        </w:rPr>
        <w:t>№ ОТ «__» _________ 202_ Г.</w:t>
      </w:r>
      <w:bookmarkEnd w:id="0"/>
      <w:r>
        <w:rPr>
          <w:rFonts w:ascii="Times New Roman" w:eastAsiaTheme="majorEastAsia" w:hAnsi="Times New Roman" w:cs="Times New Roman"/>
          <w:bCs/>
          <w:color w:val="4472C4" w:themeColor="accent1"/>
          <w:sz w:val="28"/>
          <w:szCs w:val="28"/>
          <w:lang w:eastAsia="en-US"/>
        </w:rPr>
        <w:t xml:space="preserve"> НА ТРАНСПОРТНО-ЭКСПЕДИЦИОННОЕ ОБСЛУЖИВАНИЕ </w:t>
      </w:r>
      <w:bookmarkStart w:id="1" w:name="_Hlk96094039"/>
      <w:r>
        <w:rPr>
          <w:rFonts w:ascii="Times New Roman" w:eastAsiaTheme="majorEastAsia" w:hAnsi="Times New Roman" w:cs="Times New Roman"/>
          <w:bCs/>
          <w:color w:val="4472C4" w:themeColor="accent1"/>
          <w:sz w:val="28"/>
          <w:szCs w:val="28"/>
          <w:lang w:eastAsia="en-US"/>
        </w:rPr>
        <w:t>(ТАРИФЫ НА ЭКСПЕДИРОВАНИЕ ГРУЗОВ НА СТАНЦИИ «Селятино» ПО ПЕРЕВАЛКЕ ИМПОРТНЫХ КОНТЕЙНЕРОВ).</w:t>
      </w:r>
      <w:bookmarkEnd w:id="1"/>
    </w:p>
    <w:p w14:paraId="7CB491B3" w14:textId="68C467AD" w:rsidR="000A64FB" w:rsidRDefault="001B4CD5">
      <w:pPr>
        <w:rPr>
          <w:rFonts w:ascii="Times New Roman" w:eastAsia="Times New Roman" w:hAnsi="Times New Roman" w:cs="Times New Roman"/>
          <w:color w:val="auto"/>
          <w:lang w:eastAsia="en-US"/>
        </w:rPr>
      </w:pPr>
      <w:r>
        <w:rPr>
          <w:rFonts w:ascii="Times New Roman" w:hAnsi="Times New Roman" w:cs="Times New Roman"/>
          <w:lang w:eastAsia="en-US"/>
        </w:rPr>
        <w:t>Санкт-Петербург                                                                                            «__» _____________202</w:t>
      </w:r>
      <w:r w:rsidR="00290C41">
        <w:rPr>
          <w:rFonts w:ascii="Times New Roman" w:hAnsi="Times New Roman" w:cs="Times New Roman"/>
          <w:lang w:eastAsia="en-US"/>
        </w:rPr>
        <w:t>4</w:t>
      </w:r>
      <w:r>
        <w:rPr>
          <w:rFonts w:ascii="Times New Roman" w:hAnsi="Times New Roman" w:cs="Times New Roman"/>
          <w:lang w:eastAsia="en-US"/>
        </w:rPr>
        <w:t xml:space="preserve"> г.</w:t>
      </w:r>
    </w:p>
    <w:tbl>
      <w:tblPr>
        <w:tblStyle w:val="13"/>
        <w:tblW w:w="10217" w:type="dxa"/>
        <w:tblInd w:w="-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4" w:type="dxa"/>
          <w:left w:w="108" w:type="dxa"/>
          <w:bottom w:w="15" w:type="dxa"/>
        </w:tblCellMar>
        <w:tblLook w:val="04A0" w:firstRow="1" w:lastRow="0" w:firstColumn="1" w:lastColumn="0" w:noHBand="0" w:noVBand="1"/>
      </w:tblPr>
      <w:tblGrid>
        <w:gridCol w:w="7858"/>
        <w:gridCol w:w="1153"/>
        <w:gridCol w:w="137"/>
        <w:gridCol w:w="1069"/>
      </w:tblGrid>
      <w:tr w:rsidR="000A64FB" w14:paraId="5389BE9B" w14:textId="77777777">
        <w:trPr>
          <w:trHeight w:val="895"/>
        </w:trPr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6467464" w14:textId="77777777" w:rsidR="000A64FB" w:rsidRDefault="001B4CD5">
            <w:pPr>
              <w:ind w:left="3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Наименование услуг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EBFD9D" w14:textId="77777777" w:rsidR="000A64FB" w:rsidRDefault="001B4CD5">
            <w:pPr>
              <w:ind w:left="3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20-ф. контейнер 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36D4F58" w14:textId="77777777" w:rsidR="000A64FB" w:rsidRDefault="001B4CD5">
            <w:pPr>
              <w:ind w:left="3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40-ф. контейнер</w:t>
            </w:r>
          </w:p>
        </w:tc>
      </w:tr>
      <w:tr w:rsidR="000A64FB" w14:paraId="35242883" w14:textId="77777777">
        <w:trPr>
          <w:trHeight w:val="895"/>
        </w:trPr>
        <w:tc>
          <w:tcPr>
            <w:tcW w:w="10217" w:type="dxa"/>
            <w:gridSpan w:val="4"/>
            <w:vAlign w:val="center"/>
          </w:tcPr>
          <w:p w14:paraId="66621FC4" w14:textId="77777777" w:rsidR="000A64FB" w:rsidRDefault="001B4CD5">
            <w:pPr>
              <w:spacing w:after="1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Все цены указаны в руб. РФ с учетом НДС 20%. </w:t>
            </w:r>
          </w:p>
          <w:p w14:paraId="5D698BC7" w14:textId="77777777" w:rsidR="000A64FB" w:rsidRDefault="001B4CD5">
            <w:pPr>
              <w:spacing w:after="1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РАСЧЕТАХ  НЕПОЛНЫЕ СУТКИ СЧИТАЮТСЯ КАК ПОЛНЫЕ.</w:t>
            </w:r>
          </w:p>
        </w:tc>
      </w:tr>
      <w:tr w:rsidR="000A64FB" w14:paraId="07D00A66" w14:textId="77777777">
        <w:trPr>
          <w:trHeight w:val="655"/>
        </w:trPr>
        <w:tc>
          <w:tcPr>
            <w:tcW w:w="10217" w:type="dxa"/>
            <w:gridSpan w:val="4"/>
            <w:vAlign w:val="bottom"/>
          </w:tcPr>
          <w:p w14:paraId="4732ED8D" w14:textId="77777777" w:rsidR="000A64FB" w:rsidRDefault="001B4C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Ставка за  комплексную услугу   является минимальной  суммой  к оплате вне  зависимости   от перечня   использованных  услуг из комплекса. </w:t>
            </w:r>
          </w:p>
        </w:tc>
      </w:tr>
      <w:tr w:rsidR="000A64FB" w14:paraId="4D78C18A" w14:textId="77777777">
        <w:trPr>
          <w:trHeight w:val="523"/>
        </w:trPr>
        <w:tc>
          <w:tcPr>
            <w:tcW w:w="10217" w:type="dxa"/>
            <w:gridSpan w:val="4"/>
            <w:vAlign w:val="center"/>
          </w:tcPr>
          <w:p w14:paraId="532BAC2B" w14:textId="77777777" w:rsidR="000A64FB" w:rsidRDefault="001B4CD5">
            <w:pPr>
              <w:tabs>
                <w:tab w:val="center" w:pos="2664"/>
                <w:tab w:val="center" w:pos="5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1.</w:t>
            </w:r>
            <w:r>
              <w:rPr>
                <w:rFonts w:ascii="Times New Roman" w:eastAsia="Arial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УСЛУГИ НА КОНТЕЙНЕРНОМ ТЕРМИНАЛЕ </w:t>
            </w:r>
          </w:p>
        </w:tc>
      </w:tr>
      <w:tr w:rsidR="000A64FB" w14:paraId="6C3A9928" w14:textId="77777777">
        <w:trPr>
          <w:trHeight w:val="764"/>
        </w:trPr>
        <w:tc>
          <w:tcPr>
            <w:tcW w:w="10217" w:type="dxa"/>
            <w:gridSpan w:val="4"/>
            <w:vAlign w:val="center"/>
          </w:tcPr>
          <w:p w14:paraId="2CA5B5C2" w14:textId="77777777" w:rsidR="000A64FB" w:rsidRDefault="001B4CD5">
            <w:pPr>
              <w:ind w:left="360" w:right="128"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1.1.</w:t>
            </w:r>
            <w:r>
              <w:rPr>
                <w:rFonts w:ascii="Times New Roman" w:eastAsia="Arial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Комплекс услуг по приему/отправке контейнеров ж/д транспортом, прибывших или убывших в составе контейнерного поезда </w:t>
            </w:r>
          </w:p>
        </w:tc>
      </w:tr>
      <w:tr w:rsidR="000A64FB" w14:paraId="334A92EC" w14:textId="77777777">
        <w:trPr>
          <w:trHeight w:val="708"/>
        </w:trPr>
        <w:tc>
          <w:tcPr>
            <w:tcW w:w="7927" w:type="dxa"/>
            <w:vAlign w:val="bottom"/>
          </w:tcPr>
          <w:p w14:paraId="1F1290E3" w14:textId="77777777" w:rsidR="000A64FB" w:rsidRDefault="001B4C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1.1.1. 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>приему груженого универсального</w:t>
            </w:r>
            <w:r>
              <w:rPr>
                <w:rFonts w:ascii="Times New Roman" w:eastAsia="Times New Roman" w:hAnsi="Times New Roman" w:cs="Times New Roman"/>
              </w:rPr>
              <w:t xml:space="preserve"> контейнера по железной дороге в составе контейнерного поезда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153" w:type="dxa"/>
            <w:vAlign w:val="bottom"/>
          </w:tcPr>
          <w:p w14:paraId="264D29F6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7350</w:t>
            </w:r>
          </w:p>
          <w:p w14:paraId="794F7F81" w14:textId="77777777" w:rsidR="000A64FB" w:rsidRDefault="001B4CD5">
            <w:pPr>
              <w:ind w:right="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137" w:type="dxa"/>
            <w:gridSpan w:val="2"/>
            <w:vAlign w:val="bottom"/>
          </w:tcPr>
          <w:p w14:paraId="79DB8074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7770</w:t>
            </w:r>
          </w:p>
          <w:p w14:paraId="74DBE76F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4277D888" w14:textId="77777777">
        <w:trPr>
          <w:trHeight w:val="895"/>
        </w:trPr>
        <w:tc>
          <w:tcPr>
            <w:tcW w:w="7927" w:type="dxa"/>
            <w:vAlign w:val="center"/>
          </w:tcPr>
          <w:p w14:paraId="4EF33C7A" w14:textId="77777777" w:rsidR="000A64FB" w:rsidRDefault="001B4C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1.1.2. 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приему груженого специализированного контейнера </w:t>
            </w:r>
            <w:r>
              <w:rPr>
                <w:rFonts w:ascii="Times New Roman" w:eastAsia="Times New Roman" w:hAnsi="Times New Roman" w:cs="Times New Roman"/>
              </w:rPr>
              <w:t>по железной дороге в составе контейнерного поезда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153" w:type="dxa"/>
          </w:tcPr>
          <w:p w14:paraId="6463FEDE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10185</w:t>
            </w:r>
          </w:p>
          <w:p w14:paraId="6B356FB9" w14:textId="77777777" w:rsidR="000A64FB" w:rsidRDefault="000A64FB">
            <w:pPr>
              <w:ind w:right="16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</w:tcPr>
          <w:p w14:paraId="7C0C0DAE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10710</w:t>
            </w:r>
          </w:p>
          <w:p w14:paraId="7575C79D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053E7016" w14:textId="77777777">
        <w:trPr>
          <w:trHeight w:val="674"/>
        </w:trPr>
        <w:tc>
          <w:tcPr>
            <w:tcW w:w="7927" w:type="dxa"/>
            <w:vAlign w:val="bottom"/>
          </w:tcPr>
          <w:p w14:paraId="0ABAB50C" w14:textId="77777777" w:rsidR="000A64FB" w:rsidRDefault="001B4C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1.1.3.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приему порожнего универсального контейнера </w:t>
            </w:r>
            <w:r>
              <w:rPr>
                <w:rFonts w:ascii="Times New Roman" w:eastAsia="Times New Roman" w:hAnsi="Times New Roman" w:cs="Times New Roman"/>
              </w:rPr>
              <w:t xml:space="preserve">по железной дороге в составе контейнерного поезда </w:t>
            </w:r>
          </w:p>
        </w:tc>
        <w:tc>
          <w:tcPr>
            <w:tcW w:w="1153" w:type="dxa"/>
            <w:vAlign w:val="bottom"/>
          </w:tcPr>
          <w:p w14:paraId="37C04675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6615</w:t>
            </w:r>
          </w:p>
          <w:p w14:paraId="665BB9B6" w14:textId="77777777" w:rsidR="000A64FB" w:rsidRDefault="000A64FB">
            <w:pPr>
              <w:ind w:right="16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67F078B2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7035</w:t>
            </w:r>
          </w:p>
          <w:p w14:paraId="0F532EFE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44982AA9" w14:textId="77777777">
        <w:trPr>
          <w:trHeight w:val="893"/>
        </w:trPr>
        <w:tc>
          <w:tcPr>
            <w:tcW w:w="7927" w:type="dxa"/>
            <w:vAlign w:val="center"/>
          </w:tcPr>
          <w:p w14:paraId="475EBD1B" w14:textId="77777777" w:rsidR="000A64FB" w:rsidRDefault="001B4C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1.1.4.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приему порожнего специализированного контейнера </w:t>
            </w:r>
            <w:r>
              <w:rPr>
                <w:rFonts w:ascii="Times New Roman" w:eastAsia="Times New Roman" w:hAnsi="Times New Roman" w:cs="Times New Roman"/>
              </w:rPr>
              <w:t xml:space="preserve">по железной дороге в составе контейнерного поезда </w:t>
            </w:r>
          </w:p>
        </w:tc>
        <w:tc>
          <w:tcPr>
            <w:tcW w:w="1153" w:type="dxa"/>
          </w:tcPr>
          <w:p w14:paraId="188988BB" w14:textId="77777777" w:rsidR="000A64FB" w:rsidRDefault="001B4CD5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  </w:t>
            </w:r>
          </w:p>
          <w:p w14:paraId="6F4F3231" w14:textId="77777777" w:rsidR="000A64FB" w:rsidRDefault="001B4C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8085</w:t>
            </w:r>
          </w:p>
          <w:p w14:paraId="4C456DD9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137" w:type="dxa"/>
            <w:gridSpan w:val="2"/>
          </w:tcPr>
          <w:p w14:paraId="1E93F4FA" w14:textId="77777777" w:rsidR="000A64FB" w:rsidRDefault="000A64FB">
            <w:pPr>
              <w:jc w:val="center"/>
              <w:rPr>
                <w:rFonts w:ascii="Times New Roman" w:hAnsi="Times New Roman" w:cs="Times New Roman"/>
              </w:rPr>
            </w:pPr>
          </w:p>
          <w:p w14:paraId="2D29D7D0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8505</w:t>
            </w:r>
          </w:p>
          <w:p w14:paraId="39491ADC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594D4148" w14:textId="77777777">
        <w:trPr>
          <w:trHeight w:val="1702"/>
        </w:trPr>
        <w:tc>
          <w:tcPr>
            <w:tcW w:w="10217" w:type="dxa"/>
            <w:gridSpan w:val="4"/>
          </w:tcPr>
          <w:p w14:paraId="1CA96CD7" w14:textId="77777777" w:rsidR="000A64FB" w:rsidRDefault="001B4CD5">
            <w:pPr>
              <w:spacing w:after="2" w:line="277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*в стоимость комплексной услуги (с П 1.1.1 по П1.1.4) по приему груженого/порожнего универсального или специализированного контейнера включены: </w:t>
            </w:r>
          </w:p>
          <w:p w14:paraId="2AC1269C" w14:textId="77777777" w:rsidR="000A64FB" w:rsidRDefault="001B4CD5">
            <w:pPr>
              <w:spacing w:after="1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(две) крановые операции </w:t>
            </w:r>
          </w:p>
          <w:p w14:paraId="4EF2F27B" w14:textId="77777777" w:rsidR="000A64FB" w:rsidRDefault="001B4CD5">
            <w:pPr>
              <w:ind w:right="506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Подача/уборка ж/д платформ на терминал оформление контейнера на станции прибытия  раскредитовка перевозочных документов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1DE7A28C" w14:textId="77777777">
        <w:trPr>
          <w:trHeight w:val="545"/>
        </w:trPr>
        <w:tc>
          <w:tcPr>
            <w:tcW w:w="10217" w:type="dxa"/>
            <w:gridSpan w:val="4"/>
            <w:vAlign w:val="center"/>
          </w:tcPr>
          <w:p w14:paraId="03CE56E1" w14:textId="77777777" w:rsidR="000A64FB" w:rsidRDefault="001B4CD5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lastRenderedPageBreak/>
              <w:t xml:space="preserve">1.2. Комплекс услуг по приему/отправке контейнеров ж/д транспортом (повагонная отправка) </w:t>
            </w:r>
          </w:p>
        </w:tc>
      </w:tr>
      <w:tr w:rsidR="000A64FB" w14:paraId="444B70DF" w14:textId="77777777">
        <w:trPr>
          <w:trHeight w:val="655"/>
        </w:trPr>
        <w:tc>
          <w:tcPr>
            <w:tcW w:w="7927" w:type="dxa"/>
            <w:vAlign w:val="bottom"/>
          </w:tcPr>
          <w:p w14:paraId="5A53A029" w14:textId="77777777" w:rsidR="000A64FB" w:rsidRDefault="001B4C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1.2.1. 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>приему груженого универсального</w:t>
            </w:r>
            <w:r>
              <w:rPr>
                <w:rFonts w:ascii="Times New Roman" w:eastAsia="Times New Roman" w:hAnsi="Times New Roman" w:cs="Times New Roman"/>
              </w:rPr>
              <w:t xml:space="preserve"> контейнера по железной дороге в повагонной отправке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153" w:type="dxa"/>
            <w:vAlign w:val="bottom"/>
          </w:tcPr>
          <w:p w14:paraId="553433CA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7665</w:t>
            </w:r>
          </w:p>
          <w:p w14:paraId="4EB39FA1" w14:textId="77777777" w:rsidR="000A64FB" w:rsidRDefault="000A64FB">
            <w:pPr>
              <w:ind w:right="5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5BFFB5C2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8820</w:t>
            </w:r>
          </w:p>
          <w:p w14:paraId="7BECBE3F" w14:textId="77777777" w:rsidR="000A64FB" w:rsidRDefault="001B4CD5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732D0CAB" w14:textId="77777777">
        <w:trPr>
          <w:trHeight w:val="656"/>
        </w:trPr>
        <w:tc>
          <w:tcPr>
            <w:tcW w:w="7927" w:type="dxa"/>
            <w:vAlign w:val="bottom"/>
          </w:tcPr>
          <w:p w14:paraId="1D35E9C4" w14:textId="77777777" w:rsidR="000A64FB" w:rsidRDefault="001B4C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1.2.2. 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>приему груженого специализированного</w:t>
            </w:r>
            <w:r>
              <w:rPr>
                <w:rFonts w:ascii="Times New Roman" w:eastAsia="Times New Roman" w:hAnsi="Times New Roman" w:cs="Times New Roman"/>
              </w:rPr>
              <w:t xml:space="preserve"> контейнера по железной дороге в повагонной отправке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153" w:type="dxa"/>
          </w:tcPr>
          <w:p w14:paraId="3855B402" w14:textId="77777777" w:rsidR="000A64FB" w:rsidRDefault="001B4C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10920</w:t>
            </w:r>
          </w:p>
          <w:p w14:paraId="4AE78638" w14:textId="77777777" w:rsidR="000A64FB" w:rsidRDefault="000A64FB">
            <w:pPr>
              <w:ind w:right="5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</w:tcPr>
          <w:p w14:paraId="2F14F5DA" w14:textId="77777777" w:rsidR="000A64FB" w:rsidRDefault="001B4C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11340</w:t>
            </w:r>
          </w:p>
          <w:p w14:paraId="52286810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4C429945" w14:textId="77777777">
        <w:trPr>
          <w:trHeight w:val="658"/>
        </w:trPr>
        <w:tc>
          <w:tcPr>
            <w:tcW w:w="7927" w:type="dxa"/>
            <w:vAlign w:val="bottom"/>
          </w:tcPr>
          <w:p w14:paraId="224BFAAD" w14:textId="77777777" w:rsidR="000A64FB" w:rsidRDefault="001B4C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1.2.3.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>приему порожнего универсального</w:t>
            </w:r>
            <w:r>
              <w:rPr>
                <w:rFonts w:ascii="Times New Roman" w:eastAsia="Times New Roman" w:hAnsi="Times New Roman" w:cs="Times New Roman"/>
              </w:rPr>
              <w:t xml:space="preserve"> контейнера по железной дороге в повагонной отправке </w:t>
            </w:r>
          </w:p>
        </w:tc>
        <w:tc>
          <w:tcPr>
            <w:tcW w:w="1153" w:type="dxa"/>
            <w:vAlign w:val="bottom"/>
          </w:tcPr>
          <w:p w14:paraId="57DC90BE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7665</w:t>
            </w:r>
          </w:p>
          <w:p w14:paraId="43A9B751" w14:textId="77777777" w:rsidR="000A64FB" w:rsidRDefault="001B4CD5">
            <w:pPr>
              <w:ind w:righ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137" w:type="dxa"/>
            <w:gridSpan w:val="2"/>
            <w:vAlign w:val="bottom"/>
          </w:tcPr>
          <w:p w14:paraId="60EA86A6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8085</w:t>
            </w:r>
          </w:p>
          <w:p w14:paraId="203C818C" w14:textId="77777777" w:rsidR="000A64FB" w:rsidRDefault="001B4CD5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084A2060" w14:textId="77777777">
        <w:trPr>
          <w:trHeight w:val="655"/>
        </w:trPr>
        <w:tc>
          <w:tcPr>
            <w:tcW w:w="7927" w:type="dxa"/>
            <w:vAlign w:val="bottom"/>
          </w:tcPr>
          <w:p w14:paraId="31FEDBDC" w14:textId="77777777" w:rsidR="000A64FB" w:rsidRDefault="001B4C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1.2.4.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>приему порожнего специализированного</w:t>
            </w:r>
            <w:r>
              <w:rPr>
                <w:rFonts w:ascii="Times New Roman" w:eastAsia="Times New Roman" w:hAnsi="Times New Roman" w:cs="Times New Roman"/>
              </w:rPr>
              <w:t xml:space="preserve"> контейнера по железной дороге в повагонной отправке </w:t>
            </w:r>
          </w:p>
        </w:tc>
        <w:tc>
          <w:tcPr>
            <w:tcW w:w="1153" w:type="dxa"/>
          </w:tcPr>
          <w:p w14:paraId="19456110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10185</w:t>
            </w:r>
          </w:p>
          <w:p w14:paraId="15A969FF" w14:textId="77777777" w:rsidR="000A64FB" w:rsidRDefault="000A64FB">
            <w:pPr>
              <w:ind w:right="5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</w:tcPr>
          <w:p w14:paraId="1F54248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10710</w:t>
            </w:r>
          </w:p>
          <w:p w14:paraId="7A0AB837" w14:textId="77777777" w:rsidR="000A64FB" w:rsidRDefault="001B4CD5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01DC0E76" w14:textId="77777777">
        <w:trPr>
          <w:trHeight w:val="1594"/>
        </w:trPr>
        <w:tc>
          <w:tcPr>
            <w:tcW w:w="10217" w:type="dxa"/>
            <w:gridSpan w:val="4"/>
          </w:tcPr>
          <w:p w14:paraId="1EC8C93C" w14:textId="77777777" w:rsidR="000A64FB" w:rsidRDefault="001B4CD5">
            <w:pPr>
              <w:spacing w:line="27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*в стоимость комплексной услуги (1.2.1-1.2.4) по приему груженого/порожнего универсального или специализированного контейнера включены: </w:t>
            </w:r>
          </w:p>
          <w:p w14:paraId="17DCCBC8" w14:textId="77777777" w:rsidR="000A64FB" w:rsidRDefault="001B4CD5">
            <w:pPr>
              <w:spacing w:after="2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(две) крановые операции </w:t>
            </w:r>
          </w:p>
          <w:p w14:paraId="0C8267FD" w14:textId="77777777" w:rsidR="000A64FB" w:rsidRDefault="001B4CD5">
            <w:pPr>
              <w:ind w:right="49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Подача/уборка ж/д платформ на терминал оформление контейнера на станции прибытия раскредитовка перевозочных документов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52ECBAC0" w14:textId="77777777">
        <w:trPr>
          <w:trHeight w:val="535"/>
        </w:trPr>
        <w:tc>
          <w:tcPr>
            <w:tcW w:w="10217" w:type="dxa"/>
            <w:gridSpan w:val="4"/>
            <w:vAlign w:val="center"/>
          </w:tcPr>
          <w:p w14:paraId="72236529" w14:textId="77777777" w:rsidR="000A64FB" w:rsidRDefault="001B4CD5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1.3. Хранение контейнеров </w:t>
            </w:r>
          </w:p>
        </w:tc>
      </w:tr>
      <w:tr w:rsidR="000A64FB" w14:paraId="7857C77E" w14:textId="77777777">
        <w:trPr>
          <w:trHeight w:val="893"/>
        </w:trPr>
        <w:tc>
          <w:tcPr>
            <w:tcW w:w="7927" w:type="dxa"/>
          </w:tcPr>
          <w:p w14:paraId="5EC53509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1.3.1.Хранение порожнего универсального или специализированного контейнера </w:t>
            </w:r>
          </w:p>
        </w:tc>
        <w:tc>
          <w:tcPr>
            <w:tcW w:w="1153" w:type="dxa"/>
            <w:vAlign w:val="bottom"/>
          </w:tcPr>
          <w:p w14:paraId="4E907994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136,5</w:t>
            </w:r>
          </w:p>
          <w:p w14:paraId="1794FE68" w14:textId="77777777" w:rsidR="000A64FB" w:rsidRDefault="000A64FB">
            <w:pPr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49F094E0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177,45</w:t>
            </w:r>
          </w:p>
          <w:p w14:paraId="2D8C3EF3" w14:textId="77777777" w:rsidR="000A64FB" w:rsidRDefault="000A64FB">
            <w:pPr>
              <w:ind w:right="5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395D42DF" w14:textId="77777777">
        <w:trPr>
          <w:trHeight w:val="893"/>
        </w:trPr>
        <w:tc>
          <w:tcPr>
            <w:tcW w:w="7927" w:type="dxa"/>
            <w:vAlign w:val="center"/>
          </w:tcPr>
          <w:p w14:paraId="5A8D1718" w14:textId="77777777" w:rsidR="000A64FB" w:rsidRDefault="001B4CD5">
            <w:pPr>
              <w:spacing w:after="13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1.3.2. Хранение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груженого универсального контейнера. </w:t>
            </w:r>
          </w:p>
          <w:p w14:paraId="71BBEA54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*с момента окончания льготного периода по 10 сутки включительно </w:t>
            </w:r>
          </w:p>
        </w:tc>
        <w:tc>
          <w:tcPr>
            <w:tcW w:w="1153" w:type="dxa"/>
            <w:vAlign w:val="bottom"/>
          </w:tcPr>
          <w:p w14:paraId="511986F6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1092</w:t>
            </w:r>
          </w:p>
          <w:p w14:paraId="5B5B5B50" w14:textId="77777777" w:rsidR="000A64FB" w:rsidRDefault="000A64FB">
            <w:pPr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5ACB04FF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2184</w:t>
            </w:r>
          </w:p>
          <w:p w14:paraId="398B8AEC" w14:textId="77777777" w:rsidR="000A64FB" w:rsidRDefault="000A64FB">
            <w:pPr>
              <w:ind w:right="5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5D7B87F7" w14:textId="77777777">
        <w:trPr>
          <w:trHeight w:val="893"/>
        </w:trPr>
        <w:tc>
          <w:tcPr>
            <w:tcW w:w="7927" w:type="dxa"/>
            <w:vAlign w:val="center"/>
          </w:tcPr>
          <w:p w14:paraId="49DB3542" w14:textId="77777777" w:rsidR="000A64FB" w:rsidRDefault="001B4CD5">
            <w:pPr>
              <w:spacing w:after="133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1.3.3. Хранение </w:t>
            </w:r>
            <w:r>
              <w:rPr>
                <w:rFonts w:ascii="Times New Roman" w:eastAsia="Times New Roman" w:hAnsi="Times New Roman" w:cs="Times New Roman"/>
                <w:b/>
              </w:rPr>
              <w:t>груженого универсального контейнера.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997136B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*с 11 суток </w:t>
            </w:r>
          </w:p>
        </w:tc>
        <w:tc>
          <w:tcPr>
            <w:tcW w:w="1153" w:type="dxa"/>
            <w:vAlign w:val="bottom"/>
          </w:tcPr>
          <w:p w14:paraId="33D0E609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4163,25</w:t>
            </w:r>
          </w:p>
          <w:p w14:paraId="7015ABFA" w14:textId="77777777" w:rsidR="000A64FB" w:rsidRDefault="000A64FB">
            <w:pPr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0A738551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8326,5</w:t>
            </w:r>
          </w:p>
          <w:p w14:paraId="0CCE32B2" w14:textId="77777777" w:rsidR="000A64FB" w:rsidRDefault="000A64FB">
            <w:pPr>
              <w:ind w:right="55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79ED0796" w14:textId="77777777">
        <w:trPr>
          <w:trHeight w:val="893"/>
        </w:trPr>
        <w:tc>
          <w:tcPr>
            <w:tcW w:w="7927" w:type="dxa"/>
          </w:tcPr>
          <w:p w14:paraId="671BFC80" w14:textId="77777777" w:rsidR="000A64FB" w:rsidRDefault="001B4CD5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1.3.4. Хранение </w:t>
            </w:r>
            <w:r>
              <w:rPr>
                <w:rFonts w:ascii="Times New Roman" w:eastAsia="Times New Roman" w:hAnsi="Times New Roman" w:cs="Times New Roman"/>
                <w:b/>
              </w:rPr>
              <w:t>груженого универсального контейнера при приеме к железнодорожной перевозке</w:t>
            </w:r>
            <w:r>
              <w:rPr>
                <w:rFonts w:ascii="Times New Roman" w:eastAsia="Times New Roman" w:hAnsi="Times New Roman" w:cs="Times New Roman"/>
              </w:rPr>
              <w:t xml:space="preserve">.  </w:t>
            </w:r>
          </w:p>
          <w:p w14:paraId="37B29850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*с момента окончания льготного периода по 10 сутки включительно. </w:t>
            </w:r>
          </w:p>
        </w:tc>
        <w:tc>
          <w:tcPr>
            <w:tcW w:w="1153" w:type="dxa"/>
            <w:vAlign w:val="bottom"/>
          </w:tcPr>
          <w:p w14:paraId="5989F86C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1092</w:t>
            </w:r>
          </w:p>
          <w:p w14:paraId="1D0C2C64" w14:textId="77777777" w:rsidR="000A64FB" w:rsidRDefault="000A64FB">
            <w:pPr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770FB40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2184</w:t>
            </w:r>
          </w:p>
          <w:p w14:paraId="307B0149" w14:textId="77777777" w:rsidR="000A64FB" w:rsidRDefault="000A64FB">
            <w:pPr>
              <w:ind w:right="5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24AF0B51" w14:textId="77777777">
        <w:trPr>
          <w:trHeight w:val="895"/>
        </w:trPr>
        <w:tc>
          <w:tcPr>
            <w:tcW w:w="7927" w:type="dxa"/>
          </w:tcPr>
          <w:p w14:paraId="1548FCEE" w14:textId="77777777" w:rsidR="000A64FB" w:rsidRDefault="001B4CD5">
            <w:pPr>
              <w:spacing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1.3.5. Хранение </w:t>
            </w:r>
            <w:r>
              <w:rPr>
                <w:rFonts w:ascii="Times New Roman" w:eastAsia="Times New Roman" w:hAnsi="Times New Roman" w:cs="Times New Roman"/>
                <w:b/>
              </w:rPr>
              <w:t>груженого универсального контейнера при приеме к железнодорожной перевозке</w:t>
            </w:r>
            <w:r>
              <w:rPr>
                <w:rFonts w:ascii="Times New Roman" w:eastAsia="Times New Roman" w:hAnsi="Times New Roman" w:cs="Times New Roman"/>
              </w:rPr>
              <w:t xml:space="preserve">.  </w:t>
            </w:r>
          </w:p>
          <w:p w14:paraId="2C1BFE9E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*с 11 суток </w:t>
            </w:r>
          </w:p>
        </w:tc>
        <w:tc>
          <w:tcPr>
            <w:tcW w:w="1153" w:type="dxa"/>
            <w:vAlign w:val="bottom"/>
          </w:tcPr>
          <w:p w14:paraId="4903CA2A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4163,25</w:t>
            </w:r>
          </w:p>
          <w:p w14:paraId="316F9423" w14:textId="77777777" w:rsidR="000A64FB" w:rsidRDefault="000A64FB">
            <w:pPr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2092C541" w14:textId="77777777" w:rsidR="000A64FB" w:rsidRDefault="001B4CD5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  </w:t>
            </w:r>
          </w:p>
          <w:p w14:paraId="39A60D7B" w14:textId="77777777" w:rsidR="000A64FB" w:rsidRDefault="001B4C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8326,5</w:t>
            </w:r>
          </w:p>
          <w:p w14:paraId="325FEA5F" w14:textId="77777777" w:rsidR="000A64FB" w:rsidRDefault="000A64FB">
            <w:pPr>
              <w:rPr>
                <w:rFonts w:ascii="Times New Roman" w:hAnsi="Times New Roman" w:cs="Times New Roman"/>
              </w:rPr>
            </w:pPr>
          </w:p>
        </w:tc>
      </w:tr>
      <w:tr w:rsidR="000A64FB" w14:paraId="77296A2A" w14:textId="77777777">
        <w:trPr>
          <w:trHeight w:val="893"/>
        </w:trPr>
        <w:tc>
          <w:tcPr>
            <w:tcW w:w="7927" w:type="dxa"/>
          </w:tcPr>
          <w:p w14:paraId="6A51DCDE" w14:textId="77777777" w:rsidR="000A64FB" w:rsidRDefault="001B4CD5">
            <w:pPr>
              <w:spacing w:line="28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1.3.6.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Хранение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груженого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специализированного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контейнера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без подключения </w:t>
            </w:r>
            <w:r>
              <w:rPr>
                <w:rFonts w:ascii="Times New Roman" w:eastAsia="Times New Roman" w:hAnsi="Times New Roman" w:cs="Times New Roman"/>
              </w:rPr>
              <w:t xml:space="preserve">к электропитанию  </w:t>
            </w:r>
          </w:p>
          <w:p w14:paraId="61932490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*с момента окончания льготного периода по 10 сутки </w:t>
            </w:r>
          </w:p>
        </w:tc>
        <w:tc>
          <w:tcPr>
            <w:tcW w:w="1153" w:type="dxa"/>
            <w:vAlign w:val="bottom"/>
          </w:tcPr>
          <w:p w14:paraId="64EE8213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1092</w:t>
            </w:r>
          </w:p>
          <w:p w14:paraId="2D0103F8" w14:textId="77777777" w:rsidR="000A64FB" w:rsidRDefault="000A64FB">
            <w:pPr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1B021E9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2184</w:t>
            </w:r>
          </w:p>
          <w:p w14:paraId="3B5CEE29" w14:textId="77777777" w:rsidR="000A64FB" w:rsidRDefault="000A64FB">
            <w:pPr>
              <w:ind w:right="5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56268951" w14:textId="77777777">
        <w:trPr>
          <w:trHeight w:val="893"/>
        </w:trPr>
        <w:tc>
          <w:tcPr>
            <w:tcW w:w="7927" w:type="dxa"/>
          </w:tcPr>
          <w:p w14:paraId="0ADAD435" w14:textId="77777777" w:rsidR="000A64FB" w:rsidRDefault="001B4CD5">
            <w:pPr>
              <w:ind w:right="5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1.3.7.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Хранение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груженого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специализированного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контейнера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>без подключения</w:t>
            </w:r>
            <w:r>
              <w:rPr>
                <w:rFonts w:ascii="Times New Roman" w:eastAsia="Times New Roman" w:hAnsi="Times New Roman" w:cs="Times New Roman"/>
              </w:rPr>
              <w:t xml:space="preserve"> к электропитанию  *с 11 суток </w:t>
            </w:r>
          </w:p>
        </w:tc>
        <w:tc>
          <w:tcPr>
            <w:tcW w:w="1153" w:type="dxa"/>
            <w:vAlign w:val="bottom"/>
          </w:tcPr>
          <w:p w14:paraId="080BADFA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4163,25</w:t>
            </w:r>
          </w:p>
          <w:p w14:paraId="431E168E" w14:textId="77777777" w:rsidR="000A64FB" w:rsidRDefault="000A64FB">
            <w:pPr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74540B0B" w14:textId="77777777" w:rsidR="000A64FB" w:rsidRDefault="001B4CD5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  </w:t>
            </w:r>
          </w:p>
          <w:p w14:paraId="57388D72" w14:textId="77777777" w:rsidR="000A64FB" w:rsidRDefault="001B4C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8326,5</w:t>
            </w:r>
          </w:p>
          <w:p w14:paraId="2F973059" w14:textId="77777777" w:rsidR="000A64FB" w:rsidRDefault="000A64FB">
            <w:pPr>
              <w:rPr>
                <w:rFonts w:ascii="Times New Roman" w:hAnsi="Times New Roman" w:cs="Times New Roman"/>
              </w:rPr>
            </w:pPr>
          </w:p>
        </w:tc>
      </w:tr>
      <w:tr w:rsidR="000A64FB" w14:paraId="0E282FAD" w14:textId="77777777">
        <w:trPr>
          <w:trHeight w:val="787"/>
        </w:trPr>
        <w:tc>
          <w:tcPr>
            <w:tcW w:w="7927" w:type="dxa"/>
          </w:tcPr>
          <w:p w14:paraId="1F6ED11A" w14:textId="77777777" w:rsidR="000A64FB" w:rsidRDefault="001B4CD5">
            <w:pPr>
              <w:spacing w:line="281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1.3.8. Хранение </w:t>
            </w:r>
            <w:r>
              <w:rPr>
                <w:rFonts w:ascii="Times New Roman" w:eastAsia="Times New Roman" w:hAnsi="Times New Roman" w:cs="Times New Roman"/>
                <w:b/>
              </w:rPr>
              <w:t>груженого специализированного контейнера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с подключением к электропитанию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7958A2C4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*с момента окончания льготного периода по 10 сутки включительно. </w:t>
            </w:r>
          </w:p>
        </w:tc>
        <w:tc>
          <w:tcPr>
            <w:tcW w:w="1153" w:type="dxa"/>
            <w:vAlign w:val="bottom"/>
          </w:tcPr>
          <w:p w14:paraId="58692E9D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2100</w:t>
            </w:r>
          </w:p>
          <w:p w14:paraId="562E2F26" w14:textId="77777777" w:rsidR="000A64FB" w:rsidRDefault="000A64FB">
            <w:pPr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44D3B725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2310</w:t>
            </w:r>
          </w:p>
          <w:p w14:paraId="0925E754" w14:textId="77777777" w:rsidR="000A64FB" w:rsidRDefault="000A64FB">
            <w:pPr>
              <w:ind w:right="5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4740D2A6" w14:textId="77777777">
        <w:trPr>
          <w:trHeight w:val="790"/>
        </w:trPr>
        <w:tc>
          <w:tcPr>
            <w:tcW w:w="7927" w:type="dxa"/>
          </w:tcPr>
          <w:p w14:paraId="36B9AF21" w14:textId="77777777" w:rsidR="000A64FB" w:rsidRDefault="001B4CD5">
            <w:pPr>
              <w:spacing w:line="27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1.3.9. Хранение </w:t>
            </w:r>
            <w:r>
              <w:rPr>
                <w:rFonts w:ascii="Times New Roman" w:eastAsia="Times New Roman" w:hAnsi="Times New Roman" w:cs="Times New Roman"/>
                <w:b/>
              </w:rPr>
              <w:t>груженого специализированного контейнера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с подключением к электропитанию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0C805012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*с 11 суток </w:t>
            </w:r>
          </w:p>
        </w:tc>
        <w:tc>
          <w:tcPr>
            <w:tcW w:w="1153" w:type="dxa"/>
            <w:vAlign w:val="bottom"/>
          </w:tcPr>
          <w:p w14:paraId="318C762A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</w:t>
            </w:r>
          </w:p>
          <w:p w14:paraId="749E08DD" w14:textId="77777777" w:rsidR="000A64FB" w:rsidRDefault="000A64FB">
            <w:pPr>
              <w:ind w:right="5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6DC6FDC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8400</w:t>
            </w:r>
          </w:p>
          <w:p w14:paraId="06034A2A" w14:textId="77777777" w:rsidR="000A64FB" w:rsidRDefault="000A64FB">
            <w:pPr>
              <w:ind w:right="5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08ED9928" w14:textId="77777777">
        <w:trPr>
          <w:trHeight w:val="548"/>
        </w:trPr>
        <w:tc>
          <w:tcPr>
            <w:tcW w:w="7927" w:type="dxa"/>
            <w:vAlign w:val="center"/>
          </w:tcPr>
          <w:p w14:paraId="1CDDF649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Льготный период хранения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груженого универсального </w:t>
            </w:r>
            <w:r>
              <w:rPr>
                <w:rFonts w:ascii="Times New Roman" w:eastAsia="Times New Roman" w:hAnsi="Times New Roman" w:cs="Times New Roman"/>
              </w:rPr>
              <w:t xml:space="preserve">контейнера  </w:t>
            </w:r>
          </w:p>
        </w:tc>
        <w:tc>
          <w:tcPr>
            <w:tcW w:w="2290" w:type="dxa"/>
            <w:gridSpan w:val="3"/>
            <w:vAlign w:val="center"/>
          </w:tcPr>
          <w:p w14:paraId="0A3E090B" w14:textId="77777777" w:rsidR="000A64FB" w:rsidRDefault="001B4CD5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4 суток </w:t>
            </w:r>
          </w:p>
        </w:tc>
      </w:tr>
      <w:tr w:rsidR="000A64FB" w14:paraId="06309D92" w14:textId="77777777">
        <w:trPr>
          <w:trHeight w:val="655"/>
        </w:trPr>
        <w:tc>
          <w:tcPr>
            <w:tcW w:w="7927" w:type="dxa"/>
            <w:vAlign w:val="bottom"/>
          </w:tcPr>
          <w:p w14:paraId="1E1942D0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Льготный период хранения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груженого универсального </w:t>
            </w:r>
            <w:r>
              <w:rPr>
                <w:rFonts w:ascii="Times New Roman" w:eastAsia="Times New Roman" w:hAnsi="Times New Roman" w:cs="Times New Roman"/>
              </w:rPr>
              <w:t xml:space="preserve">контейнера </w:t>
            </w:r>
            <w:r>
              <w:rPr>
                <w:rFonts w:ascii="Times New Roman" w:eastAsia="Times New Roman" w:hAnsi="Times New Roman" w:cs="Times New Roman"/>
                <w:b/>
              </w:rPr>
              <w:t>при приеме к железнодорожной перевозке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90" w:type="dxa"/>
            <w:gridSpan w:val="3"/>
            <w:vAlign w:val="center"/>
          </w:tcPr>
          <w:p w14:paraId="4A24F0A4" w14:textId="77777777" w:rsidR="000A64FB" w:rsidRDefault="001B4CD5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6 суток </w:t>
            </w:r>
          </w:p>
        </w:tc>
      </w:tr>
      <w:tr w:rsidR="000A64FB" w14:paraId="39E58719" w14:textId="77777777">
        <w:trPr>
          <w:trHeight w:val="655"/>
        </w:trPr>
        <w:tc>
          <w:tcPr>
            <w:tcW w:w="7927" w:type="dxa"/>
            <w:vAlign w:val="center"/>
          </w:tcPr>
          <w:p w14:paraId="1219A34A" w14:textId="77777777" w:rsidR="000A64FB" w:rsidRDefault="001B4C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Льготный период хранения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груженого специализированного </w:t>
            </w:r>
            <w:r>
              <w:rPr>
                <w:rFonts w:ascii="Times New Roman" w:eastAsia="Times New Roman" w:hAnsi="Times New Roman" w:cs="Times New Roman"/>
              </w:rPr>
              <w:t xml:space="preserve">контейнера </w:t>
            </w:r>
          </w:p>
        </w:tc>
        <w:tc>
          <w:tcPr>
            <w:tcW w:w="2290" w:type="dxa"/>
            <w:gridSpan w:val="3"/>
            <w:vAlign w:val="center"/>
          </w:tcPr>
          <w:p w14:paraId="7C99F8AA" w14:textId="77777777" w:rsidR="000A64FB" w:rsidRDefault="001B4CD5">
            <w:pPr>
              <w:ind w:right="54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2 суток </w:t>
            </w:r>
          </w:p>
        </w:tc>
      </w:tr>
      <w:tr w:rsidR="000A64FB" w14:paraId="51B9166F" w14:textId="77777777">
        <w:trPr>
          <w:trHeight w:val="655"/>
        </w:trPr>
        <w:tc>
          <w:tcPr>
            <w:tcW w:w="10217" w:type="dxa"/>
            <w:gridSpan w:val="4"/>
            <w:vAlign w:val="bottom"/>
          </w:tcPr>
          <w:p w14:paraId="357C8EF1" w14:textId="77777777" w:rsidR="000A64FB" w:rsidRDefault="001B4CD5">
            <w:pPr>
              <w:numPr>
                <w:ilvl w:val="0"/>
                <w:numId w:val="2"/>
              </w:numPr>
              <w:spacing w:after="18" w:line="259" w:lineRule="auto"/>
              <w:ind w:hanging="166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Началом хранения контейнера считается дата принятия контейнера на терминал. </w:t>
            </w:r>
          </w:p>
          <w:p w14:paraId="06848A9F" w14:textId="77777777" w:rsidR="000A64FB" w:rsidRDefault="001B4CD5">
            <w:pPr>
              <w:numPr>
                <w:ilvl w:val="0"/>
                <w:numId w:val="2"/>
              </w:numPr>
              <w:spacing w:after="21" w:line="259" w:lineRule="auto"/>
              <w:ind w:hanging="166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Окончанием хранения является день забора контейнера с терминала. </w:t>
            </w:r>
          </w:p>
          <w:p w14:paraId="25C6ABC9" w14:textId="77777777" w:rsidR="000A64FB" w:rsidRDefault="001B4CD5">
            <w:pPr>
              <w:numPr>
                <w:ilvl w:val="0"/>
                <w:numId w:val="2"/>
              </w:numPr>
              <w:spacing w:after="21" w:line="259" w:lineRule="auto"/>
              <w:ind w:hanging="166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Неполные сутки считаются как полные.</w:t>
            </w:r>
          </w:p>
        </w:tc>
      </w:tr>
      <w:tr w:rsidR="000A64FB" w14:paraId="45189F0B" w14:textId="77777777">
        <w:trPr>
          <w:trHeight w:val="656"/>
        </w:trPr>
        <w:tc>
          <w:tcPr>
            <w:tcW w:w="10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E870D" w14:textId="77777777" w:rsidR="000A64FB" w:rsidRDefault="001B4CD5">
            <w:pPr>
              <w:ind w:left="388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1.4. Крановые операции   </w:t>
            </w:r>
          </w:p>
          <w:p w14:paraId="10AFD8B0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445230EA" w14:textId="77777777">
        <w:trPr>
          <w:trHeight w:val="1433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514B" w14:textId="77777777" w:rsidR="000A64FB" w:rsidRDefault="001B4CD5">
            <w:pPr>
              <w:ind w:right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1.4.1. Крановая операция с визуальным осмотром и составлением Акта приема передачи при входе/выходе контейнера с/на контейнерный терминал, при снятии/постановке контейнера с/на транспортное средство (железнодорожный или автомобильный подвижной состав) по заявке Заказчика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DA475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1501,5</w:t>
            </w:r>
          </w:p>
          <w:p w14:paraId="1D0AD9CC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57E29BFD" w14:textId="77777777">
        <w:trPr>
          <w:trHeight w:val="2040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B57A1" w14:textId="77777777" w:rsidR="000A64FB" w:rsidRDefault="001B4CD5">
            <w:pPr>
              <w:spacing w:after="154" w:line="250" w:lineRule="auto"/>
              <w:ind w:right="1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1.4.2. Крановая операция c порожним контейнером при выдаче с контейнерного терминала на транспортное средство (железнодорожный или автомобильный подвижной состав) по заявке Заказчика с указанием конкретного номера контейнера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(номерная выдача*) </w:t>
            </w:r>
          </w:p>
          <w:p w14:paraId="39CD6E11" w14:textId="77777777" w:rsidR="000A64FB" w:rsidRDefault="001B4CD5">
            <w:pPr>
              <w:ind w:right="16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* Номерная  выдача  порожних контейнеров  производится только в случае , если Исполнитель   уведомлен  о ней  заранее :  до  прибытия/ поступления  контейнера  на терминал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44CF5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3150</w:t>
            </w:r>
          </w:p>
          <w:p w14:paraId="5509111E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02CC65AB" w14:textId="77777777">
        <w:trPr>
          <w:trHeight w:val="910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72EEC" w14:textId="77777777" w:rsidR="000A64FB" w:rsidRDefault="001B4CD5">
            <w:pPr>
              <w:ind w:right="16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1.4.3. Выставление порожнего универсального контейнера для проведения визуального / сюрвейерского осмотра, фотофиксации внешнего и внутреннего состояния контейнера по заявке Заказчика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FF0C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1501,5</w:t>
            </w:r>
          </w:p>
          <w:p w14:paraId="70658C83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073671FC" w14:textId="77777777">
        <w:trPr>
          <w:trHeight w:val="907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51022" w14:textId="77777777" w:rsidR="000A64FB" w:rsidRDefault="001B4CD5">
            <w:pPr>
              <w:ind w:right="16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1.4.4. Уборка порожнего универсального контейнера после проведения визуального / сюрвейерского осмотра, фотофиксации внешнего и внутреннего состояния контейнера по заявке Заказчика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8DF58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1501,5</w:t>
            </w:r>
          </w:p>
          <w:p w14:paraId="210CE83F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7C7E2D15" w14:textId="77777777">
        <w:trPr>
          <w:trHeight w:val="1165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F93C2" w14:textId="77777777" w:rsidR="000A64FB" w:rsidRDefault="001B4CD5">
            <w:pPr>
              <w:ind w:right="1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1.4.5. Выставление порожнего специализированного контейнера для проведения визуального/ сюрвейерского осмотра/ предрейсового осмотра и составления акта PTI/ фотофиксации внешнего и внутреннего состояния контейнера по заявке Заказчика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50B2" w14:textId="77777777" w:rsidR="000A64FB" w:rsidRDefault="001B4CD5">
            <w:pPr>
              <w:spacing w:after="96"/>
              <w:ind w:righ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2E880A0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1501,5</w:t>
            </w:r>
          </w:p>
          <w:p w14:paraId="4C9B4A4C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49151784" w14:textId="77777777">
        <w:trPr>
          <w:trHeight w:val="1162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478EA" w14:textId="77777777" w:rsidR="000A64FB" w:rsidRDefault="001B4CD5">
            <w:pPr>
              <w:ind w:right="16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1.4.6. Уборка порожнего специализированного контейнера после проведения визуального/ сюрвейерского осмотра / предрейсового осмотра и составления акта PTI/ фотофиксации внешнего и внутреннего состояния контейнера по заявке Заказчика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6D44" w14:textId="77777777" w:rsidR="000A64FB" w:rsidRDefault="001B4CD5">
            <w:pPr>
              <w:spacing w:after="98"/>
              <w:ind w:righ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53FB5BF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1501,5</w:t>
            </w:r>
          </w:p>
          <w:p w14:paraId="282C5DBE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6A752DDF" w14:textId="77777777">
        <w:trPr>
          <w:trHeight w:val="907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40675" w14:textId="77777777" w:rsidR="000A64FB" w:rsidRDefault="001B4CD5">
            <w:pPr>
              <w:ind w:right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1.4.7. Выставление груженого универсального контейнера для проведения визуального/сюрвейерского осмотра, фотофиксации внешнего и внутреннего состояния контейнера по заявке Заказчика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898BC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1501,5</w:t>
            </w:r>
          </w:p>
          <w:p w14:paraId="55384328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2EDE60E1" w14:textId="77777777">
        <w:trPr>
          <w:trHeight w:val="910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DA3C6" w14:textId="77777777" w:rsidR="000A64FB" w:rsidRDefault="001B4CD5">
            <w:pPr>
              <w:ind w:right="1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1.4.8. Уборка груженого универсального контейнера после проведения визуального/сюрвейерского осмотра, фотофиксации внешнего и внутреннего состояния контейнера по заявке Заказчика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09BA8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1501,5</w:t>
            </w:r>
          </w:p>
          <w:p w14:paraId="34D01C67" w14:textId="77777777" w:rsidR="000A64FB" w:rsidRDefault="000A64FB">
            <w:pPr>
              <w:ind w:right="164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279FE48E" w14:textId="77777777">
        <w:trPr>
          <w:trHeight w:val="910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3759D4" w14:textId="77777777" w:rsidR="000A64FB" w:rsidRDefault="001B4CD5">
            <w:pPr>
              <w:ind w:right="16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1.4.9. Выставление груженого специализированного контейнера для проведения визуального/ сюрвейерского осмотра/ предрейсового осмотра и составления акта PTI/ фотофиксации внешнего и внутреннего состояния контейнера по заявке Заказчика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D56E" w14:textId="77777777" w:rsidR="000A64FB" w:rsidRDefault="001B4CD5">
            <w:pPr>
              <w:spacing w:after="96"/>
              <w:ind w:righ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871DEBD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1501,5</w:t>
            </w:r>
          </w:p>
          <w:p w14:paraId="537AC337" w14:textId="77777777" w:rsidR="000A64FB" w:rsidRDefault="000A64FB">
            <w:pPr>
              <w:ind w:right="164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</w:tr>
      <w:tr w:rsidR="000A64FB" w14:paraId="65D07762" w14:textId="77777777">
        <w:trPr>
          <w:trHeight w:val="910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FF1AE" w14:textId="77777777" w:rsidR="000A64FB" w:rsidRDefault="001B4CD5">
            <w:pPr>
              <w:ind w:right="16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1.4.10. Уборка груженого специализированного контейнера после проведения визуального/ сюрвейерского осмотра/ предрейсового осмотра и составления акта PTI/ фотофиксации внешнего и внутреннего состояния контейнера по заявке Заказчика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6EBC" w14:textId="77777777" w:rsidR="000A64FB" w:rsidRDefault="001B4CD5">
            <w:pPr>
              <w:spacing w:after="9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A2009E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1501,5</w:t>
            </w:r>
          </w:p>
          <w:p w14:paraId="3A298497" w14:textId="77777777" w:rsidR="000A64FB" w:rsidRDefault="000A64FB">
            <w:pPr>
              <w:ind w:right="164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</w:tr>
      <w:tr w:rsidR="000A64FB" w14:paraId="30EADBF3" w14:textId="77777777">
        <w:trPr>
          <w:trHeight w:val="658"/>
        </w:trPr>
        <w:tc>
          <w:tcPr>
            <w:tcW w:w="10217" w:type="dxa"/>
            <w:gridSpan w:val="4"/>
            <w:vAlign w:val="bottom"/>
          </w:tcPr>
          <w:p w14:paraId="0980E556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*п 1.4.3;1.4.5; 1.4.7; 1.4.9 - дополнительные крановые операции (постановка в зону ремонта, постановка на мойку, постановка на досмотр, постановка на кросс-докинг и др. крановые операции)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7C29E2D1" w14:textId="77777777">
        <w:trPr>
          <w:trHeight w:val="655"/>
        </w:trPr>
        <w:tc>
          <w:tcPr>
            <w:tcW w:w="10217" w:type="dxa"/>
            <w:gridSpan w:val="4"/>
            <w:vAlign w:val="bottom"/>
          </w:tcPr>
          <w:p w14:paraId="3D04CC99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*п 1.4.4; 1.4.6; .1.4.8; 1.4.10 - дополнительные крановые операции (возврат из зоны ремонта, возврат с мойки, возврат с досмотр, возврат с кросс-докинга и др. крановые операции)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16FF89B3" w14:textId="77777777">
        <w:trPr>
          <w:trHeight w:val="487"/>
        </w:trPr>
        <w:tc>
          <w:tcPr>
            <w:tcW w:w="10217" w:type="dxa"/>
            <w:gridSpan w:val="4"/>
          </w:tcPr>
          <w:p w14:paraId="6DEF78F0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                                                         1.5. Дополнительные услуги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64FB" w14:paraId="7C7A802D" w14:textId="77777777">
        <w:trPr>
          <w:trHeight w:val="1162"/>
        </w:trPr>
        <w:tc>
          <w:tcPr>
            <w:tcW w:w="7927" w:type="dxa"/>
            <w:vAlign w:val="bottom"/>
          </w:tcPr>
          <w:p w14:paraId="64524AE7" w14:textId="77777777" w:rsidR="000A64FB" w:rsidRDefault="001B4CD5">
            <w:pPr>
              <w:ind w:right="5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1.5.1. Погрузо-разгрузочные работы при проведении перегрузки (кросс-докинг) груза в стандартной упаковке из/в контейнер из/в другого контейнера или транспортного средства без пересчета грузовых мест и без составления коммерческого акта по заявке Заказчика </w:t>
            </w:r>
          </w:p>
        </w:tc>
        <w:tc>
          <w:tcPr>
            <w:tcW w:w="1153" w:type="dxa"/>
            <w:vAlign w:val="bottom"/>
          </w:tcPr>
          <w:p w14:paraId="44106692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21000</w:t>
            </w:r>
          </w:p>
          <w:p w14:paraId="443BC309" w14:textId="77777777" w:rsidR="000A64FB" w:rsidRDefault="000A64FB">
            <w:pPr>
              <w:ind w:right="5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2"/>
            <w:vAlign w:val="bottom"/>
          </w:tcPr>
          <w:p w14:paraId="43B5FB7F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23100</w:t>
            </w:r>
          </w:p>
          <w:p w14:paraId="377E1F10" w14:textId="77777777" w:rsidR="000A64FB" w:rsidRDefault="000A64FB">
            <w:pPr>
              <w:ind w:right="5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3E144805" w14:textId="77777777">
        <w:trPr>
          <w:trHeight w:val="2307"/>
        </w:trPr>
        <w:tc>
          <w:tcPr>
            <w:tcW w:w="10217" w:type="dxa"/>
            <w:gridSpan w:val="4"/>
          </w:tcPr>
          <w:p w14:paraId="0294369D" w14:textId="77777777" w:rsidR="000A64FB" w:rsidRDefault="001B4CD5">
            <w:pPr>
              <w:spacing w:after="4" w:line="275" w:lineRule="auto"/>
              <w:ind w:right="324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На стоимость услуг по ПРР применяется повышающие коэффициенты: в выходные и праздничные -2 во внеурочное время (с 20-00 до 08.00) 1,5. </w:t>
            </w:r>
          </w:p>
          <w:p w14:paraId="0AFFC6AE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неполные сутки хранения считаются как полные </w:t>
            </w:r>
          </w:p>
          <w:p w14:paraId="1175CA0C" w14:textId="77777777" w:rsidR="000A64FB" w:rsidRDefault="001B4CD5">
            <w:pPr>
              <w:spacing w:after="2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D4E7BE" w14:textId="77777777" w:rsidR="000A64FB" w:rsidRDefault="001B4CD5">
            <w:pPr>
              <w:spacing w:after="1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*за стандартную упаковку груза принимается: </w:t>
            </w:r>
          </w:p>
          <w:p w14:paraId="78CB5A38" w14:textId="77777777" w:rsidR="000A64FB" w:rsidRDefault="001B4CD5">
            <w:pPr>
              <w:spacing w:line="277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Паллетизированный груз при весе одного грузового места (паллет) не превышающем 1,5 тонны. Непаллетизированный груз при весе одного грузового места не превышающего 50 кг. </w:t>
            </w:r>
          </w:p>
          <w:p w14:paraId="2C51180C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64FB" w14:paraId="2DF72E94" w14:textId="77777777">
        <w:trPr>
          <w:trHeight w:val="1297"/>
        </w:trPr>
        <w:tc>
          <w:tcPr>
            <w:tcW w:w="10217" w:type="dxa"/>
            <w:gridSpan w:val="4"/>
          </w:tcPr>
          <w:p w14:paraId="2B1BC27B" w14:textId="77777777" w:rsidR="000A64FB" w:rsidRDefault="001B4CD5">
            <w:pPr>
              <w:spacing w:line="264" w:lineRule="auto"/>
              <w:ind w:right="5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*В зависимости от сложности работ по погрузке груза в контейнер (при разгрузке длинномерных, негабаритных и иных грузов, требующих особого режима выгрузки из контейнера или привлечения к процессу погрузки спецтехники), ставки на нестандартную погрузку согласовываются обеими сторонами отдельно. </w:t>
            </w:r>
          </w:p>
          <w:p w14:paraId="6300BA47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A64FB" w14:paraId="33E3CF43" w14:textId="77777777">
        <w:trPr>
          <w:trHeight w:val="1030"/>
        </w:trPr>
        <w:tc>
          <w:tcPr>
            <w:tcW w:w="7927" w:type="dxa"/>
            <w:vAlign w:val="bottom"/>
          </w:tcPr>
          <w:p w14:paraId="7EC2B61C" w14:textId="77777777" w:rsidR="000A64FB" w:rsidRDefault="001B4CD5">
            <w:pPr>
              <w:spacing w:after="14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1.5.2. Ремонт контейнера </w:t>
            </w:r>
          </w:p>
          <w:p w14:paraId="0ED141EB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*Стоимость ремонта рассчитывается с учетом объема ремонтных работ и стоимости материалов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2290" w:type="dxa"/>
            <w:gridSpan w:val="3"/>
            <w:vAlign w:val="center"/>
          </w:tcPr>
          <w:p w14:paraId="0CDA7DA9" w14:textId="77777777" w:rsidR="000A64FB" w:rsidRDefault="001B4CD5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определяется путем </w:t>
            </w:r>
          </w:p>
          <w:p w14:paraId="35137318" w14:textId="77777777" w:rsidR="000A64FB" w:rsidRDefault="001B4CD5">
            <w:pPr>
              <w:spacing w:after="17"/>
              <w:ind w:left="67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калькуляции стоимости </w:t>
            </w:r>
          </w:p>
          <w:p w14:paraId="46332A1F" w14:textId="77777777" w:rsidR="000A64FB" w:rsidRDefault="001B4CD5">
            <w:pPr>
              <w:ind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</w:rPr>
              <w:t xml:space="preserve">ремонта </w:t>
            </w:r>
          </w:p>
        </w:tc>
      </w:tr>
      <w:tr w:rsidR="000A64FB" w14:paraId="32C9E0FA" w14:textId="77777777">
        <w:trPr>
          <w:trHeight w:val="1694"/>
        </w:trPr>
        <w:tc>
          <w:tcPr>
            <w:tcW w:w="7927" w:type="dxa"/>
            <w:vAlign w:val="bottom"/>
          </w:tcPr>
          <w:p w14:paraId="45931BAD" w14:textId="77777777" w:rsidR="000A64FB" w:rsidRDefault="001B4CD5">
            <w:pPr>
              <w:spacing w:after="94" w:line="26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1.5.3. Ведение мониторинга движения контейнеров и предоставление ежедневной отчетности в электронном виде, включая организацию доступа для сотрудников Заказчика к системе управления контейнерным терминалом через Интернет* </w:t>
            </w:r>
          </w:p>
          <w:p w14:paraId="379989A0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>* применяется ежемесячно к каждому контейнеру, выданному в расчетном месяце с терминала на транспортное средство и находящемуся на терминале по факту на расчетную дату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2290" w:type="dxa"/>
            <w:gridSpan w:val="3"/>
          </w:tcPr>
          <w:p w14:paraId="1841876F" w14:textId="77777777" w:rsidR="000A64FB" w:rsidRDefault="001B4CD5">
            <w:pPr>
              <w:spacing w:after="9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14:paraId="24F56BA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68,25</w:t>
            </w:r>
          </w:p>
          <w:p w14:paraId="76303764" w14:textId="77777777" w:rsidR="000A64FB" w:rsidRDefault="000A64FB">
            <w:pPr>
              <w:ind w:right="55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0A4A8325" w14:textId="77777777">
        <w:trPr>
          <w:trHeight w:val="488"/>
        </w:trPr>
        <w:tc>
          <w:tcPr>
            <w:tcW w:w="7927" w:type="dxa"/>
          </w:tcPr>
          <w:p w14:paraId="05C8B529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1.5.4. Предоставление ЗПУ </w:t>
            </w:r>
          </w:p>
        </w:tc>
        <w:tc>
          <w:tcPr>
            <w:tcW w:w="2290" w:type="dxa"/>
            <w:gridSpan w:val="3"/>
          </w:tcPr>
          <w:p w14:paraId="7FDA8D4E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546</w:t>
            </w:r>
          </w:p>
          <w:p w14:paraId="7E6BD800" w14:textId="77777777" w:rsidR="000A64FB" w:rsidRDefault="000A64FB">
            <w:pPr>
              <w:ind w:right="55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4904814D" w14:textId="77777777">
        <w:trPr>
          <w:trHeight w:val="487"/>
        </w:trPr>
        <w:tc>
          <w:tcPr>
            <w:tcW w:w="7927" w:type="dxa"/>
          </w:tcPr>
          <w:p w14:paraId="6795E1C1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1.5.5. Предоставление временной пломбы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2290" w:type="dxa"/>
            <w:gridSpan w:val="3"/>
          </w:tcPr>
          <w:p w14:paraId="7C02959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68,25</w:t>
            </w:r>
          </w:p>
          <w:p w14:paraId="0A325C1D" w14:textId="77777777" w:rsidR="000A64FB" w:rsidRDefault="000A64FB">
            <w:pPr>
              <w:ind w:right="55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090BCFE8" w14:textId="77777777">
        <w:trPr>
          <w:trHeight w:val="487"/>
        </w:trPr>
        <w:tc>
          <w:tcPr>
            <w:tcW w:w="7927" w:type="dxa"/>
            <w:vAlign w:val="center"/>
          </w:tcPr>
          <w:p w14:paraId="4CE14CBA" w14:textId="77777777" w:rsidR="000A64FB" w:rsidRDefault="001B4C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1.5.6. Услуга по навешиванию ЗПУ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2290" w:type="dxa"/>
            <w:gridSpan w:val="3"/>
            <w:vAlign w:val="center"/>
          </w:tcPr>
          <w:p w14:paraId="7A4948A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245,7</w:t>
            </w:r>
          </w:p>
          <w:p w14:paraId="6875C4CD" w14:textId="77777777" w:rsidR="000A64FB" w:rsidRDefault="000A64FB">
            <w:pPr>
              <w:ind w:right="55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</w:tr>
      <w:tr w:rsidR="000A64FB" w14:paraId="0227153F" w14:textId="77777777">
        <w:trPr>
          <w:trHeight w:val="487"/>
        </w:trPr>
        <w:tc>
          <w:tcPr>
            <w:tcW w:w="7927" w:type="dxa"/>
            <w:vAlign w:val="bottom"/>
          </w:tcPr>
          <w:p w14:paraId="2533AC2F" w14:textId="77777777" w:rsidR="000A64FB" w:rsidRDefault="001B4C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1.5.7.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Перемещение одного порожнего вагона с путей станции к пути погрузки, не вызывающая дополнительных маневровых работ (подача/уборка одного порожнего вагона по фронтам погрузки/выгрузки, не вызывающая дополнительных маневровых работ) </w:t>
            </w:r>
          </w:p>
        </w:tc>
        <w:tc>
          <w:tcPr>
            <w:tcW w:w="2290" w:type="dxa"/>
            <w:gridSpan w:val="3"/>
          </w:tcPr>
          <w:p w14:paraId="4A6143B1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9450</w:t>
            </w:r>
          </w:p>
          <w:p w14:paraId="106EB51F" w14:textId="77777777" w:rsidR="000A64FB" w:rsidRDefault="000A64FB">
            <w:pPr>
              <w:ind w:right="55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</w:tr>
      <w:tr w:rsidR="000A64FB" w14:paraId="617B5B3B" w14:textId="77777777">
        <w:trPr>
          <w:trHeight w:val="656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6C118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1.5.8. Отстой вагонов на ж/д путях Исполнителя с третьих по шестые сутки за 1 ваг./сутки. Неполные сутки считаются как полные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79D4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2047,5</w:t>
            </w:r>
          </w:p>
          <w:p w14:paraId="39F0AF21" w14:textId="77777777" w:rsidR="000A64FB" w:rsidRDefault="000A64FB">
            <w:pPr>
              <w:ind w:right="5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3F8BA411" w14:textId="77777777">
        <w:trPr>
          <w:trHeight w:val="655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7C2E5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1.5.9. Отстой вагонов на ж/д путях с седьмых по десятые  сутки за 1 ваг/сутки. Неполные сутки считаются как полные.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AA94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3003</w:t>
            </w:r>
          </w:p>
          <w:p w14:paraId="1A18AC03" w14:textId="77777777" w:rsidR="000A64FB" w:rsidRDefault="000A64FB">
            <w:pPr>
              <w:ind w:right="5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66F01153" w14:textId="77777777">
        <w:trPr>
          <w:trHeight w:val="658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1E3C2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1.5.10. Отстой вагонов на ж/д путях с одиннадцатых суток и далее за 1 ваг/сутки. Неполные сутки считаются как полные.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838A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4095</w:t>
            </w:r>
          </w:p>
          <w:p w14:paraId="3661F490" w14:textId="77777777" w:rsidR="000A64FB" w:rsidRDefault="000A64FB">
            <w:pPr>
              <w:ind w:right="5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7917908D" w14:textId="77777777">
        <w:trPr>
          <w:trHeight w:val="910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59544" w14:textId="77777777" w:rsidR="000A64FB" w:rsidRDefault="001B4CD5">
            <w:pPr>
              <w:ind w:right="5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1.5.11. Отстой   по  ремонтным вагонам   и/или   вагонам   с желтым пробегом (см. описание в Заявке № 2)  начисляется    с  1-х суток нахождения  на ж/д путях по    дату  фактического  вывода 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0BB2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4095</w:t>
            </w:r>
          </w:p>
          <w:p w14:paraId="0CE99C23" w14:textId="77777777" w:rsidR="000A64FB" w:rsidRDefault="000A64FB">
            <w:pPr>
              <w:ind w:right="5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4E059336" w14:textId="77777777">
        <w:trPr>
          <w:trHeight w:val="1282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16703" w14:textId="77777777" w:rsidR="000A64FB" w:rsidRDefault="001B4CD5">
            <w:pPr>
              <w:spacing w:after="79" w:line="277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1.5.12. Подача/уборка порожней фитинговой платформы на терминал прибывшего и отправленного не в составе КП или повагонной отправки  </w:t>
            </w:r>
          </w:p>
          <w:p w14:paraId="6EA9A63E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(по приходу на терминал фитинговой платформы, если подосланный вагон уходит в распыл)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95A6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9450</w:t>
            </w:r>
          </w:p>
          <w:p w14:paraId="3D890EB2" w14:textId="77777777" w:rsidR="000A64FB" w:rsidRDefault="000A64FB">
            <w:pPr>
              <w:ind w:right="5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46A22C08" w14:textId="77777777">
        <w:trPr>
          <w:trHeight w:val="1282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D6292" w14:textId="77777777" w:rsidR="000A64FB" w:rsidRDefault="001B4CD5">
            <w:pPr>
              <w:spacing w:after="118" w:line="27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1.5.13. Подача/уборка порожней фитинговой платформы на ж/д станцию прибывшего и отправленного не в составе КП или повагонной отправки  </w:t>
            </w:r>
          </w:p>
          <w:p w14:paraId="1BEB60B8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(по отправлению с терминала на ж/д станцию фитинговой платформы, если подосланный вагон уходит в распыл)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38FA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9450</w:t>
            </w:r>
          </w:p>
          <w:p w14:paraId="4798A942" w14:textId="77777777" w:rsidR="000A64FB" w:rsidRDefault="000A64FB">
            <w:pPr>
              <w:ind w:right="5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5737D222" w14:textId="77777777">
        <w:trPr>
          <w:trHeight w:val="1030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00DB1" w14:textId="77777777" w:rsidR="000A64FB" w:rsidRDefault="001B4CD5">
            <w:pPr>
              <w:spacing w:after="14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1.5.14. Дополнительная маневровая работа локомотива за 1 вагон </w:t>
            </w:r>
          </w:p>
          <w:p w14:paraId="099A1087" w14:textId="77777777" w:rsidR="000A64FB" w:rsidRDefault="001B4C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Тариф    взимается  также  в  случае  , если передача вагона  производится   с одной  площадки на другую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BA9F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2730</w:t>
            </w:r>
          </w:p>
          <w:p w14:paraId="109C4CB7" w14:textId="77777777" w:rsidR="000A64FB" w:rsidRDefault="000A64FB">
            <w:pPr>
              <w:ind w:right="5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35C03F21" w14:textId="77777777">
        <w:trPr>
          <w:trHeight w:val="1027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855166" w14:textId="77777777" w:rsidR="000A64FB" w:rsidRDefault="001B4CD5">
            <w:pPr>
              <w:spacing w:after="119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1.5.15. PTI тест (предрейсовый технический осмотр) специализированного контейнера  </w:t>
            </w:r>
          </w:p>
          <w:p w14:paraId="7C9070DF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 проверка правильной работоспособности систем, визуальный осмотр 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B67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</w:t>
            </w:r>
          </w:p>
          <w:p w14:paraId="5C8D59F0" w14:textId="77777777" w:rsidR="000A64FB" w:rsidRDefault="000A64FB">
            <w:pPr>
              <w:ind w:right="5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19BFDB4C" w14:textId="77777777">
        <w:trPr>
          <w:trHeight w:val="910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A0E4" w14:textId="77777777" w:rsidR="000A64FB" w:rsidRDefault="001B4CD5">
            <w:pPr>
              <w:spacing w:after="124" w:line="275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1.5.16. Услуга по заправке специализированного контейнера дизельным топливом  </w:t>
            </w:r>
          </w:p>
          <w:p w14:paraId="362324BE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*в стоимость включены 2 крановые операции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65A9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4095</w:t>
            </w:r>
          </w:p>
          <w:p w14:paraId="6A5A0006" w14:textId="77777777" w:rsidR="000A64FB" w:rsidRDefault="000A64FB">
            <w:pPr>
              <w:ind w:right="5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33F72FF7" w14:textId="77777777">
        <w:trPr>
          <w:trHeight w:val="488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A269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1.5.17. Мойка контейнера (без документов)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9200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2047,5</w:t>
            </w:r>
          </w:p>
          <w:p w14:paraId="5590ED94" w14:textId="77777777" w:rsidR="000A64FB" w:rsidRDefault="000A64FB">
            <w:pPr>
              <w:ind w:right="53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</w:tr>
      <w:tr w:rsidR="000A64FB" w14:paraId="73548C51" w14:textId="77777777">
        <w:trPr>
          <w:trHeight w:val="488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7F178" w14:textId="77777777" w:rsidR="000A64FB" w:rsidRDefault="001B4CD5">
            <w:pPr>
              <w:spacing w:after="1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1.5.18.  Взвешивание контейнера  ( стоимость   за  один контейнер) </w:t>
            </w:r>
          </w:p>
          <w:p w14:paraId="3EF76129" w14:textId="77777777" w:rsidR="000A64FB" w:rsidRDefault="001B4C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Результат  взвешивания будет отображен в акте приемо-сдачи контейнера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3032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682,5</w:t>
            </w:r>
          </w:p>
          <w:p w14:paraId="32E0C0E3" w14:textId="77777777" w:rsidR="000A64FB" w:rsidRDefault="000A64FB">
            <w:pPr>
              <w:ind w:right="53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</w:tr>
      <w:tr w:rsidR="000A64FB" w14:paraId="3A9DD99A" w14:textId="77777777">
        <w:trPr>
          <w:trHeight w:val="488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8070D" w14:textId="77777777" w:rsidR="000A64FB" w:rsidRDefault="001B4CD5">
            <w:pPr>
              <w:spacing w:after="139" w:line="258" w:lineRule="auto"/>
              <w:ind w:right="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1.5.19.  Услуга менеджера (распечатка документов, копирование документов, восстановление документов, обеспечение доп. сопроводительными документами, обеспечение архива документов и т.д.) </w:t>
            </w:r>
          </w:p>
          <w:p w14:paraId="1C532882" w14:textId="77777777" w:rsidR="000A64FB" w:rsidRDefault="001B4CD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*сумма может пересматриваться в зависимости от фактического перечня услуг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D234" w14:textId="77777777" w:rsidR="000A64FB" w:rsidRDefault="001B4CD5">
            <w:pPr>
              <w:ind w:right="53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735руб./комплект* </w:t>
            </w:r>
          </w:p>
        </w:tc>
      </w:tr>
      <w:tr w:rsidR="000A64FB" w14:paraId="2D829CF4" w14:textId="77777777">
        <w:trPr>
          <w:trHeight w:val="1402"/>
        </w:trPr>
        <w:tc>
          <w:tcPr>
            <w:tcW w:w="7927" w:type="dxa"/>
            <w:vAlign w:val="bottom"/>
          </w:tcPr>
          <w:p w14:paraId="54B1B213" w14:textId="77777777" w:rsidR="000A64FB" w:rsidRDefault="001B4CD5">
            <w:pPr>
              <w:spacing w:after="124" w:line="27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1.5.20. Штраф за   нарушение плана погрузки, выявленное   в процессе ПРР на терминале* </w:t>
            </w:r>
          </w:p>
          <w:p w14:paraId="40096788" w14:textId="77777777" w:rsidR="000A64FB" w:rsidRDefault="001B4CD5">
            <w:pPr>
              <w:spacing w:after="14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*за несоответствие номенклатуры товара, указанного в заявках к Договору, </w:t>
            </w:r>
          </w:p>
          <w:p w14:paraId="43D5A413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*за нарушение веса товара, указанного в заявках к Договору </w:t>
            </w:r>
          </w:p>
        </w:tc>
        <w:tc>
          <w:tcPr>
            <w:tcW w:w="2290" w:type="dxa"/>
            <w:gridSpan w:val="3"/>
          </w:tcPr>
          <w:p w14:paraId="7604344E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31500</w:t>
            </w:r>
          </w:p>
          <w:p w14:paraId="1A579883" w14:textId="77777777" w:rsidR="000A64FB" w:rsidRDefault="000A64FB">
            <w:pPr>
              <w:ind w:right="4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0424AFEC" w14:textId="77777777">
        <w:trPr>
          <w:trHeight w:val="655"/>
        </w:trPr>
        <w:tc>
          <w:tcPr>
            <w:tcW w:w="7927" w:type="dxa"/>
            <w:vAlign w:val="bottom"/>
          </w:tcPr>
          <w:p w14:paraId="06CBFB6F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1.5.21. Дополнительный сбор за прием груженых/порожних универсальных контейнеров в полувагоне </w:t>
            </w:r>
          </w:p>
        </w:tc>
        <w:tc>
          <w:tcPr>
            <w:tcW w:w="2290" w:type="dxa"/>
            <w:gridSpan w:val="3"/>
            <w:vAlign w:val="center"/>
          </w:tcPr>
          <w:p w14:paraId="5A798D0A" w14:textId="77777777" w:rsidR="000A64FB" w:rsidRDefault="001B4CD5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коэффициент 2  </w:t>
            </w:r>
          </w:p>
        </w:tc>
      </w:tr>
      <w:tr w:rsidR="000A64FB" w14:paraId="060E71EA" w14:textId="77777777">
        <w:trPr>
          <w:trHeight w:val="487"/>
        </w:trPr>
        <w:tc>
          <w:tcPr>
            <w:tcW w:w="10217" w:type="dxa"/>
            <w:gridSpan w:val="4"/>
          </w:tcPr>
          <w:p w14:paraId="0E7DAACF" w14:textId="77777777" w:rsidR="000A64FB" w:rsidRDefault="001B4CD5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2. УСЛУГИ СКЛАДА ВРЕМЕННОГО ХРАНЕНИЯ (СВХ) </w:t>
            </w:r>
          </w:p>
        </w:tc>
      </w:tr>
      <w:tr w:rsidR="000A64FB" w14:paraId="49A9327F" w14:textId="77777777">
        <w:trPr>
          <w:trHeight w:val="487"/>
        </w:trPr>
        <w:tc>
          <w:tcPr>
            <w:tcW w:w="10217" w:type="dxa"/>
            <w:gridSpan w:val="4"/>
          </w:tcPr>
          <w:p w14:paraId="7334BFA6" w14:textId="77777777" w:rsidR="000A64FB" w:rsidRDefault="001B4CD5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2.1. Комплекс услуг по приему/отправке контейнеров ж/д транспортом </w:t>
            </w:r>
          </w:p>
        </w:tc>
      </w:tr>
      <w:tr w:rsidR="000A64FB" w14:paraId="3F12AAF7" w14:textId="77777777">
        <w:trPr>
          <w:trHeight w:val="790"/>
        </w:trPr>
        <w:tc>
          <w:tcPr>
            <w:tcW w:w="7927" w:type="dxa"/>
          </w:tcPr>
          <w:p w14:paraId="7B032141" w14:textId="77777777" w:rsidR="000A64FB" w:rsidRDefault="001B4CD5">
            <w:pPr>
              <w:ind w:left="58" w:right="117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2.1.1. 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>приему груженого универсального</w:t>
            </w:r>
            <w:r>
              <w:rPr>
                <w:rFonts w:ascii="Times New Roman" w:eastAsia="Times New Roman" w:hAnsi="Times New Roman" w:cs="Times New Roman"/>
              </w:rPr>
              <w:t xml:space="preserve"> контейнера по железной дороге в составе контейнерного поезда *(не сборный) </w:t>
            </w:r>
          </w:p>
        </w:tc>
        <w:tc>
          <w:tcPr>
            <w:tcW w:w="1291" w:type="dxa"/>
            <w:gridSpan w:val="2"/>
          </w:tcPr>
          <w:p w14:paraId="421FA2C4" w14:textId="77777777" w:rsidR="000A64FB" w:rsidRDefault="001B4CD5">
            <w:pPr>
              <w:ind w:left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14:paraId="52B3FF43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47796</w:t>
            </w:r>
          </w:p>
          <w:p w14:paraId="5E5480CF" w14:textId="77777777" w:rsidR="000A64FB" w:rsidRDefault="000A64FB">
            <w:pPr>
              <w:ind w:left="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14:paraId="6ADE6C60" w14:textId="77777777" w:rsidR="000A64FB" w:rsidRDefault="001B4CD5">
            <w:pPr>
              <w:ind w:left="1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14:paraId="71F07D48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47796</w:t>
            </w:r>
          </w:p>
          <w:p w14:paraId="32032E44" w14:textId="77777777" w:rsidR="000A64FB" w:rsidRDefault="000A64FB">
            <w:pPr>
              <w:ind w:lef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3C9FCC51" w14:textId="77777777">
        <w:trPr>
          <w:trHeight w:val="790"/>
        </w:trPr>
        <w:tc>
          <w:tcPr>
            <w:tcW w:w="7927" w:type="dxa"/>
          </w:tcPr>
          <w:p w14:paraId="4A358B6A" w14:textId="77777777" w:rsidR="000A64FB" w:rsidRDefault="001B4CD5">
            <w:pPr>
              <w:ind w:left="58" w:right="79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2.1.2. 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>приему груженого специализированного</w:t>
            </w:r>
            <w:r>
              <w:rPr>
                <w:rFonts w:ascii="Times New Roman" w:eastAsia="Times New Roman" w:hAnsi="Times New Roman" w:cs="Times New Roman"/>
              </w:rPr>
              <w:t xml:space="preserve"> контейнера по железной дороге в составе контейнерного поезда **(не сборный) </w:t>
            </w:r>
          </w:p>
        </w:tc>
        <w:tc>
          <w:tcPr>
            <w:tcW w:w="1291" w:type="dxa"/>
            <w:gridSpan w:val="2"/>
          </w:tcPr>
          <w:p w14:paraId="03323881" w14:textId="77777777" w:rsidR="000A64FB" w:rsidRDefault="001B4CD5">
            <w:pPr>
              <w:ind w:left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14:paraId="38AE5BE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53768,4</w:t>
            </w:r>
          </w:p>
          <w:p w14:paraId="140922EA" w14:textId="77777777" w:rsidR="000A64FB" w:rsidRDefault="000A64FB">
            <w:pPr>
              <w:ind w:left="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14:paraId="3D8D1BA3" w14:textId="77777777" w:rsidR="000A64FB" w:rsidRDefault="001B4CD5">
            <w:pPr>
              <w:ind w:left="1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14:paraId="696A11A2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53768,4</w:t>
            </w:r>
          </w:p>
          <w:p w14:paraId="25335064" w14:textId="77777777" w:rsidR="000A64FB" w:rsidRDefault="000A64FB">
            <w:pPr>
              <w:ind w:lef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6430F495" w14:textId="77777777">
        <w:trPr>
          <w:trHeight w:val="787"/>
        </w:trPr>
        <w:tc>
          <w:tcPr>
            <w:tcW w:w="7927" w:type="dxa"/>
          </w:tcPr>
          <w:p w14:paraId="596E1DE9" w14:textId="77777777" w:rsidR="000A64FB" w:rsidRDefault="001B4CD5">
            <w:pPr>
              <w:spacing w:line="278" w:lineRule="auto"/>
              <w:ind w:left="58" w:right="2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2.1.3. 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>приему груженого универсального</w:t>
            </w:r>
            <w:r>
              <w:rPr>
                <w:rFonts w:ascii="Times New Roman" w:eastAsia="Times New Roman" w:hAnsi="Times New Roman" w:cs="Times New Roman"/>
              </w:rPr>
              <w:t xml:space="preserve"> контейнера по железной дороге в составе контейнерного поезда </w:t>
            </w:r>
          </w:p>
          <w:p w14:paraId="707E4F5B" w14:textId="77777777" w:rsidR="000A64FB" w:rsidRDefault="001B4CD5">
            <w:pPr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**(сборный LCL).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+1500 за каждую следующую партию начиная со второй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91" w:type="dxa"/>
            <w:gridSpan w:val="2"/>
          </w:tcPr>
          <w:p w14:paraId="38B73C7D" w14:textId="77777777" w:rsidR="000A64FB" w:rsidRDefault="001B4CD5">
            <w:pPr>
              <w:ind w:left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14:paraId="68984693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50977,5</w:t>
            </w:r>
          </w:p>
          <w:p w14:paraId="34D853F6" w14:textId="77777777" w:rsidR="000A64FB" w:rsidRDefault="000A64FB">
            <w:pPr>
              <w:ind w:left="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14:paraId="6A19E70C" w14:textId="77777777" w:rsidR="000A64FB" w:rsidRDefault="001B4CD5">
            <w:pPr>
              <w:ind w:left="1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14:paraId="7EC199A9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59094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2B76C173" w14:textId="77777777">
        <w:trPr>
          <w:trHeight w:val="790"/>
        </w:trPr>
        <w:tc>
          <w:tcPr>
            <w:tcW w:w="7927" w:type="dxa"/>
          </w:tcPr>
          <w:p w14:paraId="4523F2A3" w14:textId="77777777" w:rsidR="000A64FB" w:rsidRDefault="001B4CD5">
            <w:pPr>
              <w:spacing w:line="277" w:lineRule="auto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2.1.4. Комплексная услуга по </w:t>
            </w:r>
            <w:r>
              <w:rPr>
                <w:rFonts w:ascii="Times New Roman" w:eastAsia="Times New Roman" w:hAnsi="Times New Roman" w:cs="Times New Roman"/>
                <w:b/>
              </w:rPr>
              <w:t>приему груженого специализированного</w:t>
            </w:r>
            <w:r>
              <w:rPr>
                <w:rFonts w:ascii="Times New Roman" w:eastAsia="Times New Roman" w:hAnsi="Times New Roman" w:cs="Times New Roman"/>
              </w:rPr>
              <w:t xml:space="preserve"> контейнера по железной дороге в составе контейнерного поезда </w:t>
            </w:r>
          </w:p>
          <w:p w14:paraId="0F203062" w14:textId="77777777" w:rsidR="000A64FB" w:rsidRDefault="001B4CD5">
            <w:pPr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*(сборный LCL).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+1500 за каждую следующую партию начиная со второй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91" w:type="dxa"/>
            <w:gridSpan w:val="2"/>
          </w:tcPr>
          <w:p w14:paraId="60ECD8EC" w14:textId="77777777" w:rsidR="000A64FB" w:rsidRDefault="001B4CD5">
            <w:pPr>
              <w:ind w:left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14:paraId="794AADD9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58947</w:t>
            </w:r>
          </w:p>
          <w:p w14:paraId="40FC4F0D" w14:textId="77777777" w:rsidR="000A64FB" w:rsidRDefault="000A64FB">
            <w:pPr>
              <w:ind w:left="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</w:tcPr>
          <w:p w14:paraId="2A716AE2" w14:textId="77777777" w:rsidR="000A64FB" w:rsidRDefault="001B4CD5">
            <w:pPr>
              <w:ind w:left="12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  <w:p w14:paraId="5C1E2CAD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69988,8</w:t>
            </w:r>
          </w:p>
          <w:p w14:paraId="0CA4DB1E" w14:textId="77777777" w:rsidR="000A64FB" w:rsidRDefault="000A64FB">
            <w:pPr>
              <w:ind w:lef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69A04798" w14:textId="77777777">
        <w:trPr>
          <w:trHeight w:val="790"/>
        </w:trPr>
        <w:tc>
          <w:tcPr>
            <w:tcW w:w="7927" w:type="dxa"/>
          </w:tcPr>
          <w:p w14:paraId="05E8316C" w14:textId="77777777" w:rsidR="000A64FB" w:rsidRDefault="001B4CD5">
            <w:pPr>
              <w:spacing w:after="18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2.1.5. Хранения груженого универсального контейнера, перемещенного с </w:t>
            </w:r>
          </w:p>
          <w:p w14:paraId="37BCAB24" w14:textId="77777777" w:rsidR="000A64FB" w:rsidRDefault="001B4CD5">
            <w:pPr>
              <w:spacing w:after="18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ЗТК/СВХ после таможенного оформления  </w:t>
            </w:r>
          </w:p>
          <w:p w14:paraId="5BFE52AD" w14:textId="77777777" w:rsidR="000A64FB" w:rsidRDefault="001B4CD5">
            <w:pPr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*с 3 суток по 6 сутки включительно </w:t>
            </w:r>
          </w:p>
        </w:tc>
        <w:tc>
          <w:tcPr>
            <w:tcW w:w="1291" w:type="dxa"/>
            <w:gridSpan w:val="2"/>
            <w:vAlign w:val="center"/>
          </w:tcPr>
          <w:p w14:paraId="46B6A571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1092</w:t>
            </w:r>
          </w:p>
          <w:p w14:paraId="67F5BDC9" w14:textId="77777777" w:rsidR="000A64FB" w:rsidRDefault="000A64FB">
            <w:pPr>
              <w:ind w:left="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597EAAC6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2184</w:t>
            </w:r>
          </w:p>
          <w:p w14:paraId="6B6A5734" w14:textId="77777777" w:rsidR="000A64FB" w:rsidRDefault="000A64FB">
            <w:pPr>
              <w:ind w:lef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501F061B" w14:textId="77777777">
        <w:trPr>
          <w:trHeight w:val="787"/>
        </w:trPr>
        <w:tc>
          <w:tcPr>
            <w:tcW w:w="7927" w:type="dxa"/>
          </w:tcPr>
          <w:p w14:paraId="44E78D07" w14:textId="77777777" w:rsidR="000A64FB" w:rsidRDefault="001B4CD5">
            <w:pPr>
              <w:spacing w:after="21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2.1.6. Хранения груженого универсального контейнера, перемещенного с </w:t>
            </w:r>
          </w:p>
          <w:p w14:paraId="021A1439" w14:textId="77777777" w:rsidR="000A64FB" w:rsidRDefault="001B4CD5">
            <w:pPr>
              <w:ind w:left="58" w:right="334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ЗТК/СВХ после таможенного оформления  *с 7 суток и далее </w:t>
            </w:r>
          </w:p>
        </w:tc>
        <w:tc>
          <w:tcPr>
            <w:tcW w:w="1291" w:type="dxa"/>
            <w:gridSpan w:val="2"/>
            <w:vAlign w:val="center"/>
          </w:tcPr>
          <w:p w14:paraId="3D86778B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4163,25</w:t>
            </w:r>
          </w:p>
          <w:p w14:paraId="6AA4E91C" w14:textId="77777777" w:rsidR="000A64FB" w:rsidRDefault="000A64FB">
            <w:pPr>
              <w:ind w:left="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538FD14E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8326,5</w:t>
            </w:r>
          </w:p>
          <w:p w14:paraId="4F5D7A06" w14:textId="77777777" w:rsidR="000A64FB" w:rsidRDefault="000A64FB">
            <w:pPr>
              <w:ind w:lef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33CFCC0B" w14:textId="77777777">
        <w:trPr>
          <w:trHeight w:val="790"/>
        </w:trPr>
        <w:tc>
          <w:tcPr>
            <w:tcW w:w="7927" w:type="dxa"/>
          </w:tcPr>
          <w:p w14:paraId="513A100D" w14:textId="77777777" w:rsidR="000A64FB" w:rsidRDefault="001B4CD5">
            <w:pPr>
              <w:spacing w:after="19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2.1.7. Хранения груженого специализированного контейнера, перемещенного с </w:t>
            </w:r>
          </w:p>
          <w:p w14:paraId="3B869F2F" w14:textId="77777777" w:rsidR="000A64FB" w:rsidRDefault="001B4CD5">
            <w:pPr>
              <w:ind w:left="58" w:right="17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ЗТК/СВХ после таможенного оформления с подключением к электропитанию *с 3 суток по 10 сутки включительно </w:t>
            </w:r>
          </w:p>
        </w:tc>
        <w:tc>
          <w:tcPr>
            <w:tcW w:w="1291" w:type="dxa"/>
            <w:gridSpan w:val="2"/>
            <w:vAlign w:val="center"/>
          </w:tcPr>
          <w:p w14:paraId="3695AD75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2100</w:t>
            </w:r>
          </w:p>
          <w:p w14:paraId="272C441D" w14:textId="77777777" w:rsidR="000A64FB" w:rsidRDefault="000A64FB">
            <w:pPr>
              <w:ind w:left="7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vAlign w:val="center"/>
          </w:tcPr>
          <w:p w14:paraId="683DC182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2310</w:t>
            </w:r>
          </w:p>
          <w:p w14:paraId="2435822D" w14:textId="77777777" w:rsidR="000A64FB" w:rsidRDefault="000A64FB">
            <w:pPr>
              <w:ind w:left="7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64FB" w14:paraId="78D3D7A5" w14:textId="77777777">
        <w:trPr>
          <w:trHeight w:val="790"/>
        </w:trPr>
        <w:tc>
          <w:tcPr>
            <w:tcW w:w="7927" w:type="dxa"/>
          </w:tcPr>
          <w:p w14:paraId="45D397B7" w14:textId="77777777" w:rsidR="000A64FB" w:rsidRDefault="001B4CD5">
            <w:pPr>
              <w:spacing w:after="1" w:line="277" w:lineRule="auto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2.1.8. Хранения груженого специализированного контейнера, перемещенного с ЗТК/СВХ после таможенного оформления с подключением к электропитанию </w:t>
            </w:r>
          </w:p>
          <w:p w14:paraId="61701986" w14:textId="77777777" w:rsidR="000A64FB" w:rsidRDefault="001B4CD5">
            <w:pPr>
              <w:spacing w:after="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*с 11 суток </w:t>
            </w:r>
          </w:p>
        </w:tc>
        <w:tc>
          <w:tcPr>
            <w:tcW w:w="1291" w:type="dxa"/>
            <w:gridSpan w:val="2"/>
            <w:vAlign w:val="bottom"/>
          </w:tcPr>
          <w:p w14:paraId="249025EA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</w:t>
            </w:r>
          </w:p>
          <w:p w14:paraId="490B3BA1" w14:textId="77777777" w:rsidR="000A64FB" w:rsidRDefault="000A64FB">
            <w:pPr>
              <w:ind w:left="7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999" w:type="dxa"/>
            <w:vAlign w:val="bottom"/>
          </w:tcPr>
          <w:p w14:paraId="4EFB5D1D" w14:textId="77777777" w:rsidR="000A64FB" w:rsidRDefault="001B4C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8400</w:t>
            </w:r>
          </w:p>
          <w:p w14:paraId="1C300245" w14:textId="77777777" w:rsidR="000A64FB" w:rsidRDefault="000A64FB">
            <w:pPr>
              <w:ind w:left="72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</w:tr>
      <w:tr w:rsidR="000A64FB" w14:paraId="0C01B8C8" w14:textId="77777777">
        <w:trPr>
          <w:trHeight w:val="790"/>
        </w:trPr>
        <w:tc>
          <w:tcPr>
            <w:tcW w:w="10217" w:type="dxa"/>
            <w:gridSpan w:val="4"/>
          </w:tcPr>
          <w:p w14:paraId="7204D930" w14:textId="77777777" w:rsidR="000A64FB" w:rsidRDefault="001B4CD5">
            <w:pPr>
              <w:spacing w:after="21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стоимость услуги включено (с П 2.1.1 по П 2.1.4): </w:t>
            </w:r>
          </w:p>
          <w:p w14:paraId="3F0CF734" w14:textId="77777777" w:rsidR="000A64FB" w:rsidRDefault="001B4CD5">
            <w:pPr>
              <w:spacing w:after="1" w:line="276" w:lineRule="auto"/>
              <w:ind w:left="58" w:right="472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подача контейнера на ж/д пути терминала  уведомление о прибытии на СВХ </w:t>
            </w:r>
          </w:p>
          <w:p w14:paraId="6F746DF7" w14:textId="77777777" w:rsidR="000A64FB" w:rsidRDefault="001B4CD5">
            <w:pPr>
              <w:spacing w:line="277" w:lineRule="auto"/>
              <w:ind w:left="58" w:right="39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совершение операций по закрытию процедуры ВТТ  формирование, подготовка и рассылка комплекта документов для таможенного оформления товаров;  раскредитация груза </w:t>
            </w:r>
          </w:p>
          <w:p w14:paraId="60AB8208" w14:textId="77777777" w:rsidR="000A64FB" w:rsidRDefault="001B4CD5">
            <w:pPr>
              <w:spacing w:after="16"/>
              <w:ind w:left="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*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в стоимость услуги так же включено (с П 2.1.3 по П 2.1.4): </w:t>
            </w:r>
          </w:p>
          <w:p w14:paraId="2EA85CED" w14:textId="77777777" w:rsidR="000A64FB" w:rsidRDefault="001B4CD5">
            <w:pPr>
              <w:ind w:left="72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 (три) крановые операции</w:t>
            </w:r>
          </w:p>
        </w:tc>
      </w:tr>
      <w:tr w:rsidR="000A64FB" w14:paraId="4A659159" w14:textId="77777777">
        <w:trPr>
          <w:trHeight w:val="773"/>
        </w:trPr>
        <w:tc>
          <w:tcPr>
            <w:tcW w:w="10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8B7A" w14:textId="77777777" w:rsidR="000A64FB" w:rsidRDefault="001B4CD5">
            <w:pPr>
              <w:ind w:left="58" w:right="85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 Терминальная Обработка контейнеров с опасными грузами производится с коэффициентом 2 * Терминальная Обработка контейнеров с опасными грузами 1 и 7 класса не производится.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0A64FB" w14:paraId="38F64E9E" w14:textId="77777777">
        <w:trPr>
          <w:trHeight w:val="487"/>
        </w:trPr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EEDB" w14:textId="77777777" w:rsidR="000A64FB" w:rsidRDefault="001B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Льготный период хранения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контейнера, прибывшего на СВХ, в зоне СВХ </w:t>
            </w:r>
          </w:p>
        </w:tc>
        <w:tc>
          <w:tcPr>
            <w:tcW w:w="2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1422" w14:textId="77777777" w:rsidR="000A64FB" w:rsidRDefault="001B4CD5">
            <w:pPr>
              <w:ind w:left="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2 суток </w:t>
            </w:r>
          </w:p>
        </w:tc>
      </w:tr>
    </w:tbl>
    <w:p w14:paraId="5C32DD63" w14:textId="77777777" w:rsidR="000A64FB" w:rsidRDefault="001B4CD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lang w:eastAsia="en-US"/>
        </w:rPr>
        <w:t xml:space="preserve">Настоящие Тарифы на транспортно-экспедиционные услуги согласованы Сторонами. </w:t>
      </w:r>
    </w:p>
    <w:p w14:paraId="2663FE93" w14:textId="77777777" w:rsidR="000A64FB" w:rsidRDefault="000A64FB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652A1E8C" w14:textId="77777777" w:rsidR="000A64FB" w:rsidRDefault="001B4CD5">
      <w:pPr>
        <w:tabs>
          <w:tab w:val="left" w:pos="6517"/>
          <w:tab w:val="left" w:pos="7011"/>
        </w:tabs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>Экспедитор:                                                                                           Клиент: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BE2D633" w14:textId="77777777" w:rsidR="000A64FB" w:rsidRDefault="000A64FB">
      <w:pPr>
        <w:rPr>
          <w:rFonts w:ascii="Times New Roman" w:hAnsi="Times New Roman" w:cs="Times New Roman"/>
        </w:rPr>
      </w:pPr>
    </w:p>
    <w:p w14:paraId="6840273C" w14:textId="2B777282" w:rsidR="000A64FB" w:rsidRDefault="001B4CD5">
      <w:pPr>
        <w:tabs>
          <w:tab w:val="left" w:pos="56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________________/ </w:t>
      </w:r>
      <w:r w:rsidR="00504240" w:rsidRPr="00504240">
        <w:rPr>
          <w:rFonts w:ascii="Times New Roman" w:hAnsi="Times New Roman" w:cs="Times New Roman"/>
        </w:rPr>
        <w:t>Берсенев А.И./</w:t>
      </w:r>
      <w:r>
        <w:rPr>
          <w:rFonts w:ascii="Times New Roman" w:hAnsi="Times New Roman" w:cs="Times New Roman"/>
        </w:rPr>
        <w:t xml:space="preserve">                                                ______________/_____________/</w:t>
      </w:r>
      <w:r>
        <w:rPr>
          <w:rFonts w:ascii="Times New Roman" w:hAnsi="Times New Roman" w:cs="Times New Roman"/>
        </w:rPr>
        <w:tab/>
      </w:r>
    </w:p>
    <w:p w14:paraId="002E184B" w14:textId="77777777" w:rsidR="000A64FB" w:rsidRDefault="000A64FB">
      <w:pPr>
        <w:rPr>
          <w:rFonts w:ascii="Times New Roman" w:hAnsi="Times New Roman" w:cs="Times New Roman"/>
        </w:rPr>
      </w:pPr>
    </w:p>
    <w:sectPr w:rsidR="000A64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AB11" w14:textId="77777777" w:rsidR="000A64FB" w:rsidRDefault="001B4CD5">
      <w:pPr>
        <w:spacing w:after="0" w:line="240" w:lineRule="auto"/>
      </w:pPr>
      <w:r>
        <w:separator/>
      </w:r>
    </w:p>
  </w:endnote>
  <w:endnote w:type="continuationSeparator" w:id="0">
    <w:p w14:paraId="700AB6F3" w14:textId="77777777" w:rsidR="000A64FB" w:rsidRDefault="001B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AF087" w14:textId="77777777" w:rsidR="001B4CD5" w:rsidRDefault="001B4CD5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9AFB" w14:textId="77777777" w:rsidR="000A64FB" w:rsidRDefault="001B4CD5">
    <w:pPr>
      <w:widowControl w:val="0"/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70C0"/>
        <w:lang w:eastAsia="en-US"/>
      </w:rPr>
    </w:pPr>
    <w:r>
      <w:rPr>
        <w:rFonts w:ascii="Times New Roman" w:eastAsia="Times New Roman" w:hAnsi="Times New Roman" w:cs="Times New Roman"/>
        <w:b/>
        <w:color w:val="0070C0"/>
        <w:lang w:eastAsia="en-US"/>
      </w:rPr>
      <w:t xml:space="preserve">ООО «НЛА» / </w:t>
    </w:r>
    <w:r>
      <w:rPr>
        <w:rFonts w:ascii="Times New Roman" w:eastAsia="Times New Roman" w:hAnsi="Times New Roman" w:cs="Times New Roman"/>
        <w:b/>
        <w:color w:val="0070C0"/>
        <w:lang w:val="en-GB" w:eastAsia="en-US"/>
      </w:rPr>
      <w:t>NECO</w:t>
    </w:r>
    <w:r>
      <w:rPr>
        <w:rFonts w:ascii="Times New Roman" w:eastAsia="Times New Roman" w:hAnsi="Times New Roman" w:cs="Times New Roman"/>
        <w:b/>
        <w:color w:val="0070C0"/>
        <w:lang w:eastAsia="en-US"/>
      </w:rPr>
      <w:t xml:space="preserve"> </w:t>
    </w:r>
    <w:r>
      <w:rPr>
        <w:rFonts w:ascii="Times New Roman" w:eastAsia="Times New Roman" w:hAnsi="Times New Roman" w:cs="Times New Roman"/>
        <w:b/>
        <w:color w:val="0070C0"/>
        <w:lang w:val="en-GB" w:eastAsia="en-US"/>
      </w:rPr>
      <w:t>LINE</w:t>
    </w:r>
    <w:r>
      <w:rPr>
        <w:rFonts w:ascii="Times New Roman" w:eastAsia="Times New Roman" w:hAnsi="Times New Roman" w:cs="Times New Roman"/>
        <w:b/>
        <w:color w:val="0070C0"/>
        <w:lang w:eastAsia="en-US"/>
      </w:rPr>
      <w:t xml:space="preserve"> </w:t>
    </w:r>
    <w:r>
      <w:rPr>
        <w:rFonts w:ascii="Times New Roman" w:eastAsia="Times New Roman" w:hAnsi="Times New Roman" w:cs="Times New Roman"/>
        <w:b/>
        <w:color w:val="0070C0"/>
        <w:lang w:val="en-GB" w:eastAsia="en-US"/>
      </w:rPr>
      <w:t>ASIA</w:t>
    </w:r>
  </w:p>
  <w:p w14:paraId="3ECE2CC4" w14:textId="77777777" w:rsidR="001B4CD5" w:rsidRDefault="001B4CD5" w:rsidP="001B4CD5">
    <w:pPr>
      <w:pStyle w:val="Standard"/>
      <w:jc w:val="center"/>
      <w:rPr>
        <w:color w:val="4F81BD"/>
      </w:rPr>
    </w:pPr>
    <w:r>
      <w:rPr>
        <w:color w:val="4F81BD"/>
      </w:rPr>
      <w:t>196006, г. Санкт-Петербург, ул. Заставская, д. 22, корп. 2, лит. А, помещ. 488</w:t>
    </w:r>
  </w:p>
  <w:p w14:paraId="06982490" w14:textId="77777777" w:rsidR="001B4CD5" w:rsidRDefault="001B4CD5" w:rsidP="001B4CD5">
    <w:pPr>
      <w:pStyle w:val="Standard"/>
      <w:jc w:val="center"/>
    </w:pPr>
    <w:r>
      <w:rPr>
        <w:color w:val="4F81BD"/>
      </w:rPr>
      <w:t>ИНН 7816721592 / КПП 781001001</w:t>
    </w:r>
  </w:p>
  <w:p w14:paraId="4ACE8132" w14:textId="77777777" w:rsidR="000A64FB" w:rsidRDefault="000A64FB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0529" w14:textId="77777777" w:rsidR="001B4CD5" w:rsidRDefault="001B4CD5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B384" w14:textId="77777777" w:rsidR="000A64FB" w:rsidRDefault="001B4CD5">
      <w:pPr>
        <w:spacing w:after="0" w:line="240" w:lineRule="auto"/>
      </w:pPr>
      <w:r>
        <w:separator/>
      </w:r>
    </w:p>
  </w:footnote>
  <w:footnote w:type="continuationSeparator" w:id="0">
    <w:p w14:paraId="52A239C1" w14:textId="77777777" w:rsidR="000A64FB" w:rsidRDefault="001B4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6758" w14:textId="77777777" w:rsidR="001B4CD5" w:rsidRDefault="001B4CD5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8866" w14:textId="77777777" w:rsidR="000A64FB" w:rsidRDefault="00290C41">
    <w:pPr>
      <w:pStyle w:val="af6"/>
      <w:tabs>
        <w:tab w:val="clear" w:pos="9355"/>
        <w:tab w:val="left" w:pos="6844"/>
      </w:tabs>
    </w:pPr>
    <w:sdt>
      <w:sdtPr>
        <w:id w:val="1742222449"/>
        <w:docPartObj>
          <w:docPartGallery w:val="Page Numbers (Margins)"/>
          <w:docPartUnique/>
        </w:docPartObj>
      </w:sdtPr>
      <w:sdtEndPr/>
      <w:sdtContent>
        <w:r w:rsidR="001B4CD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0D5165F" wp14:editId="59C8003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DF9AAD0" w14:textId="77777777" w:rsidR="000A64FB" w:rsidRDefault="001B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D5165F" id="Прямоугольник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DF9AAD0" w14:textId="77777777" w:rsidR="000A64FB" w:rsidRDefault="001B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PAGE   \* </w:instrText>
                                </w:r>
                                <w:r>
                                  <w:instrText>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1B4CD5">
      <w:rPr>
        <w:noProof/>
      </w:rPr>
      <mc:AlternateContent>
        <mc:Choice Requires="wpg">
          <w:drawing>
            <wp:inline distT="0" distB="0" distL="0" distR="0" wp14:anchorId="68BC5527" wp14:editId="1C1BB4F4">
              <wp:extent cx="3877310" cy="853440"/>
              <wp:effectExtent l="0" t="0" r="8890" b="3810"/>
              <wp:docPr id="2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877310" cy="8534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305.3pt;height:67.2pt;" stroked="false">
              <v:path textboxrect="0,0,0,0"/>
              <v:imagedata r:id="rId2" o:title=""/>
            </v:shape>
          </w:pict>
        </mc:Fallback>
      </mc:AlternateContent>
    </w:r>
    <w:r w:rsidR="001B4CD5">
      <w:tab/>
    </w:r>
  </w:p>
  <w:p w14:paraId="06B0B5AE" w14:textId="77777777" w:rsidR="000A64FB" w:rsidRDefault="000A64FB">
    <w:pPr>
      <w:pStyle w:val="af6"/>
      <w:tabs>
        <w:tab w:val="clear" w:pos="9355"/>
        <w:tab w:val="left" w:pos="684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4BDE" w14:textId="77777777" w:rsidR="001B4CD5" w:rsidRDefault="001B4CD5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9A1"/>
    <w:multiLevelType w:val="hybridMultilevel"/>
    <w:tmpl w:val="2F84464C"/>
    <w:lvl w:ilvl="0" w:tplc="526C911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FCE479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43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05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483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508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45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AE0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AAE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91F"/>
    <w:multiLevelType w:val="hybridMultilevel"/>
    <w:tmpl w:val="D292CF5A"/>
    <w:lvl w:ilvl="0" w:tplc="414C4EC4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2220686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0F0ED06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DBA25CB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A0EE4B9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F9BEAC6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7FD21B96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BE4AA38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F02428B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8206762"/>
    <w:multiLevelType w:val="hybridMultilevel"/>
    <w:tmpl w:val="EC1ED9F0"/>
    <w:lvl w:ilvl="0" w:tplc="489848CC">
      <w:start w:val="1"/>
      <w:numFmt w:val="bullet"/>
      <w:lvlText w:val="*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434E8A1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FD6CB79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C558474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DC2E586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DF62755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F6304ED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0EFE9A8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B2DAC7D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687373975">
    <w:abstractNumId w:val="1"/>
  </w:num>
  <w:num w:numId="2" w16cid:durableId="1858959575">
    <w:abstractNumId w:val="2"/>
  </w:num>
  <w:num w:numId="3" w16cid:durableId="142515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4FB"/>
    <w:rsid w:val="000A64FB"/>
    <w:rsid w:val="001B4CD5"/>
    <w:rsid w:val="00290C41"/>
    <w:rsid w:val="0050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BE42"/>
  <w15:docId w15:val="{2CE5F3D4-A9AE-4976-8891-20A79AC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customStyle="1" w:styleId="13">
    <w:name w:val="Сетка таблицы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Calibri" w:eastAsia="Calibri" w:hAnsi="Calibri" w:cs="Calibri"/>
      <w:color w:val="000000"/>
      <w:lang w:eastAsia="ru-RU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Calibri" w:eastAsia="Calibri" w:hAnsi="Calibri" w:cs="Calibri"/>
      <w:color w:val="000000"/>
      <w:lang w:eastAsia="ru-RU"/>
    </w:rPr>
  </w:style>
  <w:style w:type="paragraph" w:customStyle="1" w:styleId="Standard">
    <w:name w:val="Standard"/>
    <w:rsid w:val="001B4C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2073</Words>
  <Characters>11818</Characters>
  <Application>Microsoft Office Word</Application>
  <DocSecurity>0</DocSecurity>
  <Lines>98</Lines>
  <Paragraphs>27</Paragraphs>
  <ScaleCrop>false</ScaleCrop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Зазвонкин</dc:creator>
  <cp:keywords/>
  <dc:description/>
  <cp:lastModifiedBy>Анастасия Ваганова</cp:lastModifiedBy>
  <cp:revision>13</cp:revision>
  <dcterms:created xsi:type="dcterms:W3CDTF">2022-02-21T15:35:00Z</dcterms:created>
  <dcterms:modified xsi:type="dcterms:W3CDTF">2024-01-16T07:45:00Z</dcterms:modified>
</cp:coreProperties>
</file>