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89A7" w14:textId="77777777" w:rsidR="00754558" w:rsidRPr="00B41EE5" w:rsidRDefault="00754558" w:rsidP="00B41EE5">
      <w:pPr>
        <w:pStyle w:val="Default"/>
        <w:jc w:val="center"/>
        <w:rPr>
          <w:sz w:val="28"/>
          <w:szCs w:val="28"/>
        </w:rPr>
      </w:pPr>
    </w:p>
    <w:p w14:paraId="1DDEAA20" w14:textId="232D0B78" w:rsidR="00453196" w:rsidRDefault="00453196" w:rsidP="00B41EE5">
      <w:pPr>
        <w:pStyle w:val="Default"/>
        <w:jc w:val="center"/>
        <w:rPr>
          <w:b/>
          <w:bCs/>
          <w:sz w:val="28"/>
          <w:szCs w:val="28"/>
        </w:rPr>
      </w:pPr>
      <w:r w:rsidRPr="00B41EE5">
        <w:rPr>
          <w:b/>
          <w:bCs/>
          <w:sz w:val="28"/>
          <w:szCs w:val="28"/>
        </w:rPr>
        <w:t>ПАМЯТКА ДЛЯ КЛИЕНТОВ .</w:t>
      </w:r>
    </w:p>
    <w:p w14:paraId="771D3B39" w14:textId="77777777" w:rsidR="00B41EE5" w:rsidRPr="00B41EE5" w:rsidRDefault="00B41EE5" w:rsidP="00B41EE5">
      <w:pPr>
        <w:pStyle w:val="Default"/>
        <w:jc w:val="center"/>
        <w:rPr>
          <w:b/>
          <w:bCs/>
          <w:sz w:val="28"/>
          <w:szCs w:val="28"/>
        </w:rPr>
      </w:pPr>
    </w:p>
    <w:p w14:paraId="17DC9804" w14:textId="13498552" w:rsidR="00453196" w:rsidRPr="00B41EE5" w:rsidRDefault="00453196" w:rsidP="00B41EE5">
      <w:pPr>
        <w:pStyle w:val="Default"/>
        <w:jc w:val="center"/>
        <w:rPr>
          <w:b/>
          <w:bCs/>
          <w:sz w:val="28"/>
          <w:szCs w:val="28"/>
        </w:rPr>
      </w:pPr>
      <w:r w:rsidRPr="00B41EE5">
        <w:rPr>
          <w:b/>
          <w:bCs/>
          <w:sz w:val="28"/>
          <w:szCs w:val="28"/>
        </w:rPr>
        <w:t xml:space="preserve">По грузам прибывающим в порт С.Петербург по линии </w:t>
      </w:r>
      <w:r w:rsidRPr="00B41EE5">
        <w:rPr>
          <w:b/>
          <w:bCs/>
          <w:sz w:val="28"/>
          <w:szCs w:val="28"/>
          <w:lang w:val="en-US"/>
        </w:rPr>
        <w:t>Neco</w:t>
      </w:r>
      <w:r w:rsidRPr="00B41EE5">
        <w:rPr>
          <w:b/>
          <w:bCs/>
          <w:sz w:val="28"/>
          <w:szCs w:val="28"/>
        </w:rPr>
        <w:t xml:space="preserve"> </w:t>
      </w:r>
      <w:r w:rsidRPr="00B41EE5">
        <w:rPr>
          <w:b/>
          <w:bCs/>
          <w:sz w:val="28"/>
          <w:szCs w:val="28"/>
          <w:lang w:val="en-US"/>
        </w:rPr>
        <w:t>Line</w:t>
      </w:r>
      <w:r w:rsidRPr="00B41EE5">
        <w:rPr>
          <w:b/>
          <w:bCs/>
          <w:sz w:val="28"/>
          <w:szCs w:val="28"/>
        </w:rPr>
        <w:t xml:space="preserve"> </w:t>
      </w:r>
      <w:r w:rsidRPr="00B41EE5">
        <w:rPr>
          <w:b/>
          <w:bCs/>
          <w:sz w:val="28"/>
          <w:szCs w:val="28"/>
          <w:lang w:val="en-US"/>
        </w:rPr>
        <w:t>Asia</w:t>
      </w:r>
    </w:p>
    <w:p w14:paraId="1F1878EF" w14:textId="1C39D1C7" w:rsidR="004E5433" w:rsidRPr="00B41EE5" w:rsidRDefault="004E5433" w:rsidP="00B41EE5">
      <w:pPr>
        <w:jc w:val="both"/>
        <w:rPr>
          <w:rFonts w:eastAsia="MS Mincho"/>
          <w:sz w:val="24"/>
          <w:szCs w:val="24"/>
          <w:lang w:eastAsia="zh-CN"/>
        </w:rPr>
      </w:pPr>
    </w:p>
    <w:p w14:paraId="4E9244A9" w14:textId="77777777" w:rsidR="00453196" w:rsidRPr="00B41EE5" w:rsidRDefault="00453196" w:rsidP="00B41EE5">
      <w:pPr>
        <w:jc w:val="both"/>
        <w:rPr>
          <w:rFonts w:eastAsia="MS Mincho"/>
          <w:sz w:val="24"/>
          <w:szCs w:val="24"/>
          <w:lang w:eastAsia="zh-CN"/>
        </w:rPr>
      </w:pPr>
    </w:p>
    <w:p w14:paraId="3DEED7AC" w14:textId="65E1BE50" w:rsidR="00DC2211" w:rsidRPr="00D82DF5" w:rsidRDefault="00DC2211" w:rsidP="00D82DF5">
      <w:pPr>
        <w:pStyle w:val="aee4a9f8b8244e64p1"/>
        <w:spacing w:before="0" w:beforeAutospacing="0" w:after="0" w:afterAutospacing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DF5">
        <w:rPr>
          <w:rStyle w:val="e623268c383f13bbs1"/>
          <w:rFonts w:ascii="Times New Roman" w:hAnsi="Times New Roman" w:cs="Times New Roman"/>
          <w:b/>
          <w:bCs/>
          <w:sz w:val="28"/>
          <w:szCs w:val="28"/>
        </w:rPr>
        <w:t xml:space="preserve">Выдача документов для </w:t>
      </w:r>
      <w:r w:rsidR="00453196" w:rsidRPr="00D82DF5">
        <w:rPr>
          <w:rStyle w:val="e623268c383f13bbs1"/>
          <w:rFonts w:ascii="Times New Roman" w:hAnsi="Times New Roman" w:cs="Times New Roman"/>
          <w:b/>
          <w:bCs/>
          <w:sz w:val="28"/>
          <w:szCs w:val="28"/>
        </w:rPr>
        <w:t>таможенного оформления</w:t>
      </w:r>
    </w:p>
    <w:p w14:paraId="0ED4C42B" w14:textId="77777777" w:rsidR="00DC2211" w:rsidRPr="00B41EE5" w:rsidRDefault="00DC2211" w:rsidP="00B41EE5">
      <w:pPr>
        <w:pStyle w:val="b6bb8394a977d10dp2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B14B9" w14:textId="59F377FB" w:rsidR="00E02987" w:rsidRPr="00B41EE5" w:rsidRDefault="00E02987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Выдача документов производится электронно по запросу на общий адрес </w:t>
      </w:r>
      <w:hyperlink r:id="rId8" w:history="1">
        <w:r w:rsidR="00DB2522" w:rsidRPr="00B41EE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importled</w:t>
        </w:r>
        <w:r w:rsidR="00DB2522" w:rsidRPr="00B41EE5">
          <w:rPr>
            <w:rStyle w:val="a9"/>
            <w:rFonts w:ascii="Times New Roman" w:hAnsi="Times New Roman" w:cs="Times New Roman"/>
            <w:sz w:val="24"/>
            <w:szCs w:val="24"/>
          </w:rPr>
          <w:t>@</w:t>
        </w:r>
        <w:r w:rsidR="00DB2522" w:rsidRPr="00B41EE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necoline</w:t>
        </w:r>
        <w:r w:rsidR="00DB2522" w:rsidRPr="00B41EE5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DB2522" w:rsidRPr="00B41EE5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net</w:t>
        </w:r>
      </w:hyperlink>
      <w:r w:rsidR="00453196" w:rsidRPr="00B41EE5">
        <w:rPr>
          <w:rStyle w:val="a9"/>
          <w:rFonts w:ascii="Times New Roman" w:hAnsi="Times New Roman" w:cs="Times New Roman"/>
          <w:sz w:val="24"/>
          <w:szCs w:val="24"/>
        </w:rPr>
        <w:t xml:space="preserve"> </w:t>
      </w:r>
      <w:r w:rsidR="00453196" w:rsidRPr="00B41EE5">
        <w:rPr>
          <w:rStyle w:val="e623268c383f13bbs1"/>
          <w:rFonts w:ascii="Times New Roman" w:hAnsi="Times New Roman" w:cs="Times New Roman"/>
          <w:sz w:val="24"/>
          <w:szCs w:val="24"/>
        </w:rPr>
        <w:t>при условии</w:t>
      </w:r>
      <w:r w:rsidR="00453196" w:rsidRPr="00B41EE5">
        <w:rPr>
          <w:rStyle w:val="a9"/>
          <w:rFonts w:ascii="Times New Roman" w:hAnsi="Times New Roman" w:cs="Times New Roman"/>
          <w:sz w:val="24"/>
          <w:szCs w:val="24"/>
        </w:rPr>
        <w:t xml:space="preserve"> </w:t>
      </w:r>
    </w:p>
    <w:p w14:paraId="166B2BCF" w14:textId="77777777" w:rsidR="00DC2211" w:rsidRPr="00D82DF5" w:rsidRDefault="00DC2211" w:rsidP="00B41EE5">
      <w:pPr>
        <w:pStyle w:val="aee4a9f8b8244e64p1"/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</w:p>
    <w:p w14:paraId="5A9B2E23" w14:textId="0E6D47BD" w:rsidR="00E02987" w:rsidRPr="00D82DF5" w:rsidRDefault="00453196" w:rsidP="00B41EE5">
      <w:pPr>
        <w:pStyle w:val="aee4a9f8b8244e64p1"/>
        <w:numPr>
          <w:ilvl w:val="0"/>
          <w:numId w:val="6"/>
        </w:numPr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D82DF5">
        <w:rPr>
          <w:rStyle w:val="e623268c383f13bbs1"/>
          <w:rFonts w:ascii="Times New Roman" w:hAnsi="Times New Roman" w:cs="Times New Roman"/>
          <w:sz w:val="24"/>
          <w:szCs w:val="24"/>
        </w:rPr>
        <w:t>П</w:t>
      </w:r>
      <w:r w:rsidR="00E02987" w:rsidRPr="00D82DF5">
        <w:rPr>
          <w:rStyle w:val="e623268c383f13bbs1"/>
          <w:rFonts w:ascii="Times New Roman" w:hAnsi="Times New Roman" w:cs="Times New Roman"/>
          <w:sz w:val="24"/>
          <w:szCs w:val="24"/>
        </w:rPr>
        <w:t>оступления средств за оплату фрахта на р/с НЛА;</w:t>
      </w:r>
    </w:p>
    <w:p w14:paraId="2D616423" w14:textId="6583527D" w:rsidR="00DC2211" w:rsidRPr="00B41EE5" w:rsidRDefault="00453196" w:rsidP="00B41EE5">
      <w:pPr>
        <w:pStyle w:val="aee4a9f8b8244e64p1"/>
        <w:numPr>
          <w:ilvl w:val="0"/>
          <w:numId w:val="6"/>
        </w:numPr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Предоставления </w:t>
      </w:r>
      <w:r w:rsidR="00DC2211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 доверенност</w:t>
      </w: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и</w:t>
      </w:r>
      <w:r w:rsidR="00DC2211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 от получателя по к/с (в дальнейшем Получателя) с правом передоверия на компанию, которая будет осуществлять внутрипортовое экспедирование и вывоз контейнера с терминала (в дальнейшем Экспедитора).</w:t>
      </w:r>
    </w:p>
    <w:p w14:paraId="7C0DC383" w14:textId="77777777" w:rsidR="00453196" w:rsidRPr="00B41EE5" w:rsidRDefault="00453196" w:rsidP="00B41EE5">
      <w:pPr>
        <w:spacing w:line="240" w:lineRule="atLeast"/>
        <w:ind w:left="1134"/>
        <w:jc w:val="both"/>
        <w:rPr>
          <w:sz w:val="24"/>
          <w:szCs w:val="24"/>
          <w:lang w:eastAsia="en-US"/>
        </w:rPr>
      </w:pPr>
    </w:p>
    <w:p w14:paraId="6E8F82B6" w14:textId="7A00641E" w:rsidR="002035CD" w:rsidRPr="00D82DF5" w:rsidRDefault="002035CD" w:rsidP="00B41EE5">
      <w:pPr>
        <w:pStyle w:val="af1"/>
        <w:jc w:val="both"/>
        <w:rPr>
          <w:i/>
          <w:iCs/>
          <w:kern w:val="0"/>
          <w:sz w:val="22"/>
          <w:szCs w:val="22"/>
          <w:lang w:eastAsia="en-US"/>
        </w:rPr>
      </w:pPr>
      <w:r w:rsidRPr="00D82DF5">
        <w:rPr>
          <w:i/>
          <w:iCs/>
          <w:sz w:val="22"/>
          <w:szCs w:val="22"/>
          <w:lang w:eastAsia="en-US"/>
        </w:rPr>
        <w:t>Адрес сдачи доверенности:</w:t>
      </w:r>
    </w:p>
    <w:p w14:paraId="12967A41" w14:textId="77777777" w:rsidR="002035CD" w:rsidRPr="00D82DF5" w:rsidRDefault="002035CD" w:rsidP="00B41EE5">
      <w:pPr>
        <w:pStyle w:val="af1"/>
        <w:jc w:val="both"/>
        <w:rPr>
          <w:i/>
          <w:iCs/>
          <w:sz w:val="22"/>
          <w:szCs w:val="22"/>
          <w:lang w:eastAsia="en-US"/>
        </w:rPr>
      </w:pPr>
    </w:p>
    <w:p w14:paraId="7DA815DA" w14:textId="2F1E370A" w:rsidR="002035CD" w:rsidRPr="00D82DF5" w:rsidRDefault="002035CD" w:rsidP="00B41EE5">
      <w:pPr>
        <w:pStyle w:val="af1"/>
        <w:jc w:val="both"/>
        <w:rPr>
          <w:i/>
          <w:iCs/>
          <w:sz w:val="22"/>
          <w:szCs w:val="22"/>
        </w:rPr>
      </w:pPr>
      <w:r w:rsidRPr="00D82DF5">
        <w:rPr>
          <w:i/>
          <w:iCs/>
          <w:sz w:val="22"/>
          <w:szCs w:val="22"/>
        </w:rPr>
        <w:t>г.Санкт-Петербург, ул. Заставская, д.22,корп.2, БЦ «МЕГАПАРК».</w:t>
      </w:r>
    </w:p>
    <w:p w14:paraId="4EDED379" w14:textId="56B5B156" w:rsidR="00DB2522" w:rsidRPr="00D82DF5" w:rsidRDefault="002035CD" w:rsidP="00B41EE5">
      <w:pPr>
        <w:pStyle w:val="af1"/>
        <w:jc w:val="both"/>
        <w:rPr>
          <w:i/>
          <w:iCs/>
          <w:sz w:val="22"/>
          <w:szCs w:val="22"/>
        </w:rPr>
      </w:pPr>
      <w:r w:rsidRPr="00D82DF5">
        <w:rPr>
          <w:i/>
          <w:iCs/>
          <w:sz w:val="22"/>
          <w:szCs w:val="22"/>
        </w:rPr>
        <w:t>Контактный телефон для прохода в БЦ:</w:t>
      </w:r>
      <w:r w:rsidR="00453196" w:rsidRPr="00D82DF5">
        <w:rPr>
          <w:i/>
          <w:iCs/>
          <w:sz w:val="22"/>
          <w:szCs w:val="22"/>
        </w:rPr>
        <w:t xml:space="preserve"> </w:t>
      </w:r>
      <w:r w:rsidR="00DB2522" w:rsidRPr="00D82DF5">
        <w:rPr>
          <w:i/>
          <w:iCs/>
          <w:sz w:val="22"/>
          <w:szCs w:val="22"/>
        </w:rPr>
        <w:t xml:space="preserve">+78124673780 (доб. 100) </w:t>
      </w:r>
      <w:r w:rsidR="00453196" w:rsidRPr="00D82DF5">
        <w:rPr>
          <w:i/>
          <w:iCs/>
          <w:sz w:val="22"/>
          <w:szCs w:val="22"/>
        </w:rPr>
        <w:t xml:space="preserve"> , </w:t>
      </w:r>
      <w:r w:rsidR="00DB2522" w:rsidRPr="00D82DF5">
        <w:rPr>
          <w:i/>
          <w:iCs/>
          <w:sz w:val="22"/>
          <w:szCs w:val="22"/>
        </w:rPr>
        <w:t>+79944042819</w:t>
      </w:r>
      <w:r w:rsidR="00453196" w:rsidRPr="00D82DF5">
        <w:rPr>
          <w:i/>
          <w:iCs/>
          <w:sz w:val="22"/>
          <w:szCs w:val="22"/>
        </w:rPr>
        <w:t xml:space="preserve"> </w:t>
      </w:r>
    </w:p>
    <w:p w14:paraId="748515A1" w14:textId="77777777" w:rsidR="00DB2522" w:rsidRPr="00D82DF5" w:rsidRDefault="00DB2522" w:rsidP="00B41EE5">
      <w:pPr>
        <w:pStyle w:val="af1"/>
        <w:jc w:val="both"/>
        <w:rPr>
          <w:i/>
          <w:iCs/>
          <w:sz w:val="22"/>
          <w:szCs w:val="22"/>
        </w:rPr>
      </w:pPr>
    </w:p>
    <w:p w14:paraId="54E45372" w14:textId="77777777" w:rsidR="002035CD" w:rsidRPr="00D82DF5" w:rsidRDefault="002035CD" w:rsidP="00B41EE5">
      <w:pPr>
        <w:pStyle w:val="af1"/>
        <w:jc w:val="both"/>
        <w:rPr>
          <w:i/>
          <w:iCs/>
          <w:sz w:val="22"/>
          <w:szCs w:val="22"/>
        </w:rPr>
      </w:pPr>
      <w:r w:rsidRPr="00D82DF5">
        <w:rPr>
          <w:i/>
          <w:iCs/>
          <w:sz w:val="22"/>
          <w:szCs w:val="22"/>
        </w:rPr>
        <w:t xml:space="preserve">По телефону сообщить секретарю, что пришли сдать доверенность в отдел </w:t>
      </w:r>
    </w:p>
    <w:p w14:paraId="56621BDF" w14:textId="70806E4C" w:rsidR="002035CD" w:rsidRPr="00D82DF5" w:rsidRDefault="002035CD" w:rsidP="00B41EE5">
      <w:pPr>
        <w:pStyle w:val="af1"/>
        <w:jc w:val="both"/>
        <w:rPr>
          <w:i/>
          <w:iCs/>
          <w:sz w:val="22"/>
          <w:szCs w:val="22"/>
        </w:rPr>
      </w:pPr>
      <w:r w:rsidRPr="00D82DF5">
        <w:rPr>
          <w:i/>
          <w:iCs/>
          <w:sz w:val="22"/>
          <w:szCs w:val="22"/>
        </w:rPr>
        <w:t>Азия – СПБ</w:t>
      </w:r>
      <w:r w:rsidR="00D82DF5">
        <w:rPr>
          <w:i/>
          <w:iCs/>
          <w:sz w:val="22"/>
          <w:szCs w:val="22"/>
        </w:rPr>
        <w:t xml:space="preserve"> </w:t>
      </w:r>
      <w:r w:rsidRPr="00D82DF5">
        <w:rPr>
          <w:i/>
          <w:iCs/>
          <w:sz w:val="22"/>
          <w:szCs w:val="22"/>
        </w:rPr>
        <w:t xml:space="preserve"> или оставить в нашем почтовом ящике (№50).</w:t>
      </w:r>
    </w:p>
    <w:p w14:paraId="0CD42397" w14:textId="63235A79" w:rsidR="002035CD" w:rsidRPr="00D82DF5" w:rsidRDefault="002035CD" w:rsidP="00B41EE5">
      <w:pPr>
        <w:pStyle w:val="af1"/>
        <w:jc w:val="both"/>
        <w:rPr>
          <w:i/>
          <w:iCs/>
          <w:sz w:val="22"/>
          <w:szCs w:val="22"/>
        </w:rPr>
      </w:pPr>
      <w:r w:rsidRPr="00D82DF5">
        <w:rPr>
          <w:i/>
          <w:iCs/>
          <w:sz w:val="22"/>
          <w:szCs w:val="22"/>
        </w:rPr>
        <w:t>Про</w:t>
      </w:r>
      <w:r w:rsidRPr="00D82DF5">
        <w:rPr>
          <w:i/>
          <w:iCs/>
          <w:sz w:val="22"/>
          <w:szCs w:val="22"/>
          <w:lang w:val="en-US"/>
        </w:rPr>
        <w:t>c</w:t>
      </w:r>
      <w:r w:rsidRPr="00D82DF5">
        <w:rPr>
          <w:i/>
          <w:iCs/>
          <w:sz w:val="22"/>
          <w:szCs w:val="22"/>
        </w:rPr>
        <w:t xml:space="preserve">им сделать стикером пометку (Азия-Калининград), чтобы доверенность </w:t>
      </w:r>
    </w:p>
    <w:p w14:paraId="416608B5" w14:textId="77777777" w:rsidR="002035CD" w:rsidRPr="00B41EE5" w:rsidRDefault="002035CD" w:rsidP="00B41EE5">
      <w:pPr>
        <w:pStyle w:val="af1"/>
        <w:jc w:val="both"/>
        <w:rPr>
          <w:i/>
          <w:iCs/>
          <w:sz w:val="24"/>
          <w:szCs w:val="24"/>
        </w:rPr>
      </w:pPr>
      <w:r w:rsidRPr="00D82DF5">
        <w:rPr>
          <w:i/>
          <w:iCs/>
          <w:sz w:val="22"/>
          <w:szCs w:val="22"/>
        </w:rPr>
        <w:t>направили сразу в наш отдел</w:t>
      </w:r>
      <w:r w:rsidRPr="00B41EE5">
        <w:rPr>
          <w:i/>
          <w:iCs/>
          <w:sz w:val="24"/>
          <w:szCs w:val="24"/>
        </w:rPr>
        <w:t>.</w:t>
      </w:r>
    </w:p>
    <w:p w14:paraId="6E792E81" w14:textId="7C56EA24" w:rsidR="00DC2211" w:rsidRPr="00B41EE5" w:rsidRDefault="00DC2211" w:rsidP="00B41EE5">
      <w:pPr>
        <w:pStyle w:val="aee4a9f8b8244e64p1"/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</w:p>
    <w:p w14:paraId="287C5594" w14:textId="2F0152B4" w:rsidR="00DC2211" w:rsidRPr="00B41EE5" w:rsidRDefault="00DC2211" w:rsidP="00B41EE5">
      <w:pPr>
        <w:pStyle w:val="aee4a9f8b8244e64p1"/>
        <w:numPr>
          <w:ilvl w:val="0"/>
          <w:numId w:val="6"/>
        </w:numPr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Наличии подписанного договора ТЭО между НЛА и Экспедитором получателя</w:t>
      </w:r>
      <w:r w:rsidR="00E02987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 и соответствующего дополнительного соглашения к договору ТЭО </w:t>
      </w:r>
      <w:r w:rsidR="008B385B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№ </w:t>
      </w:r>
      <w:r w:rsidR="00E02987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4.4 для </w:t>
      </w:r>
      <w:r w:rsidR="00453196" w:rsidRPr="00B41EE5">
        <w:rPr>
          <w:rStyle w:val="e623268c383f13bbs1"/>
          <w:rFonts w:ascii="Times New Roman" w:hAnsi="Times New Roman" w:cs="Times New Roman"/>
          <w:sz w:val="24"/>
          <w:szCs w:val="24"/>
        </w:rPr>
        <w:t>порта С.Петербург</w:t>
      </w:r>
      <w:r w:rsidR="00E02987" w:rsidRPr="00B41EE5">
        <w:rPr>
          <w:rStyle w:val="e623268c383f13bbs1"/>
          <w:rFonts w:ascii="Times New Roman" w:hAnsi="Times New Roman" w:cs="Times New Roman"/>
          <w:sz w:val="24"/>
          <w:szCs w:val="24"/>
        </w:rPr>
        <w:t>.</w:t>
      </w:r>
    </w:p>
    <w:p w14:paraId="4858544D" w14:textId="12CFA0DA" w:rsidR="00DC2211" w:rsidRPr="00B41EE5" w:rsidRDefault="00DC2211" w:rsidP="00B41EE5">
      <w:pPr>
        <w:pStyle w:val="aee4a9f8b8244e64p1"/>
        <w:numPr>
          <w:ilvl w:val="0"/>
          <w:numId w:val="6"/>
        </w:numPr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предъявлении оригиналов к/с Получателем ; </w:t>
      </w:r>
    </w:p>
    <w:p w14:paraId="60E291EC" w14:textId="77777777" w:rsidR="00453196" w:rsidRPr="00B41EE5" w:rsidRDefault="00DC2211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- либо подтверждения агентом порта погрузки телекс-релиза (сдачи оригиналов к/с </w:t>
      </w:r>
      <w:r w:rsidR="00453196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 </w:t>
      </w:r>
    </w:p>
    <w:p w14:paraId="7FA6EF9A" w14:textId="06680DB5" w:rsidR="00DC2211" w:rsidRPr="00B41EE5" w:rsidRDefault="00453196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 </w:t>
      </w:r>
      <w:r w:rsidR="00DC2211" w:rsidRPr="00B41EE5">
        <w:rPr>
          <w:rStyle w:val="e623268c383f13bbs1"/>
          <w:rFonts w:ascii="Times New Roman" w:hAnsi="Times New Roman" w:cs="Times New Roman"/>
          <w:sz w:val="24"/>
          <w:szCs w:val="24"/>
        </w:rPr>
        <w:t>отправителем);</w:t>
      </w:r>
    </w:p>
    <w:p w14:paraId="2D28A5E4" w14:textId="77777777" w:rsidR="00453196" w:rsidRPr="00B41EE5" w:rsidRDefault="00DC2211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-либо подтверждения агента порта погрузки, что груз идет по накладной (Waybill) и оригиналы</w:t>
      </w:r>
    </w:p>
    <w:p w14:paraId="4242DAC9" w14:textId="0B70E03E" w:rsidR="00DC2211" w:rsidRPr="00B41EE5" w:rsidRDefault="00DC2211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не издавались.</w:t>
      </w:r>
    </w:p>
    <w:p w14:paraId="19D023F8" w14:textId="77777777" w:rsidR="00DC2211" w:rsidRPr="00B41EE5" w:rsidRDefault="00DC2211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</w:p>
    <w:p w14:paraId="5953AD36" w14:textId="5EA29046" w:rsidR="002D39F6" w:rsidRPr="00B41EE5" w:rsidRDefault="00DC2211" w:rsidP="00D82DF5">
      <w:pPr>
        <w:pStyle w:val="aee4a9f8b8244e64p1"/>
        <w:numPr>
          <w:ilvl w:val="0"/>
          <w:numId w:val="10"/>
        </w:numPr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По всем ордерным к/с перед выдачей груза нужно убедиться в том, что они инд</w:t>
      </w:r>
      <w:r w:rsidR="00077B61"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осс</w:t>
      </w:r>
      <w:r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 xml:space="preserve">ированы, </w:t>
      </w:r>
      <w:r w:rsidR="002D39F6"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BB79E71" w14:textId="4662395E" w:rsidR="00DC2211" w:rsidRPr="00B41EE5" w:rsidRDefault="00DC2211" w:rsidP="00B41EE5">
      <w:pPr>
        <w:pStyle w:val="aee4a9f8b8244e64p1"/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либо предоставлен оригинал ордера</w:t>
      </w:r>
      <w:r w:rsidR="002D39F6"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 xml:space="preserve"> вместе с полным комплектом оригинало</w:t>
      </w:r>
      <w:r w:rsidR="00D82DF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в</w:t>
      </w:r>
      <w:r w:rsidR="002D39F6"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 xml:space="preserve"> коносамента</w:t>
      </w:r>
      <w:r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A42E95" w14:textId="77777777" w:rsidR="00DC2211" w:rsidRPr="00B41EE5" w:rsidRDefault="00DC2211" w:rsidP="00B41EE5">
      <w:pPr>
        <w:pStyle w:val="aee4a9f8b8244e64p1"/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</w:pPr>
    </w:p>
    <w:p w14:paraId="29C2F5D2" w14:textId="77777777" w:rsidR="002D39F6" w:rsidRPr="00B41EE5" w:rsidRDefault="002D39F6" w:rsidP="00B41EE5">
      <w:pPr>
        <w:pStyle w:val="aee4a9f8b8244e64p1"/>
        <w:spacing w:before="0" w:beforeAutospacing="0" w:after="0" w:afterAutospacing="0"/>
        <w:jc w:val="both"/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</w:pPr>
    </w:p>
    <w:p w14:paraId="531DB401" w14:textId="30661E46" w:rsidR="00DC2211" w:rsidRPr="00B41EE5" w:rsidRDefault="00DC2211" w:rsidP="00B41EE5">
      <w:pPr>
        <w:pStyle w:val="aee4a9f8b8244e64p1"/>
        <w:spacing w:before="0" w:beforeAutospacing="0" w:after="0" w:afterAutospacing="0"/>
        <w:ind w:firstLine="709"/>
        <w:jc w:val="center"/>
        <w:rPr>
          <w:rStyle w:val="e623268c383f13bbs1"/>
          <w:rFonts w:ascii="Times New Roman" w:hAnsi="Times New Roman" w:cs="Times New Roman"/>
          <w:b/>
          <w:bCs/>
          <w:sz w:val="28"/>
          <w:szCs w:val="28"/>
        </w:rPr>
      </w:pPr>
      <w:r w:rsidRPr="00B41EE5">
        <w:rPr>
          <w:rStyle w:val="e623268c383f13bbs1"/>
          <w:rFonts w:ascii="Times New Roman" w:hAnsi="Times New Roman" w:cs="Times New Roman"/>
          <w:b/>
          <w:bCs/>
          <w:sz w:val="28"/>
          <w:szCs w:val="28"/>
        </w:rPr>
        <w:t>Выдача релиза на вывоз</w:t>
      </w:r>
    </w:p>
    <w:p w14:paraId="7B7342A2" w14:textId="77777777" w:rsidR="00195A73" w:rsidRPr="00B41EE5" w:rsidRDefault="00195A73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</w:pPr>
    </w:p>
    <w:p w14:paraId="56A818F1" w14:textId="11854D19" w:rsidR="002D39F6" w:rsidRPr="00B41EE5" w:rsidRDefault="002D39F6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 xml:space="preserve">1 . для получения релиза на вывоз направить запрос на </w:t>
      </w:r>
      <w:hyperlink r:id="rId9" w:history="1">
        <w:r w:rsidR="00862F1C" w:rsidRPr="00B41EE5">
          <w:rPr>
            <w:rStyle w:val="a9"/>
            <w:rFonts w:ascii="Times New Roman" w:hAnsi="Times New Roman" w:cs="Times New Roman"/>
            <w:b/>
            <w:bCs/>
            <w:sz w:val="24"/>
            <w:szCs w:val="24"/>
            <w:lang w:val="en-US"/>
          </w:rPr>
          <w:t>release</w:t>
        </w:r>
        <w:r w:rsidR="00862F1C" w:rsidRPr="00B41EE5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@</w:t>
        </w:r>
        <w:r w:rsidR="00862F1C" w:rsidRPr="00B41EE5">
          <w:rPr>
            <w:rStyle w:val="a9"/>
            <w:rFonts w:ascii="Times New Roman" w:hAnsi="Times New Roman" w:cs="Times New Roman"/>
            <w:b/>
            <w:bCs/>
            <w:sz w:val="24"/>
            <w:szCs w:val="24"/>
            <w:lang w:val="en-US"/>
          </w:rPr>
          <w:t>necoline</w:t>
        </w:r>
        <w:r w:rsidR="00862F1C" w:rsidRPr="00B41EE5">
          <w:rPr>
            <w:rStyle w:val="a9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="00862F1C" w:rsidRPr="00B41EE5">
          <w:rPr>
            <w:rStyle w:val="a9"/>
            <w:rFonts w:ascii="Times New Roman" w:hAnsi="Times New Roman" w:cs="Times New Roman"/>
            <w:b/>
            <w:bCs/>
            <w:sz w:val="24"/>
            <w:szCs w:val="24"/>
            <w:lang w:val="en-US"/>
          </w:rPr>
          <w:t>net</w:t>
        </w:r>
      </w:hyperlink>
      <w:r w:rsidR="00195A73"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F3D092" w14:textId="77777777" w:rsidR="00D82DF5" w:rsidRDefault="00D82DF5" w:rsidP="00D82DF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В запросе указать </w:t>
      </w:r>
    </w:p>
    <w:p w14:paraId="14FE5796" w14:textId="667B9CC1" w:rsidR="00D82DF5" w:rsidRPr="00D82DF5" w:rsidRDefault="00D82DF5" w:rsidP="00D82DF5">
      <w:pPr>
        <w:shd w:val="clear" w:color="auto" w:fill="FFFFFF"/>
        <w:rPr>
          <w:i/>
          <w:iCs/>
          <w:sz w:val="24"/>
          <w:szCs w:val="24"/>
        </w:rPr>
      </w:pPr>
      <w:r w:rsidRPr="00D82DF5">
        <w:rPr>
          <w:i/>
          <w:iCs/>
          <w:sz w:val="24"/>
          <w:szCs w:val="24"/>
        </w:rPr>
        <w:t xml:space="preserve">              - № контейнера;</w:t>
      </w:r>
    </w:p>
    <w:p w14:paraId="4C17BFE9" w14:textId="15E0A737" w:rsidR="00D82DF5" w:rsidRDefault="00D82DF5" w:rsidP="00D82DF5">
      <w:pPr>
        <w:shd w:val="clear" w:color="auto" w:fill="FFFFFF"/>
        <w:ind w:firstLine="709"/>
        <w:rPr>
          <w:sz w:val="24"/>
          <w:szCs w:val="24"/>
        </w:rPr>
      </w:pPr>
      <w:r w:rsidRPr="00D82DF5">
        <w:rPr>
          <w:i/>
          <w:iCs/>
          <w:sz w:val="24"/>
          <w:szCs w:val="24"/>
        </w:rPr>
        <w:t xml:space="preserve">  -  срок действия релиза</w:t>
      </w:r>
      <w:r>
        <w:rPr>
          <w:sz w:val="24"/>
          <w:szCs w:val="24"/>
        </w:rPr>
        <w:t xml:space="preserve"> </w:t>
      </w:r>
      <w:r w:rsidRPr="009C2006">
        <w:rPr>
          <w:sz w:val="24"/>
          <w:szCs w:val="24"/>
        </w:rPr>
        <w:t>.</w:t>
      </w:r>
    </w:p>
    <w:p w14:paraId="4EDA6320" w14:textId="77777777" w:rsidR="002D39F6" w:rsidRPr="00B41EE5" w:rsidRDefault="002D39F6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</w:p>
    <w:p w14:paraId="53400092" w14:textId="75BAEDFE" w:rsidR="00195A73" w:rsidRPr="00B41EE5" w:rsidRDefault="002D39F6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lastRenderedPageBreak/>
        <w:t xml:space="preserve">Релиз предоставляется </w:t>
      </w:r>
      <w:r w:rsidR="00195A73" w:rsidRPr="00B41EE5">
        <w:rPr>
          <w:rStyle w:val="e623268c383f13bbs1"/>
          <w:rFonts w:ascii="Times New Roman" w:hAnsi="Times New Roman" w:cs="Times New Roman"/>
          <w:sz w:val="24"/>
          <w:szCs w:val="24"/>
        </w:rPr>
        <w:t>по свободный период</w:t>
      </w: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 хранения, </w:t>
      </w:r>
      <w:r w:rsidR="00195A73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 или по запрашиваемую дату вывоза груженного контейнера с терминала</w:t>
      </w: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 при наличии достаточных средств на авансе Клиента по оплате хранения по запрашиваемую дату релиза</w:t>
      </w:r>
      <w:r w:rsidR="00195A73" w:rsidRPr="00B41EE5">
        <w:rPr>
          <w:rStyle w:val="e623268c383f13bbs1"/>
          <w:rFonts w:ascii="Times New Roman" w:hAnsi="Times New Roman" w:cs="Times New Roman"/>
          <w:sz w:val="24"/>
          <w:szCs w:val="24"/>
        </w:rPr>
        <w:t>.</w:t>
      </w:r>
    </w:p>
    <w:p w14:paraId="2CDB75F3" w14:textId="77777777" w:rsidR="00195A73" w:rsidRPr="00B41EE5" w:rsidRDefault="00195A73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</w:p>
    <w:p w14:paraId="729DC2CB" w14:textId="611A2DA3" w:rsidR="00860FD4" w:rsidRPr="00B41EE5" w:rsidRDefault="00195A73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1EE5">
        <w:rPr>
          <w:rFonts w:ascii="Times New Roman" w:hAnsi="Times New Roman" w:cs="Times New Roman"/>
          <w:sz w:val="24"/>
          <w:szCs w:val="24"/>
          <w:shd w:val="clear" w:color="auto" w:fill="FFFFFF"/>
        </w:rPr>
        <w:t>Каждое продление срока действия релиза контейнера - 4000 р.</w:t>
      </w:r>
    </w:p>
    <w:p w14:paraId="1C548A39" w14:textId="77777777" w:rsidR="00DC2211" w:rsidRPr="00B41EE5" w:rsidRDefault="00DC2211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</w:p>
    <w:p w14:paraId="72476C18" w14:textId="16B1EE35" w:rsidR="00DC2211" w:rsidRPr="00D82DF5" w:rsidRDefault="00DC2211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</w:pPr>
      <w:r w:rsidRPr="00D82DF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Вывоз контейнера с терминала возможен:</w:t>
      </w:r>
    </w:p>
    <w:p w14:paraId="390AC82F" w14:textId="77777777" w:rsidR="00DC2211" w:rsidRPr="00B41EE5" w:rsidRDefault="00DC2211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</w:p>
    <w:p w14:paraId="6DAE8977" w14:textId="05D11A24" w:rsidR="00DC2211" w:rsidRPr="00B41EE5" w:rsidRDefault="00DC2211" w:rsidP="00D82DF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1. После поступления средств за оплату фрахта на р/с НЛА;</w:t>
      </w:r>
    </w:p>
    <w:p w14:paraId="35D8EBA1" w14:textId="47E3445D" w:rsidR="00DC2211" w:rsidRPr="00B41EE5" w:rsidRDefault="00DC2211" w:rsidP="00D82DF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2. </w:t>
      </w:r>
      <w:r w:rsidR="00860FD4" w:rsidRPr="00B41EE5">
        <w:rPr>
          <w:rStyle w:val="e623268c383f13bbs1"/>
          <w:rFonts w:ascii="Times New Roman" w:hAnsi="Times New Roman" w:cs="Times New Roman"/>
          <w:sz w:val="24"/>
          <w:szCs w:val="24"/>
        </w:rPr>
        <w:t>П</w:t>
      </w: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ри наличии на авансе Экспедитора получателя суммы, достаточной для покрытия расходов по хранению/</w:t>
      </w:r>
      <w:r w:rsidR="007D5002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перемещению на досмотр / и </w:t>
      </w: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прочим </w:t>
      </w:r>
      <w:r w:rsidR="007D5002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дополнительным </w:t>
      </w: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терминальным расходам по дату вывоза с терминала</w:t>
      </w:r>
      <w:r w:rsidR="007D5002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. </w:t>
      </w:r>
      <w:r w:rsidR="007D5002"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Минимальная сумма аванса должна составлять  25 т</w:t>
      </w:r>
      <w:r w:rsidR="00EA2966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ыс</w:t>
      </w:r>
      <w:r w:rsidR="007D5002"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.</w:t>
      </w:r>
      <w:r w:rsidR="00EA2966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5002"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р</w:t>
      </w:r>
      <w:r w:rsidR="00EA2966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уб</w:t>
      </w:r>
      <w:r w:rsidR="005259D7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>лей</w:t>
      </w:r>
      <w:r w:rsidR="007D5002" w:rsidRPr="00B41EE5">
        <w:rPr>
          <w:rStyle w:val="e623268c383f13bbs1"/>
          <w:rFonts w:ascii="Times New Roman" w:hAnsi="Times New Roman" w:cs="Times New Roman"/>
          <w:b/>
          <w:bCs/>
          <w:sz w:val="24"/>
          <w:szCs w:val="24"/>
        </w:rPr>
        <w:t xml:space="preserve"> за контейнер</w:t>
      </w:r>
    </w:p>
    <w:p w14:paraId="5DD462D7" w14:textId="77777777" w:rsidR="00DC2211" w:rsidRPr="00B41EE5" w:rsidRDefault="00DC2211" w:rsidP="00B41EE5">
      <w:pPr>
        <w:pStyle w:val="aee4a9f8b8244e64p1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E0CCC4" w14:textId="0B8D912D" w:rsidR="00DC2211" w:rsidRPr="00B41EE5" w:rsidRDefault="00DC2211" w:rsidP="00B41EE5">
      <w:pPr>
        <w:pStyle w:val="aee4a9f8b8244e64p1"/>
        <w:spacing w:before="0" w:beforeAutospacing="0" w:after="0" w:afterAutospacing="0"/>
        <w:ind w:firstLine="709"/>
        <w:jc w:val="both"/>
        <w:rPr>
          <w:rStyle w:val="e623268c383f13bbs1"/>
          <w:rFonts w:ascii="Times New Roman" w:hAnsi="Times New Roman" w:cs="Times New Roman"/>
          <w:sz w:val="24"/>
          <w:szCs w:val="24"/>
        </w:rPr>
      </w:pP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Расчет аванса производится клиентом самостоятельно исходя из тарифов терминала и условий, указанных в соответствующих доп.</w:t>
      </w:r>
      <w:r w:rsidR="00276957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 </w:t>
      </w: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соглашениях к договору ТЭО </w:t>
      </w:r>
      <w:r w:rsidR="008B385B" w:rsidRPr="00B41EE5">
        <w:rPr>
          <w:rStyle w:val="e623268c383f13bbs1"/>
          <w:rFonts w:ascii="Times New Roman" w:hAnsi="Times New Roman" w:cs="Times New Roman"/>
          <w:sz w:val="24"/>
          <w:szCs w:val="24"/>
        </w:rPr>
        <w:t xml:space="preserve">№ </w:t>
      </w:r>
      <w:r w:rsidRPr="00B41EE5">
        <w:rPr>
          <w:rStyle w:val="e623268c383f13bbs1"/>
          <w:rFonts w:ascii="Times New Roman" w:hAnsi="Times New Roman" w:cs="Times New Roman"/>
          <w:sz w:val="24"/>
          <w:szCs w:val="24"/>
        </w:rPr>
        <w:t>4.4</w:t>
      </w:r>
      <w:r w:rsidR="008B385B" w:rsidRPr="00B41EE5">
        <w:rPr>
          <w:rStyle w:val="e623268c383f13bbs1"/>
          <w:rFonts w:ascii="Times New Roman" w:hAnsi="Times New Roman" w:cs="Times New Roman"/>
          <w:sz w:val="24"/>
          <w:szCs w:val="24"/>
        </w:rPr>
        <w:t>.</w:t>
      </w:r>
      <w:r w:rsidR="007D5002" w:rsidRPr="00B41EE5">
        <w:rPr>
          <w:rFonts w:ascii="Times New Roman" w:hAnsi="Times New Roman" w:cs="Times New Roman"/>
          <w:sz w:val="24"/>
          <w:szCs w:val="24"/>
        </w:rPr>
        <w:t xml:space="preserve"> Закрытие авансов производится  в хронологическом порядке автоматически за возникшие терминальные услуги.</w:t>
      </w:r>
    </w:p>
    <w:p w14:paraId="483238C6" w14:textId="77777777" w:rsidR="00703DA8" w:rsidRPr="00B41EE5" w:rsidRDefault="00703DA8" w:rsidP="00B41EE5">
      <w:pPr>
        <w:pStyle w:val="aee4a9f8b8244e64p1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51110A" w14:textId="77777777" w:rsidR="00703DA8" w:rsidRPr="00B41EE5" w:rsidRDefault="00703DA8" w:rsidP="00B41EE5">
      <w:pPr>
        <w:ind w:firstLine="709"/>
        <w:jc w:val="both"/>
        <w:rPr>
          <w:color w:val="000000"/>
          <w:sz w:val="24"/>
          <w:szCs w:val="24"/>
        </w:rPr>
      </w:pPr>
    </w:p>
    <w:p w14:paraId="51079C33" w14:textId="71C1D0D7" w:rsidR="00703DA8" w:rsidRPr="00D82DF5" w:rsidRDefault="002D39F6" w:rsidP="00B41EE5">
      <w:pPr>
        <w:ind w:firstLine="709"/>
        <w:jc w:val="both"/>
        <w:rPr>
          <w:b/>
          <w:bCs/>
          <w:color w:val="000000"/>
          <w:sz w:val="24"/>
          <w:szCs w:val="24"/>
        </w:rPr>
      </w:pPr>
      <w:r w:rsidRPr="00D82DF5">
        <w:rPr>
          <w:b/>
          <w:bCs/>
          <w:color w:val="000000"/>
          <w:sz w:val="24"/>
          <w:szCs w:val="24"/>
        </w:rPr>
        <w:t xml:space="preserve">При </w:t>
      </w:r>
      <w:r w:rsidR="00703DA8" w:rsidRPr="00D82DF5">
        <w:rPr>
          <w:b/>
          <w:bCs/>
          <w:color w:val="000000"/>
          <w:sz w:val="24"/>
          <w:szCs w:val="24"/>
        </w:rPr>
        <w:t xml:space="preserve">перечислении авансового платежа по хранению / досмотру / перемещению контейнера на терминале в платежном поручении в назначении платежа указывать следующее: </w:t>
      </w:r>
    </w:p>
    <w:p w14:paraId="2C003C20" w14:textId="77777777" w:rsidR="00703DA8" w:rsidRPr="00D82DF5" w:rsidRDefault="00703DA8" w:rsidP="00B41EE5">
      <w:pPr>
        <w:ind w:firstLine="709"/>
        <w:jc w:val="both"/>
        <w:rPr>
          <w:b/>
          <w:bCs/>
          <w:color w:val="000000"/>
          <w:sz w:val="24"/>
          <w:szCs w:val="24"/>
        </w:rPr>
      </w:pPr>
    </w:p>
    <w:p w14:paraId="200F6B2C" w14:textId="727C452A" w:rsidR="00703DA8" w:rsidRPr="00D82DF5" w:rsidRDefault="00703DA8" w:rsidP="00B41EE5">
      <w:pPr>
        <w:ind w:firstLine="709"/>
        <w:jc w:val="both"/>
        <w:rPr>
          <w:b/>
          <w:bCs/>
          <w:color w:val="000000"/>
          <w:sz w:val="24"/>
          <w:szCs w:val="24"/>
        </w:rPr>
      </w:pPr>
      <w:r w:rsidRPr="00D82DF5">
        <w:rPr>
          <w:b/>
          <w:bCs/>
          <w:color w:val="000000"/>
          <w:sz w:val="24"/>
          <w:szCs w:val="24"/>
        </w:rPr>
        <w:t xml:space="preserve">«Аванс за расходы в порту по договору № …. от …...   г. </w:t>
      </w:r>
      <w:r w:rsidR="007D5002" w:rsidRPr="00D82DF5">
        <w:rPr>
          <w:b/>
          <w:bCs/>
          <w:color w:val="000000"/>
          <w:sz w:val="24"/>
          <w:szCs w:val="24"/>
        </w:rPr>
        <w:t xml:space="preserve"> в</w:t>
      </w:r>
      <w:r w:rsidRPr="00D82DF5">
        <w:rPr>
          <w:b/>
          <w:bCs/>
          <w:color w:val="000000"/>
          <w:sz w:val="24"/>
          <w:szCs w:val="24"/>
        </w:rPr>
        <w:t xml:space="preserve"> т.ч. НДС 0%»</w:t>
      </w:r>
    </w:p>
    <w:p w14:paraId="673C7E12" w14:textId="77777777" w:rsidR="002D39F6" w:rsidRPr="00B41EE5" w:rsidRDefault="002D39F6" w:rsidP="00B41EE5">
      <w:pPr>
        <w:jc w:val="both"/>
        <w:rPr>
          <w:color w:val="000000"/>
          <w:sz w:val="24"/>
          <w:szCs w:val="24"/>
        </w:rPr>
      </w:pPr>
    </w:p>
    <w:p w14:paraId="225F88E4" w14:textId="03053BD9" w:rsidR="00DC2211" w:rsidRPr="00B41EE5" w:rsidRDefault="00DC2211" w:rsidP="00B41EE5">
      <w:pPr>
        <w:ind w:firstLine="709"/>
        <w:jc w:val="both"/>
        <w:rPr>
          <w:sz w:val="24"/>
          <w:szCs w:val="24"/>
        </w:rPr>
      </w:pPr>
      <w:r w:rsidRPr="00B41EE5">
        <w:rPr>
          <w:sz w:val="24"/>
          <w:szCs w:val="24"/>
        </w:rPr>
        <w:t>Возврат денежных средств, которые не были использованы, будет осуществляться</w:t>
      </w:r>
      <w:r w:rsidR="00D82DF5">
        <w:rPr>
          <w:sz w:val="24"/>
          <w:szCs w:val="24"/>
        </w:rPr>
        <w:t xml:space="preserve"> </w:t>
      </w:r>
      <w:r w:rsidRPr="00B41EE5">
        <w:rPr>
          <w:sz w:val="24"/>
          <w:szCs w:val="24"/>
        </w:rPr>
        <w:t xml:space="preserve">по </w:t>
      </w:r>
      <w:r w:rsidR="00D82DF5">
        <w:rPr>
          <w:sz w:val="24"/>
          <w:szCs w:val="24"/>
        </w:rPr>
        <w:t xml:space="preserve">письменному </w:t>
      </w:r>
      <w:r w:rsidRPr="00B41EE5">
        <w:rPr>
          <w:sz w:val="24"/>
          <w:szCs w:val="24"/>
        </w:rPr>
        <w:t>запросу в бухгалтерию</w:t>
      </w:r>
      <w:r w:rsidR="00703DA8" w:rsidRPr="00B41EE5">
        <w:rPr>
          <w:sz w:val="24"/>
          <w:szCs w:val="24"/>
        </w:rPr>
        <w:t xml:space="preserve"> в свободной форме. </w:t>
      </w:r>
      <w:r w:rsidR="007D5002" w:rsidRPr="00B41EE5">
        <w:rPr>
          <w:sz w:val="24"/>
          <w:szCs w:val="24"/>
        </w:rPr>
        <w:t xml:space="preserve">Запросы направлять  на адрес </w:t>
      </w:r>
      <w:r w:rsidR="007D5002" w:rsidRPr="00B41EE5">
        <w:rPr>
          <w:rStyle w:val="a9"/>
          <w:rFonts w:eastAsiaTheme="minorHAnsi"/>
          <w:b/>
          <w:bCs/>
          <w:kern w:val="0"/>
          <w:sz w:val="24"/>
          <w:szCs w:val="24"/>
          <w:lang w:val="en-US"/>
        </w:rPr>
        <w:t>invoice</w:t>
      </w:r>
      <w:r w:rsidR="007D5002" w:rsidRPr="00D82DF5">
        <w:rPr>
          <w:rStyle w:val="a9"/>
          <w:rFonts w:eastAsiaTheme="minorHAnsi"/>
          <w:b/>
          <w:bCs/>
          <w:kern w:val="0"/>
          <w:sz w:val="24"/>
          <w:szCs w:val="24"/>
        </w:rPr>
        <w:t>@</w:t>
      </w:r>
      <w:r w:rsidR="007D5002" w:rsidRPr="00B41EE5">
        <w:rPr>
          <w:rStyle w:val="a9"/>
          <w:rFonts w:eastAsiaTheme="minorHAnsi"/>
          <w:b/>
          <w:bCs/>
          <w:kern w:val="0"/>
          <w:sz w:val="24"/>
          <w:szCs w:val="24"/>
          <w:lang w:val="en-US"/>
        </w:rPr>
        <w:t>necoline</w:t>
      </w:r>
      <w:r w:rsidR="007D5002" w:rsidRPr="00D82DF5">
        <w:rPr>
          <w:rStyle w:val="a9"/>
          <w:rFonts w:eastAsiaTheme="minorHAnsi"/>
          <w:b/>
          <w:bCs/>
          <w:kern w:val="0"/>
          <w:sz w:val="24"/>
          <w:szCs w:val="24"/>
        </w:rPr>
        <w:t>.</w:t>
      </w:r>
      <w:r w:rsidR="007D5002" w:rsidRPr="00B41EE5">
        <w:rPr>
          <w:rStyle w:val="a9"/>
          <w:rFonts w:eastAsiaTheme="minorHAnsi"/>
          <w:b/>
          <w:bCs/>
          <w:kern w:val="0"/>
          <w:sz w:val="24"/>
          <w:szCs w:val="24"/>
          <w:lang w:val="en-US"/>
        </w:rPr>
        <w:t>net</w:t>
      </w:r>
    </w:p>
    <w:p w14:paraId="2F10DDDE" w14:textId="77777777" w:rsidR="00C06F08" w:rsidRPr="00B41EE5" w:rsidRDefault="00C06F08" w:rsidP="00B41EE5">
      <w:pPr>
        <w:ind w:firstLine="709"/>
        <w:jc w:val="both"/>
        <w:rPr>
          <w:b/>
          <w:bCs/>
          <w:sz w:val="24"/>
          <w:szCs w:val="24"/>
        </w:rPr>
      </w:pPr>
    </w:p>
    <w:p w14:paraId="1A257363" w14:textId="77777777" w:rsidR="006A1E34" w:rsidRPr="00B41EE5" w:rsidRDefault="006A1E34" w:rsidP="00B41EE5">
      <w:pPr>
        <w:ind w:firstLine="709"/>
        <w:jc w:val="both"/>
        <w:rPr>
          <w:b/>
          <w:bCs/>
          <w:sz w:val="24"/>
          <w:szCs w:val="24"/>
        </w:rPr>
      </w:pPr>
    </w:p>
    <w:p w14:paraId="52FF084B" w14:textId="77777777" w:rsidR="00C06F08" w:rsidRPr="00B41EE5" w:rsidRDefault="00C06F08" w:rsidP="00B41EE5">
      <w:pPr>
        <w:ind w:firstLine="709"/>
        <w:jc w:val="both"/>
        <w:rPr>
          <w:b/>
          <w:bCs/>
          <w:sz w:val="24"/>
          <w:szCs w:val="24"/>
        </w:rPr>
      </w:pPr>
    </w:p>
    <w:p w14:paraId="0DBBD669" w14:textId="3CA2271C" w:rsidR="00C06F08" w:rsidRPr="00B41EE5" w:rsidRDefault="00C06F08" w:rsidP="00B41EE5">
      <w:pPr>
        <w:ind w:firstLine="709"/>
        <w:jc w:val="center"/>
        <w:rPr>
          <w:b/>
          <w:bCs/>
          <w:sz w:val="28"/>
          <w:szCs w:val="28"/>
        </w:rPr>
      </w:pPr>
      <w:r w:rsidRPr="00B41EE5">
        <w:rPr>
          <w:b/>
          <w:bCs/>
          <w:sz w:val="28"/>
          <w:szCs w:val="28"/>
        </w:rPr>
        <w:t>Инструкци</w:t>
      </w:r>
      <w:r w:rsidR="00B41EE5">
        <w:rPr>
          <w:b/>
          <w:bCs/>
          <w:sz w:val="28"/>
          <w:szCs w:val="28"/>
        </w:rPr>
        <w:t>и</w:t>
      </w:r>
      <w:r w:rsidRPr="00B41EE5">
        <w:rPr>
          <w:b/>
          <w:bCs/>
          <w:sz w:val="28"/>
          <w:szCs w:val="28"/>
        </w:rPr>
        <w:t xml:space="preserve"> на </w:t>
      </w:r>
      <w:r w:rsidR="007D5002" w:rsidRPr="00B41EE5">
        <w:rPr>
          <w:b/>
          <w:bCs/>
          <w:sz w:val="28"/>
          <w:szCs w:val="28"/>
        </w:rPr>
        <w:t xml:space="preserve">возврат </w:t>
      </w:r>
      <w:r w:rsidRPr="00B41EE5">
        <w:rPr>
          <w:b/>
          <w:bCs/>
          <w:sz w:val="28"/>
          <w:szCs w:val="28"/>
        </w:rPr>
        <w:t xml:space="preserve"> порожних</w:t>
      </w:r>
    </w:p>
    <w:p w14:paraId="52DFB69D" w14:textId="77777777" w:rsidR="00B41EE5" w:rsidRPr="00B41EE5" w:rsidRDefault="00B41EE5" w:rsidP="00B41EE5">
      <w:pPr>
        <w:ind w:firstLine="709"/>
        <w:jc w:val="both"/>
        <w:rPr>
          <w:b/>
          <w:bCs/>
          <w:sz w:val="24"/>
          <w:szCs w:val="24"/>
        </w:rPr>
      </w:pPr>
    </w:p>
    <w:p w14:paraId="357C27DA" w14:textId="77777777" w:rsidR="00B41EE5" w:rsidRPr="00B41EE5" w:rsidRDefault="00B41EE5" w:rsidP="00B41EE5">
      <w:pPr>
        <w:spacing w:line="360" w:lineRule="auto"/>
        <w:jc w:val="both"/>
        <w:rPr>
          <w:b/>
          <w:bCs/>
          <w:sz w:val="24"/>
          <w:szCs w:val="24"/>
        </w:rPr>
      </w:pPr>
      <w:r w:rsidRPr="00B41EE5">
        <w:rPr>
          <w:b/>
          <w:bCs/>
          <w:sz w:val="24"/>
          <w:szCs w:val="24"/>
        </w:rPr>
        <w:t>Для получения инструкций на возврат порожнего (</w:t>
      </w:r>
      <w:r w:rsidRPr="00B41EE5">
        <w:rPr>
          <w:b/>
          <w:bCs/>
          <w:sz w:val="24"/>
          <w:szCs w:val="24"/>
          <w:lang w:val="en-US"/>
        </w:rPr>
        <w:t>COC</w:t>
      </w:r>
      <w:r w:rsidRPr="00B41EE5">
        <w:rPr>
          <w:b/>
          <w:bCs/>
          <w:sz w:val="24"/>
          <w:szCs w:val="24"/>
        </w:rPr>
        <w:t xml:space="preserve">) контейнера </w:t>
      </w:r>
    </w:p>
    <w:p w14:paraId="77119B93" w14:textId="77777777" w:rsidR="00B41EE5" w:rsidRPr="00B41EE5" w:rsidRDefault="00B41EE5" w:rsidP="00B41EE5">
      <w:pPr>
        <w:spacing w:line="360" w:lineRule="auto"/>
        <w:jc w:val="both"/>
        <w:rPr>
          <w:sz w:val="24"/>
          <w:szCs w:val="24"/>
        </w:rPr>
      </w:pPr>
      <w:r w:rsidRPr="00B41EE5">
        <w:rPr>
          <w:sz w:val="24"/>
          <w:szCs w:val="24"/>
        </w:rPr>
        <w:t xml:space="preserve">Направить запрос на адрес:  </w:t>
      </w:r>
      <w:hyperlink r:id="rId10" w:history="1">
        <w:r w:rsidRPr="00B41EE5">
          <w:rPr>
            <w:rStyle w:val="a9"/>
            <w:sz w:val="24"/>
            <w:szCs w:val="24"/>
            <w:lang w:val="en-US"/>
          </w:rPr>
          <w:t>empty</w:t>
        </w:r>
        <w:r w:rsidRPr="00B41EE5">
          <w:rPr>
            <w:rStyle w:val="a9"/>
            <w:sz w:val="24"/>
            <w:szCs w:val="24"/>
          </w:rPr>
          <w:t>@</w:t>
        </w:r>
        <w:r w:rsidRPr="00B41EE5">
          <w:rPr>
            <w:rStyle w:val="a9"/>
            <w:sz w:val="24"/>
            <w:szCs w:val="24"/>
            <w:lang w:val="en-US"/>
          </w:rPr>
          <w:t>necoline</w:t>
        </w:r>
        <w:r w:rsidRPr="00B41EE5">
          <w:rPr>
            <w:rStyle w:val="a9"/>
            <w:sz w:val="24"/>
            <w:szCs w:val="24"/>
          </w:rPr>
          <w:t>.</w:t>
        </w:r>
        <w:r w:rsidRPr="00B41EE5">
          <w:rPr>
            <w:rStyle w:val="a9"/>
            <w:sz w:val="24"/>
            <w:szCs w:val="24"/>
            <w:lang w:val="en-US"/>
          </w:rPr>
          <w:t>net</w:t>
        </w:r>
      </w:hyperlink>
    </w:p>
    <w:p w14:paraId="798A5E3F" w14:textId="77777777" w:rsidR="00B41EE5" w:rsidRPr="00B41EE5" w:rsidRDefault="00B41EE5" w:rsidP="00B41EE5">
      <w:pPr>
        <w:shd w:val="clear" w:color="auto" w:fill="FFFFFF"/>
        <w:jc w:val="both"/>
        <w:rPr>
          <w:sz w:val="24"/>
          <w:szCs w:val="24"/>
        </w:rPr>
      </w:pPr>
      <w:r w:rsidRPr="00B41EE5">
        <w:rPr>
          <w:sz w:val="24"/>
          <w:szCs w:val="24"/>
        </w:rPr>
        <w:t xml:space="preserve">В  запросе  необходимо  указать следующую информацию :  </w:t>
      </w:r>
    </w:p>
    <w:p w14:paraId="4C4E7CDD" w14:textId="77777777" w:rsidR="00B41EE5" w:rsidRPr="00B41EE5" w:rsidRDefault="00B41EE5" w:rsidP="00B41EE5">
      <w:pPr>
        <w:pStyle w:val="ad"/>
        <w:widowControl/>
        <w:numPr>
          <w:ilvl w:val="0"/>
          <w:numId w:val="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sz w:val="24"/>
          <w:szCs w:val="24"/>
        </w:rPr>
      </w:pPr>
      <w:r w:rsidRPr="00B41EE5">
        <w:rPr>
          <w:sz w:val="24"/>
          <w:szCs w:val="24"/>
        </w:rPr>
        <w:t xml:space="preserve"> № контейнера/ принадлежность :</w:t>
      </w:r>
    </w:p>
    <w:p w14:paraId="7A190C5D" w14:textId="77777777" w:rsidR="00B41EE5" w:rsidRPr="00B41EE5" w:rsidRDefault="00B41EE5" w:rsidP="00B41EE5">
      <w:pPr>
        <w:pStyle w:val="ad"/>
        <w:widowControl/>
        <w:numPr>
          <w:ilvl w:val="0"/>
          <w:numId w:val="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sz w:val="24"/>
          <w:szCs w:val="24"/>
        </w:rPr>
      </w:pPr>
      <w:r w:rsidRPr="00B41EE5">
        <w:rPr>
          <w:sz w:val="24"/>
          <w:szCs w:val="24"/>
        </w:rPr>
        <w:t>Планируемая дата возврата :</w:t>
      </w:r>
    </w:p>
    <w:p w14:paraId="2DFC4313" w14:textId="77777777" w:rsidR="00B41EE5" w:rsidRPr="00B41EE5" w:rsidRDefault="00B41EE5" w:rsidP="00B41EE5">
      <w:pPr>
        <w:pStyle w:val="ad"/>
        <w:widowControl/>
        <w:numPr>
          <w:ilvl w:val="0"/>
          <w:numId w:val="9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sz w:val="24"/>
          <w:szCs w:val="24"/>
        </w:rPr>
      </w:pPr>
      <w:r w:rsidRPr="00B41EE5">
        <w:rPr>
          <w:sz w:val="24"/>
          <w:szCs w:val="24"/>
        </w:rPr>
        <w:t>Город возврата:</w:t>
      </w:r>
    </w:p>
    <w:p w14:paraId="41A5E9F9" w14:textId="06FAB0A0" w:rsidR="00B41EE5" w:rsidRPr="00B41EE5" w:rsidRDefault="00B41EE5" w:rsidP="00B41EE5">
      <w:pPr>
        <w:spacing w:line="360" w:lineRule="auto"/>
        <w:jc w:val="both"/>
        <w:rPr>
          <w:b/>
          <w:bCs/>
          <w:sz w:val="24"/>
          <w:szCs w:val="24"/>
        </w:rPr>
      </w:pPr>
      <w:r w:rsidRPr="00B41EE5">
        <w:rPr>
          <w:b/>
          <w:bCs/>
          <w:sz w:val="24"/>
          <w:szCs w:val="24"/>
        </w:rPr>
        <w:t xml:space="preserve">Запросы присылать  не позднее, чем за 2 суток до планируемой даты возврата в сток. </w:t>
      </w:r>
    </w:p>
    <w:p w14:paraId="5068F7A6" w14:textId="77777777" w:rsidR="00B41EE5" w:rsidRDefault="00B41EE5" w:rsidP="00B41EE5">
      <w:pPr>
        <w:spacing w:line="360" w:lineRule="auto"/>
        <w:jc w:val="both"/>
        <w:rPr>
          <w:b/>
          <w:bCs/>
          <w:sz w:val="24"/>
          <w:szCs w:val="24"/>
        </w:rPr>
      </w:pPr>
    </w:p>
    <w:p w14:paraId="1CFE1488" w14:textId="77777777" w:rsidR="00D82DF5" w:rsidRPr="00B41EE5" w:rsidRDefault="00D82DF5" w:rsidP="00B41EE5">
      <w:pPr>
        <w:spacing w:line="360" w:lineRule="auto"/>
        <w:jc w:val="both"/>
        <w:rPr>
          <w:b/>
          <w:bCs/>
          <w:sz w:val="24"/>
          <w:szCs w:val="24"/>
        </w:rPr>
      </w:pPr>
    </w:p>
    <w:p w14:paraId="3AE1C6B8" w14:textId="27327C52" w:rsidR="004803F0" w:rsidRPr="004803F0" w:rsidRDefault="00B41EE5" w:rsidP="00D82DF5">
      <w:pPr>
        <w:spacing w:line="360" w:lineRule="auto"/>
        <w:jc w:val="center"/>
        <w:rPr>
          <w:rFonts w:eastAsia="MS Mincho"/>
          <w:sz w:val="24"/>
          <w:szCs w:val="24"/>
          <w:lang w:eastAsia="zh-CN"/>
        </w:rPr>
      </w:pPr>
      <w:r w:rsidRPr="00D82DF5">
        <w:rPr>
          <w:b/>
          <w:bCs/>
          <w:sz w:val="28"/>
          <w:szCs w:val="28"/>
        </w:rPr>
        <w:t>Запросы на выдачу релизов импорт и возврат порожних контейнеров  обрабатываются по будним дням с 10:00 до 17:30 (МСК).</w:t>
      </w:r>
    </w:p>
    <w:sectPr w:rsidR="004803F0" w:rsidRPr="004803F0" w:rsidSect="00BD6DD8">
      <w:headerReference w:type="default" r:id="rId11"/>
      <w:footerReference w:type="default" r:id="rId12"/>
      <w:pgSz w:w="12240" w:h="15840"/>
      <w:pgMar w:top="720" w:right="720" w:bottom="720" w:left="720" w:header="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70FF" w14:textId="77777777" w:rsidR="00AD3156" w:rsidRDefault="00AD3156">
      <w:r>
        <w:separator/>
      </w:r>
    </w:p>
  </w:endnote>
  <w:endnote w:type="continuationSeparator" w:id="0">
    <w:p w14:paraId="3BB085F7" w14:textId="77777777" w:rsidR="00AD3156" w:rsidRDefault="00AD3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3D87A" w14:textId="620D79B5" w:rsidR="007A4F0A" w:rsidRDefault="007A4F0A">
    <w:pPr>
      <w:pStyle w:val="Standar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ABF6" w14:textId="77777777" w:rsidR="00AD3156" w:rsidRDefault="00AD3156">
      <w:r>
        <w:separator/>
      </w:r>
    </w:p>
  </w:footnote>
  <w:footnote w:type="continuationSeparator" w:id="0">
    <w:p w14:paraId="1C023D9F" w14:textId="77777777" w:rsidR="00AD3156" w:rsidRDefault="00AD3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7C38" w14:textId="61D56B44" w:rsidR="007A4F0A" w:rsidRDefault="0056380E" w:rsidP="0056380E">
    <w:pPr>
      <w:pStyle w:val="a3"/>
      <w:tabs>
        <w:tab w:val="clear" w:pos="4677"/>
        <w:tab w:val="clear" w:pos="9355"/>
        <w:tab w:val="left" w:pos="770"/>
      </w:tabs>
      <w:rPr>
        <w:noProof/>
      </w:rPr>
    </w:pPr>
    <w:r>
      <w:rPr>
        <w:noProof/>
      </w:rPr>
      <w:tab/>
    </w:r>
  </w:p>
  <w:p w14:paraId="37C1A45A" w14:textId="66B125C5" w:rsidR="00883E69" w:rsidRDefault="00B2003C" w:rsidP="005B2124">
    <w:pPr>
      <w:pStyle w:val="a3"/>
      <w:rPr>
        <w:noProof/>
      </w:rPr>
    </w:pPr>
    <w:r w:rsidRPr="007651D5">
      <w:rPr>
        <w:b/>
        <w:noProof/>
        <w:color w:val="0000FF"/>
        <w:sz w:val="36"/>
        <w:szCs w:val="36"/>
      </w:rPr>
      <w:drawing>
        <wp:inline distT="0" distB="0" distL="0" distR="0" wp14:anchorId="16804928" wp14:editId="3C79C7E7">
          <wp:extent cx="4094328" cy="906312"/>
          <wp:effectExtent l="0" t="0" r="0" b="0"/>
          <wp:docPr id="1" name="Рисунок 1" descr="C:\work\CMA CGM LOG RATES\CUSTOMERS\NECO LINE\logo neco gro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work\CMA CGM LOG RATES\CUSTOMERS\NECO LINE\logo neco gro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4221" cy="915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3E69">
      <w:rPr>
        <w:noProof/>
      </w:rPr>
      <w:t xml:space="preserve">                        </w:t>
    </w:r>
  </w:p>
  <w:p w14:paraId="3EFD01BA" w14:textId="77777777" w:rsidR="00897F6A" w:rsidRDefault="00897F6A" w:rsidP="00883E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932"/>
    <w:multiLevelType w:val="hybridMultilevel"/>
    <w:tmpl w:val="2BAE00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813354"/>
    <w:multiLevelType w:val="hybridMultilevel"/>
    <w:tmpl w:val="0494F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BA3269"/>
    <w:multiLevelType w:val="hybridMultilevel"/>
    <w:tmpl w:val="2DE06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583726"/>
    <w:multiLevelType w:val="hybridMultilevel"/>
    <w:tmpl w:val="5CDCC0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D332CA"/>
    <w:multiLevelType w:val="hybridMultilevel"/>
    <w:tmpl w:val="4BD6E07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37184BFE"/>
    <w:multiLevelType w:val="hybridMultilevel"/>
    <w:tmpl w:val="269A3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D033C"/>
    <w:multiLevelType w:val="hybridMultilevel"/>
    <w:tmpl w:val="24789CAE"/>
    <w:lvl w:ilvl="0" w:tplc="0419000F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B2F2E"/>
    <w:multiLevelType w:val="hybridMultilevel"/>
    <w:tmpl w:val="EF4E20AC"/>
    <w:lvl w:ilvl="0" w:tplc="68224D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17829"/>
    <w:multiLevelType w:val="hybridMultilevel"/>
    <w:tmpl w:val="04544C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526E63"/>
    <w:multiLevelType w:val="hybridMultilevel"/>
    <w:tmpl w:val="72CC75C6"/>
    <w:lvl w:ilvl="0" w:tplc="BA362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44684">
    <w:abstractNumId w:val="9"/>
  </w:num>
  <w:num w:numId="2" w16cid:durableId="1698654621">
    <w:abstractNumId w:val="1"/>
  </w:num>
  <w:num w:numId="3" w16cid:durableId="274412637">
    <w:abstractNumId w:val="2"/>
  </w:num>
  <w:num w:numId="4" w16cid:durableId="6554989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1086465">
    <w:abstractNumId w:val="8"/>
  </w:num>
  <w:num w:numId="6" w16cid:durableId="455635174">
    <w:abstractNumId w:val="0"/>
  </w:num>
  <w:num w:numId="7" w16cid:durableId="479267964">
    <w:abstractNumId w:val="4"/>
  </w:num>
  <w:num w:numId="8" w16cid:durableId="1421293969">
    <w:abstractNumId w:val="5"/>
  </w:num>
  <w:num w:numId="9" w16cid:durableId="1972132950">
    <w:abstractNumId w:val="3"/>
  </w:num>
  <w:num w:numId="10" w16cid:durableId="777794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13B"/>
    <w:rsid w:val="00005F17"/>
    <w:rsid w:val="00017333"/>
    <w:rsid w:val="000322AC"/>
    <w:rsid w:val="00064D30"/>
    <w:rsid w:val="0007587C"/>
    <w:rsid w:val="00077B61"/>
    <w:rsid w:val="00081F64"/>
    <w:rsid w:val="000910FD"/>
    <w:rsid w:val="0009609A"/>
    <w:rsid w:val="000C50AA"/>
    <w:rsid w:val="000F3867"/>
    <w:rsid w:val="001009A4"/>
    <w:rsid w:val="001203CF"/>
    <w:rsid w:val="0014297B"/>
    <w:rsid w:val="00143152"/>
    <w:rsid w:val="00143894"/>
    <w:rsid w:val="00187EA8"/>
    <w:rsid w:val="00195A73"/>
    <w:rsid w:val="001A1D83"/>
    <w:rsid w:val="002035CD"/>
    <w:rsid w:val="0021414F"/>
    <w:rsid w:val="00220553"/>
    <w:rsid w:val="00276957"/>
    <w:rsid w:val="00277093"/>
    <w:rsid w:val="00292512"/>
    <w:rsid w:val="00296AB2"/>
    <w:rsid w:val="002B4061"/>
    <w:rsid w:val="002C4EE7"/>
    <w:rsid w:val="002C77F4"/>
    <w:rsid w:val="002D0ED8"/>
    <w:rsid w:val="002D39F6"/>
    <w:rsid w:val="0032309B"/>
    <w:rsid w:val="003507A6"/>
    <w:rsid w:val="00361113"/>
    <w:rsid w:val="003765E6"/>
    <w:rsid w:val="003A458A"/>
    <w:rsid w:val="003C35D4"/>
    <w:rsid w:val="003D354F"/>
    <w:rsid w:val="00404B69"/>
    <w:rsid w:val="00411440"/>
    <w:rsid w:val="00432EC1"/>
    <w:rsid w:val="00447600"/>
    <w:rsid w:val="00453196"/>
    <w:rsid w:val="00453898"/>
    <w:rsid w:val="004803F0"/>
    <w:rsid w:val="00490FD6"/>
    <w:rsid w:val="004A2212"/>
    <w:rsid w:val="004B053F"/>
    <w:rsid w:val="004C01FC"/>
    <w:rsid w:val="004C5DE1"/>
    <w:rsid w:val="004E5433"/>
    <w:rsid w:val="005259D7"/>
    <w:rsid w:val="005417D2"/>
    <w:rsid w:val="0056380E"/>
    <w:rsid w:val="00583EF3"/>
    <w:rsid w:val="005875BC"/>
    <w:rsid w:val="005947C6"/>
    <w:rsid w:val="005B2124"/>
    <w:rsid w:val="005E088E"/>
    <w:rsid w:val="00605C92"/>
    <w:rsid w:val="00614BF7"/>
    <w:rsid w:val="0061765F"/>
    <w:rsid w:val="00654FA6"/>
    <w:rsid w:val="006869E7"/>
    <w:rsid w:val="006922A8"/>
    <w:rsid w:val="006A1E34"/>
    <w:rsid w:val="006D3F31"/>
    <w:rsid w:val="006E0C0A"/>
    <w:rsid w:val="006E0E1A"/>
    <w:rsid w:val="006F504D"/>
    <w:rsid w:val="00703233"/>
    <w:rsid w:val="00703DA8"/>
    <w:rsid w:val="007102DE"/>
    <w:rsid w:val="007332A4"/>
    <w:rsid w:val="007445CF"/>
    <w:rsid w:val="00754558"/>
    <w:rsid w:val="007579B9"/>
    <w:rsid w:val="007771EC"/>
    <w:rsid w:val="007A4F0A"/>
    <w:rsid w:val="007D5002"/>
    <w:rsid w:val="00830A35"/>
    <w:rsid w:val="008420C6"/>
    <w:rsid w:val="00857D26"/>
    <w:rsid w:val="00860FD4"/>
    <w:rsid w:val="00862F1C"/>
    <w:rsid w:val="00883E69"/>
    <w:rsid w:val="00887109"/>
    <w:rsid w:val="00897F6A"/>
    <w:rsid w:val="008B358B"/>
    <w:rsid w:val="008B385B"/>
    <w:rsid w:val="008E1289"/>
    <w:rsid w:val="008E3F76"/>
    <w:rsid w:val="008F355B"/>
    <w:rsid w:val="0091740F"/>
    <w:rsid w:val="00926651"/>
    <w:rsid w:val="0097459A"/>
    <w:rsid w:val="009841B8"/>
    <w:rsid w:val="009A5213"/>
    <w:rsid w:val="009C4045"/>
    <w:rsid w:val="009C4A2B"/>
    <w:rsid w:val="009C6A49"/>
    <w:rsid w:val="009D707C"/>
    <w:rsid w:val="009E36CB"/>
    <w:rsid w:val="009F0D19"/>
    <w:rsid w:val="009F4B9F"/>
    <w:rsid w:val="00A05087"/>
    <w:rsid w:val="00A06DCE"/>
    <w:rsid w:val="00A436B1"/>
    <w:rsid w:val="00A87301"/>
    <w:rsid w:val="00AC04B6"/>
    <w:rsid w:val="00AD0955"/>
    <w:rsid w:val="00AD3156"/>
    <w:rsid w:val="00AE21C7"/>
    <w:rsid w:val="00AF0E6A"/>
    <w:rsid w:val="00B1739E"/>
    <w:rsid w:val="00B2003C"/>
    <w:rsid w:val="00B20A24"/>
    <w:rsid w:val="00B41EE5"/>
    <w:rsid w:val="00B423DB"/>
    <w:rsid w:val="00B77AE2"/>
    <w:rsid w:val="00B8148B"/>
    <w:rsid w:val="00B924CE"/>
    <w:rsid w:val="00B9476B"/>
    <w:rsid w:val="00B960C5"/>
    <w:rsid w:val="00BA2414"/>
    <w:rsid w:val="00BC2857"/>
    <w:rsid w:val="00BC29B7"/>
    <w:rsid w:val="00BD6DD8"/>
    <w:rsid w:val="00C051BB"/>
    <w:rsid w:val="00C06F08"/>
    <w:rsid w:val="00C074F8"/>
    <w:rsid w:val="00C41E02"/>
    <w:rsid w:val="00C50CAD"/>
    <w:rsid w:val="00C6349F"/>
    <w:rsid w:val="00CA41FA"/>
    <w:rsid w:val="00CC2EEF"/>
    <w:rsid w:val="00CD1A25"/>
    <w:rsid w:val="00CE0A5E"/>
    <w:rsid w:val="00CF613B"/>
    <w:rsid w:val="00D01081"/>
    <w:rsid w:val="00D067B4"/>
    <w:rsid w:val="00D2618C"/>
    <w:rsid w:val="00D34FEE"/>
    <w:rsid w:val="00D82DF5"/>
    <w:rsid w:val="00DB2522"/>
    <w:rsid w:val="00DC2211"/>
    <w:rsid w:val="00DD37EB"/>
    <w:rsid w:val="00E02987"/>
    <w:rsid w:val="00E26627"/>
    <w:rsid w:val="00E30C1C"/>
    <w:rsid w:val="00E36051"/>
    <w:rsid w:val="00E6150A"/>
    <w:rsid w:val="00E6452F"/>
    <w:rsid w:val="00E77E33"/>
    <w:rsid w:val="00E9563C"/>
    <w:rsid w:val="00EA2966"/>
    <w:rsid w:val="00ED238A"/>
    <w:rsid w:val="00EE2161"/>
    <w:rsid w:val="00F1022E"/>
    <w:rsid w:val="00F503CF"/>
    <w:rsid w:val="00F70002"/>
    <w:rsid w:val="00F712F9"/>
    <w:rsid w:val="00FA3AA0"/>
    <w:rsid w:val="00F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6C817"/>
  <w15:chartTrackingRefBased/>
  <w15:docId w15:val="{15A14E00-39A8-4D1F-9EF3-344A2472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F61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3E69"/>
    <w:pPr>
      <w:keepNext/>
      <w:widowControl/>
      <w:suppressAutoHyphens w:val="0"/>
      <w:autoSpaceDN/>
      <w:jc w:val="both"/>
      <w:textAlignment w:val="auto"/>
      <w:outlineLvl w:val="0"/>
    </w:pPr>
    <w:rPr>
      <w:kern w:val="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A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613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3">
    <w:name w:val="header"/>
    <w:basedOn w:val="Standard"/>
    <w:link w:val="a4"/>
    <w:rsid w:val="00CF613B"/>
    <w:pPr>
      <w:suppressLineNumbers/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F613B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5">
    <w:name w:val="footer"/>
    <w:basedOn w:val="Standard"/>
    <w:link w:val="a6"/>
    <w:uiPriority w:val="99"/>
    <w:rsid w:val="00CF613B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613B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883E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rsid w:val="00883E69"/>
    <w:pPr>
      <w:widowControl/>
      <w:suppressAutoHyphens w:val="0"/>
      <w:autoSpaceDN/>
      <w:jc w:val="both"/>
      <w:textAlignment w:val="auto"/>
    </w:pPr>
    <w:rPr>
      <w:b/>
      <w:kern w:val="0"/>
      <w:sz w:val="22"/>
    </w:rPr>
  </w:style>
  <w:style w:type="character" w:customStyle="1" w:styleId="a8">
    <w:name w:val="Основной текст Знак"/>
    <w:basedOn w:val="a0"/>
    <w:link w:val="a7"/>
    <w:rsid w:val="00883E69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9">
    <w:name w:val="Hyperlink"/>
    <w:basedOn w:val="a0"/>
    <w:uiPriority w:val="99"/>
    <w:unhideWhenUsed/>
    <w:rsid w:val="00017333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017333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table" w:styleId="ab">
    <w:name w:val="Table Grid"/>
    <w:basedOn w:val="a1"/>
    <w:uiPriority w:val="39"/>
    <w:rsid w:val="00842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420C6"/>
    <w:rPr>
      <w:b/>
      <w:bCs/>
    </w:rPr>
  </w:style>
  <w:style w:type="character" w:customStyle="1" w:styleId="wmi-callto">
    <w:name w:val="wmi-callto"/>
    <w:basedOn w:val="a0"/>
    <w:rsid w:val="008420C6"/>
  </w:style>
  <w:style w:type="character" w:customStyle="1" w:styleId="30">
    <w:name w:val="Заголовок 3 Знак"/>
    <w:basedOn w:val="a0"/>
    <w:link w:val="3"/>
    <w:uiPriority w:val="9"/>
    <w:semiHidden/>
    <w:rsid w:val="00FA3AA0"/>
    <w:rPr>
      <w:rFonts w:asciiTheme="majorHAnsi" w:eastAsiaTheme="majorEastAsia" w:hAnsiTheme="majorHAnsi" w:cstheme="majorBidi"/>
      <w:color w:val="1F4D78" w:themeColor="accent1" w:themeShade="7F"/>
      <w:kern w:val="3"/>
      <w:sz w:val="24"/>
      <w:szCs w:val="24"/>
      <w:lang w:eastAsia="ru-RU"/>
    </w:rPr>
  </w:style>
  <w:style w:type="paragraph" w:customStyle="1" w:styleId="Default">
    <w:name w:val="Default"/>
    <w:rsid w:val="00754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CD1A25"/>
    <w:pPr>
      <w:ind w:left="720"/>
      <w:contextualSpacing/>
    </w:pPr>
  </w:style>
  <w:style w:type="paragraph" w:customStyle="1" w:styleId="aee4a9f8b8244e64p1">
    <w:name w:val="aee4a9f8b8244e64p1"/>
    <w:basedOn w:val="a"/>
    <w:rsid w:val="00DC221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Calibri" w:eastAsiaTheme="minorHAnsi" w:hAnsi="Calibri" w:cs="Calibri"/>
      <w:kern w:val="0"/>
      <w:sz w:val="22"/>
      <w:szCs w:val="22"/>
    </w:rPr>
  </w:style>
  <w:style w:type="paragraph" w:customStyle="1" w:styleId="b6bb8394a977d10dp2">
    <w:name w:val="b6bb8394a977d10dp2"/>
    <w:basedOn w:val="a"/>
    <w:rsid w:val="00DC221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Calibri" w:eastAsiaTheme="minorHAnsi" w:hAnsi="Calibri" w:cs="Calibri"/>
      <w:kern w:val="0"/>
      <w:sz w:val="22"/>
      <w:szCs w:val="22"/>
    </w:rPr>
  </w:style>
  <w:style w:type="character" w:customStyle="1" w:styleId="e623268c383f13bbs1">
    <w:name w:val="e623268c383f13bbs1"/>
    <w:basedOn w:val="a0"/>
    <w:rsid w:val="00DC2211"/>
  </w:style>
  <w:style w:type="character" w:styleId="ae">
    <w:name w:val="Unresolved Mention"/>
    <w:basedOn w:val="a0"/>
    <w:uiPriority w:val="99"/>
    <w:semiHidden/>
    <w:unhideWhenUsed/>
    <w:rsid w:val="00E02987"/>
    <w:rPr>
      <w:color w:val="605E5C"/>
      <w:shd w:val="clear" w:color="auto" w:fill="E1DFDD"/>
    </w:rPr>
  </w:style>
  <w:style w:type="paragraph" w:styleId="af">
    <w:name w:val="Plain Text"/>
    <w:basedOn w:val="a"/>
    <w:link w:val="af0"/>
    <w:uiPriority w:val="99"/>
    <w:semiHidden/>
    <w:unhideWhenUsed/>
    <w:rsid w:val="002035CD"/>
    <w:pPr>
      <w:widowControl/>
      <w:suppressAutoHyphens w:val="0"/>
      <w:autoSpaceDN/>
      <w:textAlignment w:val="auto"/>
    </w:pPr>
    <w:rPr>
      <w:rFonts w:ascii="Calibri" w:eastAsiaTheme="minorHAnsi" w:hAnsi="Calibri" w:cs="Calibri"/>
      <w:kern w:val="0"/>
      <w:sz w:val="22"/>
      <w:szCs w:val="22"/>
      <w:lang w:eastAsia="en-US"/>
      <w14:ligatures w14:val="standardContextual"/>
    </w:rPr>
  </w:style>
  <w:style w:type="character" w:customStyle="1" w:styleId="af0">
    <w:name w:val="Текст Знак"/>
    <w:basedOn w:val="a0"/>
    <w:link w:val="af"/>
    <w:uiPriority w:val="99"/>
    <w:semiHidden/>
    <w:rsid w:val="002035CD"/>
    <w:rPr>
      <w:rFonts w:ascii="Calibri" w:hAnsi="Calibri" w:cs="Calibri"/>
      <w14:ligatures w14:val="standardContextual"/>
    </w:rPr>
  </w:style>
  <w:style w:type="paragraph" w:styleId="af1">
    <w:name w:val="No Spacing"/>
    <w:uiPriority w:val="1"/>
    <w:qFormat/>
    <w:rsid w:val="004531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portled@necoline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mpty@necoline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lease@necoline.ne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18801-A753-44AD-8E31-03DCA147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НЭКО Анна</dc:creator>
  <cp:keywords/>
  <dc:description/>
  <cp:lastModifiedBy>Алексей Васютин</cp:lastModifiedBy>
  <cp:revision>8</cp:revision>
  <cp:lastPrinted>2020-07-15T06:32:00Z</cp:lastPrinted>
  <dcterms:created xsi:type="dcterms:W3CDTF">2024-02-01T14:35:00Z</dcterms:created>
  <dcterms:modified xsi:type="dcterms:W3CDTF">2024-02-05T10:33:00Z</dcterms:modified>
</cp:coreProperties>
</file>