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b/>
          <w:color w:val="17324D"/>
          <w:sz w:val="68"/>
        </w:rPr>
        <w:t>RMCS ANALYZER</w:t>
      </w:r>
    </w:p>
    <w:p>
      <w:r>
        <w:rPr>
          <w:b/>
          <w:color w:val="2E6F95"/>
          <w:sz w:val="52"/>
        </w:rPr>
        <w:t>User Guide</w:t>
      </w:r>
    </w:p>
    <w:p>
      <w:r>
        <w:rPr>
          <w:sz w:val="26"/>
        </w:rPr>
        <w:t>Rocket Motor Characterization System Data Analysis Software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57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7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A9D8F"/>
        </w:rPr>
        <w:t>Version 1.0.0  •  September 2026</w:t>
      </w:r>
    </w:p>
    <w:p>
      <w:pPr>
        <w:jc w:val="center"/>
      </w:pPr>
      <w:r>
        <w:rPr>
          <w:i/>
        </w:rPr>
        <w:t>Complete instructions for importing, analyzing, comparing, documenting, and exporting static-test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ECEC"/>
            <w:tcBorders>
              <w:left w:val="single" w:sz="18" w:color="A63D40"/>
            </w:tcBorders>
          </w:tcPr>
          <w:p>
            <w:r>
              <w:rPr>
                <w:b/>
                <w:color w:val="A63D40"/>
                <w:sz w:val="21"/>
              </w:rPr>
              <w:t>Safety</w:t>
            </w:r>
          </w:p>
          <w:p>
            <w:pPr>
              <w:spacing w:after="0"/>
            </w:pPr>
            <w:r>
              <w:rPr>
                <w:sz w:val="18"/>
              </w:rPr>
              <w:t>RMCS Analyzer is an analysis/documentation tool. It does not replace test-stand safety procedures, applicable laws/codes, certified test methods, or engineering judgment. Conduct motor testing using appropriate remote operation, exclusion distances, protective measures, and site procedures.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Purpose</w:t>
      </w:r>
    </w:p>
    <w:p>
      <w:r>
        <w:t>This guide is the primary end-user manual for RMCS Analyzer v1.0.0. It explains the complete workflow from raw RMCS test data through engineering analysis, comparison, simulation review, video synchronization, campaign analysis, and export.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Application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RMCS Analyzer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Release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v1.0.0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Platform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Windows desktop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Project file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`.rmcs`, format 3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Reference CSV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RMCS CSV 1.0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Authoritative results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AnalysisResults / PerformanceReducer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Release regression baseline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8"/>
              </w:rPr>
              <w:t>48 automated tests passing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Workflow</w:t>
      </w:r>
    </w:p>
    <w:p>
      <w:r>
        <w:t>Import → verify metadata → inspect data → analyze → review Key Results and Analysis → optionally compare simulation → synchronize video → save project → export.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5F1"/>
            <w:tcBorders>
              <w:left w:val="single" w:sz="18" w:color="2F7D5A"/>
            </w:tcBorders>
          </w:tcPr>
          <w:p>
            <w:r>
              <w:rPr>
                <w:b/>
                <w:color w:val="2F7D5A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sz w:val="18"/>
              </w:rPr>
              <w:t>Keep the original test CSV and video files as part of the permanent test record. The `.rmcs` file stores project state but should not be treated as a replacement for your raw acquisition archive.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Update Field.</w:t>
        <w:fldChar w:fldCharType="end"/>
      </w:r>
    </w:p>
    <w:p>
      <w:r>
        <w:t>After opening in Word, right-click the table of contents and choose Update Field → Update entire table.</w:t>
      </w:r>
    </w:p>
    <w:p>
      <w:pPr>
        <w:pStyle w:val="Heading1"/>
      </w:pPr>
      <w:r>
        <w:t>1. Understanding RMCS Analyzer</w:t>
      </w:r>
    </w:p>
    <w:p>
      <w:pPr>
        <w:pStyle w:val="Heading2"/>
      </w:pPr>
      <w:r>
        <w:t>1.1 What It Does</w:t>
      </w:r>
    </w:p>
    <w:p>
      <w:r>
        <w:t>RMCS Analyzer converts standardized static-test measurements into traceable motor-performance results. It separates data preparation, engineering reduction, presentation, and export so that the same authoritative results feed the GUI, PDF reports, and analysis exports.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576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7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Authoritative Analysis Path</w:t>
      </w:r>
    </w:p>
    <w:p>
      <w:pPr>
        <w:pStyle w:val="ListBullet"/>
      </w:pPr>
      <w:r>
        <w:t>Imported CSV/project data becomes the TestData/TestModel representation.</w:t>
      </w:r>
    </w:p>
    <w:p>
      <w:pPr>
        <w:pStyle w:val="ListBullet"/>
      </w:pPr>
      <w:r>
        <w:t>Processing performs validation, timeline selection, cleaning/trimming, baseline correction, event detection, and time alignment as applicable.</w:t>
      </w:r>
    </w:p>
    <w:p>
      <w:pPr>
        <w:pStyle w:val="ListBullet"/>
      </w:pPr>
      <w:r>
        <w:t>Performance reduction calculates the authoritative thrust/impulse metrics and classification.</w:t>
      </w:r>
    </w:p>
    <w:p>
      <w:pPr>
        <w:pStyle w:val="ListBullet"/>
      </w:pPr>
      <w:r>
        <w:t>Performance extensions calculate Isp and C* when the required inputs are available.</w:t>
      </w:r>
    </w:p>
    <w:p>
      <w:pPr>
        <w:pStyle w:val="ListBullet"/>
      </w:pPr>
      <w:r>
        <w:t>AnalysisResults is the engineering source of truth for the application.</w:t>
      </w:r>
    </w:p>
    <w:p>
      <w:pPr>
        <w:pStyle w:val="ListBullet"/>
      </w:pPr>
      <w:r>
        <w:t>Workspaces and exporters consume those authoritative results rather than duplicating engineering calculations.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Borders>
              <w:left w:val="single" w:sz="18" w:color="2E6F95"/>
            </w:tcBorders>
          </w:tcPr>
          <w:p>
            <w:r>
              <w:rPr>
                <w:b/>
                <w:color w:val="2E6F95"/>
                <w:sz w:val="21"/>
              </w:rPr>
              <w:t>Why this matters</w:t>
            </w:r>
          </w:p>
          <w:p>
            <w:pPr>
              <w:spacing w:after="0"/>
            </w:pPr>
            <w:r>
              <w:rPr>
                <w:sz w:val="18"/>
              </w:rPr>
              <w:t>A value shown in Key Results, Analysis CSV, or a PDF report should trace back to the same analysis result rather than a separate GUI-only calculation.</w:t>
            </w:r>
          </w:p>
        </w:tc>
      </w:tr>
    </w:tbl>
    <w:p>
      <w:pPr>
        <w:spacing w:after="20"/>
      </w:pPr>
    </w:p>
    <w:p>
      <w:pPr>
        <w:pStyle w:val="Heading1"/>
      </w:pPr>
      <w:r>
        <w:t>2. Getting Started</w:t>
      </w:r>
    </w:p>
    <w:p>
      <w:pPr>
        <w:pStyle w:val="Heading2"/>
      </w:pPr>
      <w:r>
        <w:t>2.1 First Launch</w:t>
      </w:r>
    </w:p>
    <w:p>
      <w:pPr>
        <w:pStyle w:val="ListNumber"/>
      </w:pPr>
      <w:r>
        <w:t>Launch RMCS Analyzer.</w:t>
      </w:r>
    </w:p>
    <w:p>
      <w:pPr>
        <w:pStyle w:val="ListNumber"/>
      </w:pPr>
      <w:r>
        <w:t>Open Settings if you want to select the Light or Dark theme.</w:t>
      </w:r>
    </w:p>
    <w:p>
      <w:pPr>
        <w:pStyle w:val="ListNumber"/>
      </w:pPr>
      <w:r>
        <w:t>Import one or more RMCS CSV test files.</w:t>
      </w:r>
    </w:p>
    <w:p>
      <w:pPr>
        <w:pStyle w:val="ListNumber"/>
      </w:pPr>
      <w:r>
        <w:t>Select a test in the Test Files panel.</w:t>
      </w:r>
    </w:p>
    <w:p>
      <w:pPr>
        <w:pStyle w:val="ListNumber"/>
      </w:pPr>
      <w:r>
        <w:t>Review Test Information and correct metadata with Edit Metadata… if necessary.</w:t>
      </w:r>
    </w:p>
    <w:p>
      <w:pPr>
        <w:pStyle w:val="ListNumber"/>
      </w:pPr>
      <w:r>
        <w:t>Run or refresh analysis using the normal application workflow.</w:t>
      </w:r>
    </w:p>
    <w:p>
      <w:pPr>
        <w:pStyle w:val="ListNumber"/>
      </w:pPr>
      <w:r>
        <w:t>Save an `.rmcs` project if you want persistent test/session, campaign, simulation, and video state.</w:t>
      </w:r>
    </w:p>
    <w:p>
      <w:pPr>
        <w:pStyle w:val="Heading2"/>
      </w:pPr>
      <w:r>
        <w:t>2.2 Main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Workspace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Thrust Curve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Measured thrust vs. time, events, playback, and optional simulation thrust.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Pressure Curve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Measured pressure vs. time, events, playback, and optional simulation pressure.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Compare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Multi-test thrust/pressure comparison and synchronized review.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Campaign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Population metrics, distributions, and campaign thrust-curve comparison.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Analysis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Detailed engineering metrics and baseline/statistical information.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Data Table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Tabular inspection of loaded data.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Video area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Playback and synchronized measured/simulation overlays.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Export area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BurnSim, RASP/.ENG, Analysis CSV, PDF, and V2 placeholders.</w:t>
            </w:r>
          </w:p>
        </w:tc>
      </w:tr>
    </w:tbl>
    <w:p>
      <w:pPr>
        <w:spacing w:after="20"/>
      </w:pPr>
    </w:p>
    <w:p>
      <w:pPr>
        <w:pStyle w:val="Heading2"/>
      </w:pPr>
      <w:r>
        <w:t>2.3 Active Test vs Campaign Selection</w:t>
      </w:r>
    </w:p>
    <w:p>
      <w:r>
        <w:t>The active individual test controls the individual-test workspaces. Campaign and Compare selections are independent populations. Always verify both before generating a multi-test export.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left w:val="single" w:sz="18" w:color="D9A441"/>
            </w:tcBorders>
          </w:tcPr>
          <w:p>
            <w:r>
              <w:rPr>
                <w:b/>
                <w:color w:val="D9A441"/>
                <w:sz w:val="21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Changing the active test does not automatically mean the Compare or Campaign selection changed.</w:t>
            </w:r>
          </w:p>
        </w:tc>
      </w:tr>
    </w:tbl>
    <w:p>
      <w:pPr>
        <w:spacing w:after="20"/>
      </w:pPr>
    </w:p>
    <w:p>
      <w:pPr>
        <w:pStyle w:val="Heading1"/>
      </w:pPr>
      <w:r>
        <w:t>3. Importing Test Data</w:t>
      </w:r>
    </w:p>
    <w:p>
      <w:pPr>
        <w:pStyle w:val="Heading2"/>
      </w:pPr>
      <w:r>
        <w:t>3.1 RMCS CSV Input</w:t>
      </w:r>
    </w:p>
    <w:p>
      <w:r>
        <w:t>The primary measured-data input is the standardized RMCS CSV format. The reader validates the file and normalizes it into the internal TestData representation.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31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31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Engineering unit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Time(s)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Original acquisition timeline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Time Cal (s)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Optional calibrated analysis timeline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Thrust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Load-cell-derived motor thrust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Pressure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Chamber pressure when available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psi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State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RMCS state information when available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text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Metadata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Test and motor information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mixed</w:t>
            </w:r>
          </w:p>
        </w:tc>
      </w:tr>
    </w:tbl>
    <w:p>
      <w:pPr>
        <w:spacing w:after="20"/>
      </w:pPr>
    </w:p>
    <w:p>
      <w:pPr>
        <w:pStyle w:val="Heading2"/>
      </w:pPr>
      <w:r>
        <w:t>3.2 Multiple-Test Import</w:t>
      </w:r>
    </w:p>
    <w:p>
      <w:pPr>
        <w:pStyle w:val="ListNumber"/>
      </w:pPr>
      <w:r>
        <w:t>Open the RMCS test-data import workflow.</w:t>
      </w:r>
    </w:p>
    <w:p>
      <w:pPr>
        <w:pStyle w:val="ListNumber"/>
      </w:pPr>
      <w:r>
        <w:t>Select one or more `.csv` files.</w:t>
      </w:r>
    </w:p>
    <w:p>
      <w:pPr>
        <w:pStyle w:val="ListNumber"/>
      </w:pPr>
      <w:r>
        <w:t>Review the import summary and any rejected files.</w:t>
      </w:r>
    </w:p>
    <w:p>
      <w:pPr>
        <w:pStyle w:val="ListNumber"/>
      </w:pPr>
      <w:r>
        <w:t>Select each test and verify metadata before interpreting results.</w:t>
      </w:r>
    </w:p>
    <w:p>
      <w:pPr>
        <w:pStyle w:val="Heading2"/>
      </w:pPr>
      <w:r>
        <w:t>3.3 Metadata You Should Verify</w:t>
      </w:r>
    </w:p>
    <w:p>
      <w:pPr>
        <w:pStyle w:val="ListBullet"/>
      </w:pPr>
      <w:r>
        <w:t>Test number</w:t>
      </w:r>
    </w:p>
    <w:p>
      <w:pPr>
        <w:pStyle w:val="ListBullet"/>
      </w:pPr>
      <w:r>
        <w:t>Motor designation</w:t>
      </w:r>
    </w:p>
    <w:p>
      <w:pPr>
        <w:pStyle w:val="ListBullet"/>
      </w:pPr>
      <w:r>
        <w:t>Test date</w:t>
      </w:r>
    </w:p>
    <w:p>
      <w:pPr>
        <w:pStyle w:val="ListBullet"/>
      </w:pPr>
      <w:r>
        <w:t>Propellant type</w:t>
      </w:r>
    </w:p>
    <w:p>
      <w:pPr>
        <w:pStyle w:val="ListBullet"/>
      </w:pPr>
      <w:r>
        <w:t>Motor diameter and length</w:t>
      </w:r>
    </w:p>
    <w:p>
      <w:pPr>
        <w:pStyle w:val="ListBullet"/>
      </w:pPr>
      <w:r>
        <w:t>Nozzle throat diameter</w:t>
      </w:r>
    </w:p>
    <w:p>
      <w:pPr>
        <w:pStyle w:val="ListBullet"/>
      </w:pPr>
      <w:r>
        <w:t>Propellant mass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left w:val="single" w:sz="18" w:color="D9A441"/>
            </w:tcBorders>
          </w:tcPr>
          <w:p>
            <w:r>
              <w:rPr>
                <w:b/>
                <w:color w:val="D9A441"/>
                <w:sz w:val="21"/>
              </w:rPr>
              <w:t>Derived metrics depend on metadata</w:t>
            </w:r>
          </w:p>
          <w:p>
            <w:pPr>
              <w:spacing w:after="0"/>
            </w:pPr>
            <w:r>
              <w:rPr>
                <w:sz w:val="18"/>
              </w:rPr>
              <w:t>Propellant mass is required for Isp and C*. Nozzle throat diameter is required for C*. Incorrect metadata can produce numerically valid but physically misleading derived results.</w:t>
            </w:r>
          </w:p>
        </w:tc>
      </w:tr>
    </w:tbl>
    <w:p>
      <w:pPr>
        <w:spacing w:after="20"/>
      </w:pPr>
    </w:p>
    <w:p>
      <w:pPr>
        <w:pStyle w:val="Heading1"/>
      </w:pPr>
      <w:r>
        <w:t>4. Preparing and Analyzing a Test</w:t>
      </w:r>
    </w:p>
    <w:p>
      <w:pPr>
        <w:pStyle w:val="Heading2"/>
      </w:pPr>
      <w:r>
        <w:t>4.1 Data Preparation</w:t>
      </w:r>
    </w:p>
    <w:p>
      <w:pPr>
        <w:pStyle w:val="ListBullet"/>
      </w:pPr>
      <w:r>
        <w:t>Valid calibrated Time Cal (s) is preferred for engineering reduction; otherwise Time(s) is used.</w:t>
      </w:r>
    </w:p>
    <w:p>
      <w:pPr>
        <w:pStyle w:val="ListBullet"/>
      </w:pPr>
      <w:r>
        <w:t>Non-finite time/thrust samples are excluded from the performance reduction.</w:t>
      </w:r>
    </w:p>
    <w:p>
      <w:pPr>
        <w:pStyle w:val="ListBullet"/>
      </w:pPr>
      <w:r>
        <w:t>Data is sorted by time and duplicate timestamps are reduced.</w:t>
      </w:r>
    </w:p>
    <w:p>
      <w:pPr>
        <w:pStyle w:val="ListBullet"/>
      </w:pPr>
      <w:r>
        <w:t>Negative thrust is not interpreted as negative motor thrust during impulse integration.</w:t>
      </w:r>
    </w:p>
    <w:p>
      <w:pPr>
        <w:pStyle w:val="ListBullet"/>
      </w:pPr>
      <w:r>
        <w:t>Processing and analysis are kept separate from GUI presentation.</w:t>
      </w:r>
    </w:p>
    <w:p>
      <w:pPr>
        <w:pStyle w:val="Heading2"/>
      </w:pPr>
      <w:r>
        <w:t>4.2 Physical Events vs Standardized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Ignition event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Timeline/event context; state-based when RMCS state information exists.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Physical burnout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Timeline/event context based on state or threshold detection.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5% burn start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Standardized performance boundary.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5% burn end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Standardized performance boundary.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Complete valid curve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Source region for total impulse.</w:t>
            </w:r>
          </w:p>
        </w:tc>
      </w:tr>
    </w:tbl>
    <w:p>
      <w:pPr>
        <w:spacing w:after="20"/>
      </w:pPr>
    </w:p>
    <w:p>
      <w:r>
        <w:t>Physical burnout and standardized 5% burnout are intentionally separate. A physical event marker should not be assumed to be the same thing as the standardized performance endpoint.</w:t>
      </w:r>
    </w:p>
    <w:p>
      <w:pPr>
        <w:pStyle w:val="Heading1"/>
      </w:pPr>
      <w:r>
        <w:t>5. Engineering Methodology</w:t>
      </w:r>
    </w:p>
    <w:p>
      <w:pPr>
        <w:pStyle w:val="Heading2"/>
      </w:pPr>
      <w:r>
        <w:t>5.1 The 5% Standardized Burn Method</w:t>
      </w:r>
    </w:p>
    <w:p>
      <w:r>
        <w:t>RMCS Analyzer uses a 5%-of-peak-thrust threshold to define standardized burn time and standardized average thrust. This follows the NFPA 1125 convention historically documented in public NFPA material and summarized by ThrustCurve.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02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perc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Find the maximum positive finite thrust: Peak Thrust.</w:t>
      </w:r>
    </w:p>
    <w:p>
      <w:pPr>
        <w:pStyle w:val="ListNumber"/>
      </w:pPr>
      <w:r>
        <w:t>Calculate the threshold as 0.05 × Peak Thrust.</w:t>
      </w:r>
    </w:p>
    <w:p>
      <w:pPr>
        <w:pStyle w:val="ListNumber"/>
      </w:pPr>
      <w:r>
        <w:t>Find the first rising crossing before the peak.</w:t>
      </w:r>
    </w:p>
    <w:p>
      <w:pPr>
        <w:pStyle w:val="ListNumber"/>
      </w:pPr>
      <w:r>
        <w:t>Linearly interpolate between the surrounding samples to determine the exact 5% start time.</w:t>
      </w:r>
    </w:p>
    <w:p>
      <w:pPr>
        <w:pStyle w:val="ListNumber"/>
      </w:pPr>
      <w:r>
        <w:t>Find the final falling crossing after the peak.</w:t>
      </w:r>
    </w:p>
    <w:p>
      <w:pPr>
        <w:pStyle w:val="ListNumber"/>
      </w:pPr>
      <w:r>
        <w:t>Linearly interpolate to determine the exact 5% end time.</w:t>
      </w:r>
    </w:p>
    <w:p>
      <w:pPr>
        <w:pStyle w:val="ListNumber"/>
      </w:pPr>
      <w:r>
        <w:t>Compute standardized burn time as end − start.</w:t>
      </w:r>
    </w:p>
    <w:p>
      <w:pPr>
        <w:pStyle w:val="ListNumber"/>
      </w:pPr>
      <w:r>
        <w:t>Integrate thrust between the exact boundaries.</w:t>
      </w:r>
    </w:p>
    <w:p>
      <w:pPr>
        <w:pStyle w:val="ListNumber"/>
      </w:pPr>
      <w:r>
        <w:t>Compute standardized average thrust as standardized-window impulse ÷ standardized burn time.</w:t>
      </w:r>
    </w:p>
    <w:p>
      <w:pPr>
        <w:pStyle w:val="Heading2"/>
      </w:pPr>
      <w:r>
        <w:t>5.2 Why Interpolation Is Used</w:t>
      </w:r>
    </w:p>
    <w:p>
      <w:r>
        <w:t>A sampled curve will rarely contain a point exactly at 5% of peak. Selecting the nearest sample would make the result depend on sample spacing. Linear interpolation estimates the crossing between adjacent points and gives a repeatable boundary.</w:t>
      </w:r>
    </w:p>
    <w:p>
      <w:pPr>
        <w:pStyle w:val="Heading2"/>
      </w:pPr>
      <w:r>
        <w:t>5.3 Total Impulse vs 5% Impulse</w:t>
      </w:r>
    </w:p>
    <w:p>
      <w:r>
        <w:t>RMCS Analyzer calculates total impulse over the complete valid recorded thrust curve. Negative thrust values are clipped to zero before integration because a negative load-cell reading does not represent negative motor thrust. The standardized average thrust instead uses only the exact 5% interval.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Curve region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Peak thrust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Maximum positive finite sample.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Total impulse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Complete valid recorded curve; negative thrust contributes zero.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5% standardized impulse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Exact 5%-start to 5%-end interval.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Standardized average thrust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5% standardized impulse ÷ standardized burn time.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Initial thrust average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First 0.5 s after standardized 5% start.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left w:val="single" w:sz="18" w:color="D9A441"/>
            </w:tcBorders>
          </w:tcPr>
          <w:p>
            <w:r>
              <w:rPr>
                <w:b/>
                <w:color w:val="D9A441"/>
                <w:sz w:val="21"/>
              </w:rPr>
              <w:t>Common mistake</w:t>
            </w:r>
          </w:p>
          <w:p>
            <w:pPr>
              <w:spacing w:after="0"/>
            </w:pPr>
            <w:r>
              <w:rPr>
                <w:sz w:val="18"/>
              </w:rPr>
              <w:t>Do not calculate the reported standardized average thrust as Total Impulse ÷ standardized burn time. RMCS intentionally keeps whole-curve total impulse separate from the 5%-window impulse.</w:t>
            </w:r>
          </w:p>
        </w:tc>
      </w:tr>
    </w:tbl>
    <w:p>
      <w:pPr>
        <w:spacing w:after="20"/>
      </w:pPr>
    </w:p>
    <w:p>
      <w:pPr>
        <w:pStyle w:val="Heading1"/>
      </w:pPr>
      <w:r>
        <w:t>6. Understanding the Results</w:t>
      </w:r>
    </w:p>
    <w:p>
      <w:pPr>
        <w:pStyle w:val="Heading2"/>
      </w:pPr>
      <w:r>
        <w:t>6.1 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Peak Thrust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Maximum positive measured thrust.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Standardized Average Thrust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Average thrust from the 5% burn window.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Total Impulse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Area under the complete valid positive thrust curve, N·s.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Burn Time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5%-defined standardized burn time.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Time to Peak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Peak time relative to the prepared curve start.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Isp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Specific impulse derived from total impulse and propellant mass.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Peak Pressure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Maximum finite measured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6.2 Motor Class and Calculated Designation</w:t>
      </w:r>
    </w:p>
    <w:p>
      <w:r>
        <w:t>Motor class is determined from total impulse, not peak thrust. The calculated designation is the impulse-class letter followed by the rounded standardized average thrust; for example, an N-class result with approximately 2031 N standardized average thrust becomes N2031.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impulse (N·s)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1.26–2.50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B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2.51–5.00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5.01–10.00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D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10.01–20.00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20.01–40.00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F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40.01–80.00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G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80.01–160.00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H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160.01–320.00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320.01–640.00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J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640.01–1,280.00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K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1,280.01–2,560.00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L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2,560.01–5,120.00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M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5,120.01–10,240.00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10,240.01–20,480.00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O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20,480.01–40,960.00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7FA"/>
            <w:tcBorders>
              <w:left w:val="single" w:sz="18" w:color="2A9D8F"/>
            </w:tcBorders>
          </w:tcPr>
          <w:p>
            <w:r>
              <w:rPr>
                <w:b/>
                <w:color w:val="2A9D8F"/>
                <w:sz w:val="21"/>
              </w:rPr>
              <w:t>Classification note</w:t>
            </w:r>
          </w:p>
          <w:p>
            <w:pPr>
              <w:spacing w:after="0"/>
            </w:pPr>
            <w:r>
              <w:rPr>
                <w:sz w:val="18"/>
              </w:rPr>
              <w:t>Impulse class is a performance classification reference. Certification, labeling, manufacturing, and regulatory determinations may involve additional requirements and should be checked against the applicable current standards and authority.</w:t>
            </w:r>
          </w:p>
        </w:tc>
      </w:tr>
    </w:tbl>
    <w:p>
      <w:pPr>
        <w:spacing w:after="20"/>
      </w:pPr>
    </w:p>
    <w:p>
      <w:pPr>
        <w:pStyle w:val="Heading2"/>
      </w:pPr>
      <w:r>
        <w:t>6.3 Specific Impulse (Isp)</w:t>
      </w:r>
    </w:p>
    <w:p>
      <w:r>
        <w:t>When propellant mass is valid, RMCS calculates:</w:t>
      </w:r>
    </w:p>
    <w:p>
      <w:pPr>
        <w:jc w:val="center"/>
      </w:pPr>
      <w:r>
        <w:rPr>
          <w:b/>
          <w:color w:val="17324D"/>
          <w:sz w:val="24"/>
        </w:rPr>
        <w:t>Isp = Total Impulse / (Propellant Mass × g₀)</w:t>
      </w:r>
    </w:p>
    <w:p>
      <w:r>
        <w:t>The implementation uses g₀ = 9.80665 m/s² and converts propellant mass from grams to kilograms. Isp is reported in seconds.</w:t>
      </w:r>
    </w:p>
    <w:p>
      <w:pPr>
        <w:pStyle w:val="Heading2"/>
      </w:pPr>
      <w:r>
        <w:t>6.4 Characteristic Velocity (C*)</w:t>
      </w:r>
    </w:p>
    <w:p>
      <w:r>
        <w:t>When pressure, propellant mass, throat diameter, and a valid standardized burn interval are available, RMCS calculates average C* using:</w:t>
      </w:r>
    </w:p>
    <w:p>
      <w:pPr>
        <w:jc w:val="center"/>
      </w:pPr>
      <w:r>
        <w:rPr>
          <w:b/>
          <w:color w:val="17324D"/>
          <w:sz w:val="24"/>
        </w:rPr>
        <w:t>C* = P̄c × At / ṁ̄</w:t>
      </w:r>
    </w:p>
    <w:p>
      <w:r>
        <w:t>Pressure is time-averaged over the standardized 5% interval. Throat area is πd²/4. Average mass flow is estimated as propellant mass divided by standardized burn time. This makes C* a derived engineering metric, not a direct thrust-stand measurement.</w:t>
      </w:r>
    </w:p>
    <w:p>
      <w:pPr>
        <w:pStyle w:val="Heading2"/>
      </w:pPr>
      <w:r>
        <w:t>6.5 Rise and Decay Rates</w:t>
      </w:r>
    </w:p>
    <w:p>
      <w:r>
        <w:t>The thrust curve is smoothed with a centered moving-average window of approximately 0.10 s before differentiation. Rise rate is the maximum positive derivative on the rising side of peak thrust. Decay rate is the most negative derivative on the falling side. Edge samples without a complete smoothing window are excluded.</w:t>
      </w:r>
    </w:p>
    <w:p>
      <w:pPr>
        <w:pStyle w:val="Heading2"/>
      </w:pPr>
      <w:r>
        <w:t>6.6 Baseline Statistics</w:t>
      </w:r>
    </w:p>
    <w:p>
      <w:r>
        <w:t>Baseline mean and baseline standard deviation help identify load-cell offset and noise before ignition. Review them when a test shows unexpected drift, negative pre-burn values, or unusually noisy results.</w:t>
      </w:r>
    </w:p>
    <w:p>
      <w:pPr>
        <w:pStyle w:val="Heading1"/>
      </w:pPr>
      <w:r>
        <w:t>7. Reading the Plots</w:t>
      </w:r>
    </w:p>
    <w:p>
      <w:pPr>
        <w:pStyle w:val="Heading2"/>
      </w:pPr>
      <w:r>
        <w:t>7.1 Thrust Curve</w:t>
      </w:r>
    </w:p>
    <w:p>
      <w:pPr>
        <w:pStyle w:val="ListBullet"/>
      </w:pPr>
      <w:r>
        <w:t>Measured thrust vs time.</w:t>
      </w:r>
    </w:p>
    <w:p>
      <w:pPr>
        <w:pStyle w:val="ListBullet"/>
      </w:pPr>
      <w:r>
        <w:t>Event annotations for ignition, burnout, and peak thrust.</w:t>
      </w:r>
    </w:p>
    <w:p>
      <w:pPr>
        <w:pStyle w:val="ListBullet"/>
      </w:pPr>
      <w:r>
        <w:t>Show Simulation overlay when project simulation is loaded.</w:t>
      </w:r>
    </w:p>
    <w:p>
      <w:pPr>
        <w:pStyle w:val="ListBullet"/>
      </w:pPr>
      <w:r>
        <w:t>Playback controls synchronized with the video workflow when video is present.</w:t>
      </w:r>
    </w:p>
    <w:p>
      <w:pPr>
        <w:pStyle w:val="Heading2"/>
      </w:pPr>
      <w:r>
        <w:t>7.2 Pressure Curve</w:t>
      </w:r>
    </w:p>
    <w:p>
      <w:pPr>
        <w:pStyle w:val="ListBullet"/>
      </w:pPr>
      <w:r>
        <w:t>Measured pressure vs time.</w:t>
      </w:r>
    </w:p>
    <w:p>
      <w:pPr>
        <w:pStyle w:val="ListBullet"/>
      </w:pPr>
      <w:r>
        <w:t>Peak pressure derived from finite measured pressure samples.</w:t>
      </w:r>
    </w:p>
    <w:p>
      <w:pPr>
        <w:pStyle w:val="ListBullet"/>
      </w:pPr>
      <w:r>
        <w:t>Show Simulation for imported simulation pressure.</w:t>
      </w:r>
    </w:p>
    <w:p>
      <w:pPr>
        <w:pStyle w:val="ListBullet"/>
      </w:pPr>
      <w:r>
        <w:t>Shared playback timeline behavior with the Thrust Curve.</w:t>
      </w:r>
    </w:p>
    <w:p>
      <w:pPr>
        <w:pStyle w:val="Heading2"/>
      </w:pPr>
      <w:r>
        <w:t>7.3 Event Markers</w:t>
      </w:r>
    </w:p>
    <w:p>
      <w:r>
        <w:t>Event markers provide context. State-based event detection is preferred when useful RMCS state information exists; otherwise threshold detection is used. The 5% standardized boundaries are calculated separately.</w:t>
      </w:r>
    </w:p>
    <w:p>
      <w:pPr>
        <w:pStyle w:val="Heading1"/>
      </w:pPr>
      <w:r>
        <w:t>8. Compare and Campaign</w:t>
      </w:r>
    </w:p>
    <w:p>
      <w:pPr>
        <w:pStyle w:val="Heading2"/>
      </w:pPr>
      <w:r>
        <w:t>8.1 Compare</w:t>
      </w:r>
    </w:p>
    <w:p>
      <w:pPr>
        <w:pStyle w:val="ListNumber"/>
      </w:pPr>
      <w:r>
        <w:t>Load the desired tests.</w:t>
      </w:r>
    </w:p>
    <w:p>
      <w:pPr>
        <w:pStyle w:val="ListNumber"/>
      </w:pPr>
      <w:r>
        <w:t>Open Compare.</w:t>
      </w:r>
    </w:p>
    <w:p>
      <w:pPr>
        <w:pStyle w:val="ListNumber"/>
      </w:pPr>
      <w:r>
        <w:t>Select any number of loaded tests required for the comparison.</w:t>
      </w:r>
    </w:p>
    <w:p>
      <w:pPr>
        <w:pStyle w:val="ListNumber"/>
      </w:pPr>
      <w:r>
        <w:t>Review thrust and pressure curves and comparison metrics.</w:t>
      </w:r>
    </w:p>
    <w:p>
      <w:pPr>
        <w:pStyle w:val="ListNumber"/>
      </w:pPr>
      <w:r>
        <w:t>Use synchronized playback when applicable.</w:t>
      </w:r>
    </w:p>
    <w:p>
      <w:pPr>
        <w:pStyle w:val="ListNumber"/>
      </w:pPr>
      <w:r>
        <w:t>Change selection to refresh the comparison population.</w:t>
      </w:r>
    </w:p>
    <w:p>
      <w:r>
        <w:t>Compare selection is independent of the active individual test. The workspace supports multi-test visualization rather than imposing a two-test limit.</w:t>
      </w:r>
    </w:p>
    <w:p>
      <w:pPr>
        <w:pStyle w:val="Heading2"/>
      </w:pPr>
      <w:r>
        <w:t>8.2 Campaign</w:t>
      </w:r>
    </w:p>
    <w:p>
      <w:r>
        <w:t>Campaign Analysis treats selected tests as a population. Use it to inspect distributions, population statistics, and thrust-curve variation. Campaign exports preserve each selected firing as its own result rather than averaging curves together.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Metric Distribution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Inspect the spread of a chosen metric.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Population statistics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Review mean and variation.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Campaign Thrust Curve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Compare individual curves as a population.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Persistent selection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Maintain a defined campaign population.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Campaign `.eng` export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One motor entry per selected test.</w:t>
            </w:r>
          </w:p>
        </w:tc>
      </w:tr>
    </w:tbl>
    <w:p>
      <w:pPr>
        <w:spacing w:after="20"/>
      </w:pPr>
    </w:p>
    <w:p>
      <w:pPr>
        <w:pStyle w:val="Heading1"/>
      </w:pPr>
      <w:r>
        <w:t>9. Simulation Import and Comparison</w:t>
      </w:r>
    </w:p>
    <w:p>
      <w:pPr>
        <w:pStyle w:val="Heading2"/>
      </w:pPr>
      <w:r>
        <w:t>9.1 Import</w:t>
      </w:r>
    </w:p>
    <w:p>
      <w:pPr>
        <w:pStyle w:val="ListNumber"/>
      </w:pPr>
      <w:r>
        <w:t>Obtain a BurnSim/OpenMotor-style simulation CSV.</w:t>
      </w:r>
    </w:p>
    <w:p>
      <w:pPr>
        <w:pStyle w:val="ListNumber"/>
      </w:pPr>
      <w:r>
        <w:t>Use Settings → General → Appearance to download the blank template if needed.</w:t>
      </w:r>
    </w:p>
    <w:p>
      <w:pPr>
        <w:pStyle w:val="ListNumber"/>
      </w:pPr>
      <w:r>
        <w:t>Import the simulation at the project level.</w:t>
      </w:r>
    </w:p>
    <w:p>
      <w:pPr>
        <w:pStyle w:val="ListNumber"/>
      </w:pPr>
      <w:r>
        <w:t>Review the imported state.</w:t>
      </w:r>
    </w:p>
    <w:p>
      <w:pPr>
        <w:pStyle w:val="ListNumber"/>
      </w:pPr>
      <w:r>
        <w:t>Use Show Simulation on Thrust Curve and/or Pressure Curve.</w:t>
      </w:r>
    </w:p>
    <w:p>
      <w:pPr>
        <w:pStyle w:val="ListNumber"/>
      </w:pPr>
      <w:r>
        <w:t>Optionally enable simulation on video graph overlays.</w:t>
      </w:r>
    </w:p>
    <w:p>
      <w:pPr>
        <w:pStyle w:val="ListNumber"/>
      </w:pPr>
      <w:r>
        <w:t>Save the `.rmcs` project to persist simulation state.</w:t>
      </w:r>
    </w:p>
    <w:p>
      <w:pPr>
        <w:pStyle w:val="Heading2"/>
      </w:pPr>
      <w:r>
        <w:t>9.2 Supported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331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Accepted examples</w:t>
            </w:r>
          </w:p>
        </w:tc>
        <w:tc>
          <w:tcPr>
            <w:tcW w:type="dxa" w:w="3331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Internal unit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Time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s, ms, us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Thrust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N, lbf, kgf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N</w:t>
            </w:r>
          </w:p>
        </w:tc>
      </w:tr>
      <w:tr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Pressure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psi, Pa, kPa, MPa, bar, atm</w:t>
            </w:r>
          </w:p>
        </w:tc>
        <w:tc>
          <w:tcPr>
            <w:tcW w:type="dxa" w:w="3331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7"/>
              </w:rPr>
              <w:t>psi</w:t>
            </w:r>
          </w:p>
        </w:tc>
      </w:tr>
    </w:tbl>
    <w:p>
      <w:pPr>
        <w:spacing w:after="20"/>
      </w:pPr>
    </w:p>
    <w:p>
      <w:pPr>
        <w:pStyle w:val="Heading2"/>
      </w:pPr>
      <w:r>
        <w:t>9.3 Interpreting Differences</w:t>
      </w:r>
    </w:p>
    <w:p>
      <w:r>
        <w:t>Use measured-versus-simulation comparison to examine timing, peak magnitude, curve shape, pressure behavior, and burn duration. The measured test remains the experimental record. Simulation is a model/comparison dataset.</w:t>
      </w:r>
    </w:p>
    <w:p>
      <w:pPr>
        <w:pStyle w:val="Heading1"/>
      </w:pPr>
      <w:r>
        <w:t>10. Video Analysis</w:t>
      </w:r>
    </w:p>
    <w:p>
      <w:pPr>
        <w:pStyle w:val="Heading2"/>
      </w:pPr>
      <w:r>
        <w:t>10.1 Synchronization</w:t>
      </w:r>
    </w:p>
    <w:p>
      <w:pPr>
        <w:pStyle w:val="ListNumber"/>
      </w:pPr>
      <w:r>
        <w:t>Associate the source video with the test.</w:t>
      </w:r>
    </w:p>
    <w:p>
      <w:pPr>
        <w:pStyle w:val="ListNumber"/>
      </w:pPr>
      <w:r>
        <w:t>Identify the video moment corresponding to the RMCS synchronization reference.</w:t>
      </w:r>
    </w:p>
    <w:p>
      <w:pPr>
        <w:pStyle w:val="ListNumber"/>
      </w:pPr>
      <w:r>
        <w:t>Set Sync Start.</w:t>
      </w:r>
    </w:p>
    <w:p>
      <w:pPr>
        <w:pStyle w:val="ListNumber"/>
      </w:pPr>
      <w:r>
        <w:t>Use synchronized playback to inspect the event against thrust and pressure.</w:t>
      </w:r>
    </w:p>
    <w:p>
      <w:pPr>
        <w:pStyle w:val="ListNumber"/>
      </w:pPr>
      <w:r>
        <w:t>Adjust overlay visibility in Video Overlay settings.</w:t>
      </w:r>
    </w:p>
    <w:p>
      <w:pPr>
        <w:pStyle w:val="Heading2"/>
      </w:pPr>
      <w:r>
        <w:t>10.2 Overlay Options</w:t>
      </w:r>
    </w:p>
    <w:p>
      <w:pPr>
        <w:pStyle w:val="ListBullet"/>
      </w:pPr>
      <w:r>
        <w:t>Measured thrust and pressure overlays can be controlled independently.</w:t>
      </w:r>
    </w:p>
    <w:p>
      <w:pPr>
        <w:pStyle w:val="ListBullet"/>
      </w:pPr>
      <w:r>
        <w:t>Results/events can be shown on graph overlays.</w:t>
      </w:r>
    </w:p>
    <w:p>
      <w:pPr>
        <w:pStyle w:val="ListBullet"/>
      </w:pPr>
      <w:r>
        <w:t>Imported simulation curves can be shown on the corresponding video graph.</w:t>
      </w:r>
    </w:p>
    <w:p>
      <w:pPr>
        <w:pStyle w:val="ListBullet"/>
      </w:pPr>
      <w:r>
        <w:t>Overlay presentation state can persist in the `.rmcs` project.</w:t>
      </w:r>
    </w:p>
    <w:p>
      <w:pPr>
        <w:pStyle w:val="Heading2"/>
      </w:pPr>
      <w:r>
        <w:t>10.3 Selecting a PDF Frame</w:t>
      </w:r>
    </w:p>
    <w:p>
      <w:pPr>
        <w:pStyle w:val="ListNumber"/>
      </w:pPr>
      <w:r>
        <w:t>Play or scrub to the desired moment.</w:t>
      </w:r>
    </w:p>
    <w:p>
      <w:pPr>
        <w:pStyle w:val="ListNumber"/>
      </w:pPr>
      <w:r>
        <w:t>Click Use Current Frame.</w:t>
      </w:r>
    </w:p>
    <w:p>
      <w:pPr>
        <w:pStyle w:val="ListNumber"/>
      </w:pPr>
      <w:r>
        <w:t>Confirm the selected video timestamp.</w:t>
      </w:r>
    </w:p>
    <w:p>
      <w:pPr>
        <w:pStyle w:val="ListNumber"/>
      </w:pPr>
      <w:r>
        <w:t>Save the project if the selection should persist.</w:t>
      </w:r>
    </w:p>
    <w:p>
      <w:pPr>
        <w:pStyle w:val="ListNumber"/>
      </w:pPr>
      <w:r>
        <w:t>Generate the PDF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Borders>
              <w:left w:val="single" w:sz="18" w:color="2E6F95"/>
            </w:tcBorders>
          </w:tcPr>
          <w:p>
            <w:r>
              <w:rPr>
                <w:b/>
                <w:color w:val="2E6F95"/>
                <w:sz w:val="21"/>
              </w:rPr>
              <w:t>Frame behavior</w:t>
            </w:r>
          </w:p>
          <w:p>
            <w:pPr>
              <w:spacing w:after="0"/>
            </w:pPr>
            <w:r>
              <w:rPr>
                <w:sz w:val="18"/>
              </w:rPr>
              <w:t>Clearing the selected frame returns the report to automatic representative-frame behavior. The selected timestamp is stored as video state and does not alter the engineering analysis timeline.</w:t>
            </w:r>
          </w:p>
        </w:tc>
      </w:tr>
    </w:tbl>
    <w:p>
      <w:pPr>
        <w:spacing w:after="20"/>
      </w:pPr>
    </w:p>
    <w:p>
      <w:pPr>
        <w:pStyle w:val="Heading1"/>
      </w:pPr>
      <w:r>
        <w:t>11. Projects and Persistence</w:t>
      </w:r>
    </w:p>
    <w:p>
      <w:r>
        <w:t>The `.rmcs` project is the persistent container for session state, test metadata, campaign selection, simulation state, video state, overlay presentation, and selected PDF-frame information.</w:t>
      </w:r>
    </w:p>
    <w:p>
      <w:pPr>
        <w:pStyle w:val="ListNumber"/>
      </w:pPr>
      <w:r>
        <w:t>Save the project after meaningful changes.</w:t>
      </w:r>
    </w:p>
    <w:p>
      <w:pPr>
        <w:pStyle w:val="ListNumber"/>
      </w:pPr>
      <w:r>
        <w:t>Keep the project in a stable location.</w:t>
      </w:r>
    </w:p>
    <w:p>
      <w:pPr>
        <w:pStyle w:val="ListNumber"/>
      </w:pPr>
      <w:r>
        <w:t>Reopen it later with Open Project.</w:t>
      </w:r>
    </w:p>
    <w:p>
      <w:pPr>
        <w:pStyle w:val="ListNumber"/>
      </w:pPr>
      <w:r>
        <w:t>After reopening, verify the active test, campaign selection, simulation, and video source before exporting.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left w:val="single" w:sz="18" w:color="D9A441"/>
            </w:tcBorders>
          </w:tcPr>
          <w:p>
            <w:r>
              <w:rPr>
                <w:b/>
                <w:color w:val="D9A441"/>
                <w:sz w:val="21"/>
              </w:rPr>
              <w:t>Source-file reminder</w:t>
            </w:r>
          </w:p>
          <w:p>
            <w:pPr>
              <w:spacing w:after="0"/>
            </w:pPr>
            <w:r>
              <w:rPr>
                <w:sz w:val="18"/>
              </w:rPr>
              <w:t>Project state can remember an external video association, but it cannot guarantee that a video or source CSV still exists at its original path. Maintain stable source locations and backups.</w:t>
            </w:r>
          </w:p>
        </w:tc>
      </w:tr>
    </w:tbl>
    <w:p>
      <w:pPr>
        <w:spacing w:after="20"/>
      </w:pPr>
    </w:p>
    <w:p>
      <w:pPr>
        <w:pStyle w:val="Heading1"/>
      </w:pPr>
      <w:r>
        <w:t>12. Reports and Exports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695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12.1 BurnSim CSV</w:t>
      </w:r>
    </w:p>
    <w:p>
      <w:r>
        <w:t>BurnSim export contains Time, Pressure, and Thrust in seconds, psi, and newtons. It preserves the complete measured recording, including pre-ignition and post-burnout data. This is intentionally different from the standardized RASP curve.</w:t>
      </w:r>
    </w:p>
    <w:p>
      <w:pPr>
        <w:pStyle w:val="Heading2"/>
      </w:pPr>
      <w:r>
        <w:t>12.2 RASP / `.ENG`</w:t>
      </w:r>
    </w:p>
    <w:p>
      <w:pPr>
        <w:pStyle w:val="ListBullet"/>
      </w:pPr>
      <w:r>
        <w:t>Uses the authoritative standardized measured thrust curve.</w:t>
      </w:r>
    </w:p>
    <w:p>
      <w:pPr>
        <w:pStyle w:val="ListBullet"/>
      </w:pPr>
      <w:r>
        <w:t>Single test → one motor entry.</w:t>
      </w:r>
    </w:p>
    <w:p>
      <w:pPr>
        <w:pStyle w:val="ListBullet"/>
      </w:pPr>
      <w:r>
        <w:t>Campaign → one motor entry per selected test.</w:t>
      </w:r>
    </w:p>
    <w:p>
      <w:pPr>
        <w:pStyle w:val="ListBullet"/>
      </w:pPr>
      <w:r>
        <w:t>Curves are not averaged together.</w:t>
      </w:r>
    </w:p>
    <w:p>
      <w:pPr>
        <w:pStyle w:val="ListBullet"/>
      </w:pPr>
      <w:r>
        <w:t>Static-test entries use `P` in the delay/ejection field.</w:t>
      </w:r>
    </w:p>
    <w:p>
      <w:pPr>
        <w:pStyle w:val="ListBullet"/>
      </w:pPr>
      <w:r>
        <w:t>Output is the RASP `.eng` interchange format, not an OpenRocket/RockSim project.</w:t>
      </w:r>
    </w:p>
    <w:p>
      <w:pPr>
        <w:pStyle w:val="Heading2"/>
      </w:pPr>
      <w:r>
        <w:t>12.3 Analysis CSV</w:t>
      </w:r>
    </w:p>
    <w:p>
      <w:r>
        <w:t>Produces one engineering-summary row per selected analyzed test. It is intended for spreadsheets, databases, dashboards, and downstream analysis.</w:t>
      </w:r>
    </w:p>
    <w:p>
      <w:pPr>
        <w:pStyle w:val="Heading2"/>
      </w:pPr>
      <w:r>
        <w:t>12.4 PDF Report</w:t>
      </w:r>
    </w:p>
    <w:p>
      <w:r>
        <w:t>Produces single-test and campaign reports with conditional pressure, simulation, video, and notes sections when the corresponding information is available. The report consumes authoritative analysis results.</w:t>
      </w:r>
    </w:p>
    <w:p>
      <w:pPr>
        <w:pStyle w:val="Heading2"/>
      </w:pPr>
      <w:r>
        <w:t>12.5 Video and Overlay Export</w:t>
      </w:r>
    </w:p>
    <w:p>
      <w:r>
        <w:t>These controls are explicit v2 placeholders. They are active UI buttons but do not currently create video files; they present a future-feature message.</w:t>
      </w:r>
    </w:p>
    <w:p>
      <w:pPr>
        <w:pStyle w:val="Heading1"/>
      </w:pPr>
      <w:r>
        <w:t>13. Settings, Themes, and Templates</w:t>
      </w:r>
    </w:p>
    <w:p>
      <w:pPr>
        <w:pStyle w:val="Heading2"/>
      </w:pPr>
      <w:r>
        <w:t>13.1 Appearance</w:t>
      </w:r>
    </w:p>
    <w:p>
      <w:pPr>
        <w:pStyle w:val="ListBullet"/>
      </w:pPr>
      <w:r>
        <w:t>Select Light or Dark theme.</w:t>
      </w:r>
    </w:p>
    <w:p>
      <w:pPr>
        <w:pStyle w:val="ListBullet"/>
      </w:pPr>
      <w:r>
        <w:t>Theme changes preview immediately and persist when confirmed.</w:t>
      </w:r>
    </w:p>
    <w:p>
      <w:pPr>
        <w:pStyle w:val="ListBullet"/>
      </w:pPr>
      <w:r>
        <w:t>Download blank RMCS Test Data, BurnSim Simulation, and OpenMotor Simulation templates.</w:t>
      </w:r>
    </w:p>
    <w:p>
      <w:pPr>
        <w:pStyle w:val="Heading2"/>
      </w:pPr>
      <w:r>
        <w:t>13.2 Video Overlay</w:t>
      </w:r>
    </w:p>
    <w:p>
      <w:pPr>
        <w:pStyle w:val="ListBullet"/>
      </w:pPr>
      <w:r>
        <w:t>Configure overlay visibility and presentation.</w:t>
      </w:r>
    </w:p>
    <w:p>
      <w:pPr>
        <w:pStyle w:val="ListBullet"/>
      </w:pPr>
      <w:r>
        <w:t>Adjust graph/title preferences available in the Video Overlay settings.</w:t>
      </w:r>
    </w:p>
    <w:p>
      <w:pPr>
        <w:pStyle w:val="ListBullet"/>
      </w:pPr>
      <w:r>
        <w:t>OK persists the changes; Cancel reverts the in-progress Settings changes.</w:t>
      </w:r>
    </w:p>
    <w:p>
      <w:pPr>
        <w:pStyle w:val="Heading2"/>
      </w:pPr>
      <w:r>
        <w:t>13.3 Templates</w:t>
      </w:r>
    </w:p>
    <w:p>
      <w:r>
        <w:t>The templates document the CSV structures RMCS Analyzer can import. BurnSim and OpenMotor normally generate their own native simulation files; these templates are RMCS-side import examples.</w:t>
      </w: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What to check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CSV will not import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Use the RMCS CSV format/template; check numeric time/thrust data and file integrity.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Analysis is blank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Confirm successful import and finite time/thrust data; inspect Analysis for unavailable-data messages.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Isp unavailable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Enter valid positive propellant mass.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C* unavailable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Provide pressure data, propellant mass, throat diameter, and a valid standardized burn interval.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Simulation will not import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Check recognizable time + thrust/pressure columns, numeric data, and non-decreasing time.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Simulation imported but hidden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Use Show Simulation on the relevant curve; it is enabled when project simulation data exists.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Video is out of sync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Recheck Sync Start; video time and RMCS analysis time are separate.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Wrong PDF video frame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Use Use Current Frame at the desired moment and save the project before export.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PDF export fails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Check ReportLab/Pillow dependencies and destination-file locks.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RASP export fails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Confirm the test is analyzed and has a valid standardized burn interval.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48 tests fail after deleting fixture folders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Restore `test_data/` and `sim_data/`; they are intentional regression fixtures.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`.pytest_cache` returns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Normal; pytest regenerates it and Git ignores it.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`__pycache__` returns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Normal; Python regenerates it and Git ignores it.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Project video missing after reopen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Verify the original external video still exists at its stored path.</w:t>
            </w:r>
          </w:p>
        </w:tc>
      </w:tr>
    </w:tbl>
    <w:p>
      <w:pPr>
        <w:spacing w:after="20"/>
      </w:pPr>
    </w:p>
    <w:p>
      <w:pPr>
        <w:pStyle w:val="Heading1"/>
      </w:pPr>
      <w:r>
        <w:t>15. Quality and Reproducibility</w:t>
      </w:r>
    </w:p>
    <w:p>
      <w:pPr>
        <w:pStyle w:val="Heading2"/>
      </w:pPr>
      <w:r>
        <w:t>15.1 Regression Testing</w:t>
      </w:r>
    </w:p>
    <w:p>
      <w:r>
        <w:t>Release preparation validated RMCS Analyzer with a 48-test automated regression suite. The suite covers core analysis, motor classification, performance reduction, exports, simulation import, project persistence, video-related behavior, and reference/edge cases.</w:t>
      </w:r>
    </w:p>
    <w:p>
      <w:pPr>
        <w:pStyle w:val="Heading2"/>
      </w:pPr>
      <w:r>
        <w:t>15.2 Regression Fixtures</w:t>
      </w:r>
    </w:p>
    <w:p>
      <w:r>
        <w:t>The repository intentionally retains `test_data/` and `sim_data/`. These deterministic fixtures are required for the automated tests and make a fresh checkout reproducible.</w:t>
      </w:r>
    </w:p>
    <w:p>
      <w:pPr>
        <w:pStyle w:val="Heading2"/>
      </w:pPr>
      <w:r>
        <w:t>15.3 Generated Test Artifacts</w:t>
      </w:r>
    </w:p>
    <w:p>
      <w:r>
        <w:t>`.pytest_cache/`, `__pycache__/`, and Python bytecode may reappear after testing or running the program. They are generated artifacts and are intentionally ignored by Git.</w:t>
      </w:r>
    </w:p>
    <w:p>
      <w:pPr>
        <w:pStyle w:val="Heading2"/>
      </w:pPr>
      <w:r>
        <w:t>15.4 Reference Dataset</w:t>
      </w:r>
    </w:p>
    <w:p>
      <w:r>
        <w:t>The Zerox reference dataset is used for repeated validation of expected engineering behavior. When a regression test fails, compare the failing metric against the reference expectations before changing analysis code.</w:t>
      </w:r>
    </w:p>
    <w:p>
      <w:pPr>
        <w:pStyle w:val="Heading1"/>
      </w:pPr>
      <w:r>
        <w:t>16. Engineering Reference</w:t>
      </w:r>
    </w:p>
    <w:p>
      <w:pPr>
        <w:pStyle w:val="Heading2"/>
      </w:pPr>
      <w:r>
        <w:t>16.1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Quantity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RMCS unit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Time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Thrust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Pressure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psi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Impulse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N·s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Propellant mass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g in metadata; kg internally where needed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Nozzle throat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in in metadata; m internally for C*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Isp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C*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m/s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Thrust rate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N/s</w:t>
            </w:r>
          </w:p>
        </w:tc>
      </w:tr>
    </w:tbl>
    <w:p>
      <w:pPr>
        <w:spacing w:after="20"/>
      </w:pPr>
    </w:p>
    <w:p>
      <w:pPr>
        <w:pStyle w:val="Heading2"/>
      </w:pPr>
      <w:r>
        <w:t>16.2 Key Equations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RMCS method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5% threshold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0.05 × Peak Thrust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Standardized burn time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t₅% end − t₅% start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Standardized impulse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∫ thrust dt between exact 5% boundaries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Standardized average thrust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Standardized impulse ÷ standardized burn time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Total impulse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∫ max(thrust, 0) dt over complete valid curve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Isp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Total impulse ÷ (propellant mass × g₀)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Throat area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πd²/4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C*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Average chamber pressure × throat area ÷ average mass flow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Average mass flow for C*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Propellant mass ÷ standardized burn time</w:t>
            </w:r>
          </w:p>
        </w:tc>
      </w:tr>
    </w:tbl>
    <w:p>
      <w:pPr>
        <w:spacing w:after="20"/>
      </w:pPr>
    </w:p>
    <w:p>
      <w:pPr>
        <w:pStyle w:val="Heading2"/>
      </w:pPr>
      <w:r>
        <w:t>16.3 What RMCS Does Not Assume</w:t>
      </w:r>
    </w:p>
    <w:p>
      <w:pPr>
        <w:pStyle w:val="ListBullet"/>
      </w:pPr>
      <w:r>
        <w:t>Motor class is not inferred from peak thrust.</w:t>
      </w:r>
    </w:p>
    <w:p>
      <w:pPr>
        <w:pStyle w:val="ListBullet"/>
      </w:pPr>
      <w:r>
        <w:t>Total impulse is not replaced by 5%-window impulse.</w:t>
      </w:r>
    </w:p>
    <w:p>
      <w:pPr>
        <w:pStyle w:val="ListBullet"/>
      </w:pPr>
      <w:r>
        <w:t>Simulation does not replace measured results.</w:t>
      </w:r>
    </w:p>
    <w:p>
      <w:pPr>
        <w:pStyle w:val="ListBullet"/>
      </w:pPr>
      <w:r>
        <w:t>Physical burnout is not automatically treated as the 5% standardized endpoint.</w:t>
      </w:r>
    </w:p>
    <w:p>
      <w:pPr>
        <w:pStyle w:val="ListBullet"/>
      </w:pPr>
      <w:r>
        <w:t>PDF reports do not independently recalculate the engineering metrics.</w:t>
      </w:r>
    </w:p>
    <w:p>
      <w:pPr>
        <w:pStyle w:val="Heading1"/>
      </w:pPr>
      <w:r>
        <w:t>17. Standards, References, and Further Reading</w:t>
      </w:r>
    </w:p>
    <w:p>
      <w:r>
        <w:t>Standards evolve. For certification, manufacturing, regulatory, or compliance work, consult the current edition and applicable authority rather than relying solely on this guide.</w:t>
      </w:r>
    </w:p>
    <w:p>
      <w:r>
        <w:rPr>
          <w:b/>
          <w:color w:val="17324D"/>
        </w:rPr>
        <w:t>NFPA 1125 — Code for the Manufacture of Model Rocket and High-Power Rocket Motors</w:t>
      </w:r>
    </w:p>
    <w:p>
      <w:r>
        <w:t>Current NFPA 1125:2026 is the latest edition. Historical public NFPA material was used to document the 5%-of-peak convention implemented by RMCS Analyzer.</w:t>
      </w:r>
    </w:p>
    <w:p>
      <w:r>
        <w:rPr>
          <w:color w:val="2E6F95"/>
          <w:sz w:val="16"/>
        </w:rPr>
        <w:t>https://www.nfpa.org/codes-and-standards/nfpa-1125-standard-development/1125</w:t>
      </w:r>
    </w:p>
    <w:p>
      <w:r>
        <w:rPr>
          <w:b/>
          <w:color w:val="17324D"/>
        </w:rPr>
        <w:t>NFPA 1125:2017 public preview</w:t>
      </w:r>
    </w:p>
    <w:p>
      <w:r>
        <w:t>Public preview used to verify the historical 5% burn-time and total-impulse measurement language.</w:t>
      </w:r>
    </w:p>
    <w:p>
      <w:r>
        <w:rPr>
          <w:color w:val="2E6F95"/>
          <w:sz w:val="16"/>
        </w:rPr>
        <w:t>https://previewnorm.com/nfpa/NFPA%201125-2017%20PDF.pdf</w:t>
      </w:r>
    </w:p>
    <w:p>
      <w:r>
        <w:rPr>
          <w:b/>
          <w:color w:val="17324D"/>
        </w:rPr>
        <w:t>ThrustCurve — Motor Statistics</w:t>
      </w:r>
    </w:p>
    <w:p>
      <w:r>
        <w:t>Practical explanation of the NFPA-based 5% burn-time, average-thrust, and whole-curve total-impulse convention.</w:t>
      </w:r>
    </w:p>
    <w:p>
      <w:r>
        <w:rPr>
          <w:color w:val="2E6F95"/>
          <w:sz w:val="16"/>
        </w:rPr>
        <w:t>https://www.thrustcurve.org/info/motorstats.html</w:t>
      </w:r>
    </w:p>
    <w:p>
      <w:r>
        <w:rPr>
          <w:b/>
          <w:color w:val="17324D"/>
        </w:rPr>
        <w:t>National Association of Rocketry — Rocket Motor Resources</w:t>
      </w:r>
    </w:p>
    <w:p>
      <w:r>
        <w:t>Background on motor codes, impulse classes, average thrust, and certified motor data.</w:t>
      </w:r>
    </w:p>
    <w:p>
      <w:r>
        <w:rPr>
          <w:color w:val="2E6F95"/>
          <w:sz w:val="16"/>
        </w:rPr>
        <w:t>https://www.nar.org/content.aspx?club_id=114127&amp;module_id=669253&amp;page_id=22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left w:val="single" w:sz="18" w:color="D9A441"/>
            </w:tcBorders>
          </w:tcPr>
          <w:p>
            <w:r>
              <w:rPr>
                <w:b/>
                <w:color w:val="D9A441"/>
                <w:sz w:val="21"/>
              </w:rPr>
              <w:t>Standards note</w:t>
            </w:r>
          </w:p>
          <w:p>
            <w:pPr>
              <w:spacing w:after="0"/>
            </w:pPr>
            <w:r>
              <w:rPr>
                <w:sz w:val="18"/>
              </w:rPr>
              <w:t>The 5% method in this guide describes the methodology implemented by RMCS Analyzer and documented from historical NFPA 1125 material. This guide is not a compliance determination or substitute for the current NFPA edition or certification authority requirements.</w:t>
            </w:r>
          </w:p>
        </w:tc>
      </w:tr>
    </w:tbl>
    <w:p>
      <w:pPr>
        <w:spacing w:after="20"/>
      </w:pPr>
    </w:p>
    <w:p>
      <w:pPr>
        <w:pStyle w:val="Heading1"/>
      </w:pPr>
      <w:r>
        <w:t>18.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type="dxa" w:w="4997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 to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Inspect measured thrust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Thrust Curve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Inspect measured pressure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Pressure Curve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Compare several tests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Compare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Analyze a campaign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Campaign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Review detailed metrics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Analysis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Inspect raw samples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Data Table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Import simulation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Project / Simulation import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Show simulation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Thrust Curve / Pressure Curve → Show Simulation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Synchronize video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Video Analysis → Sync Start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Choose PDF frame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Video Analysis → Use Current Frame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Change theme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Settings → General / Appearance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Configure overlays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Settings → Video Overlay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Export measured recording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BurnSim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Export motor curve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RASP / `.ENG`</w:t>
            </w:r>
          </w:p>
        </w:tc>
      </w:tr>
      <w:tr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Export summary data</w:t>
            </w:r>
          </w:p>
        </w:tc>
        <w:tc>
          <w:tcPr>
            <w:tcW w:type="dxa" w:w="4997"/>
            <w:shd w:fill="F7F9FB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Analysis CSV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Create formal report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color w:val="24313D"/>
                <w:sz w:val="16"/>
              </w:rPr>
              <w:t>PDF Report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— Recommended Test Review Checklist</w:t>
      </w:r>
    </w:p>
    <w:p>
      <w:pPr>
        <w:pStyle w:val="ListBullet"/>
      </w:pPr>
      <w:r>
        <w:rPr>
          <w:b/>
        </w:rPr>
        <w:t xml:space="preserve">☐ </w:t>
      </w:r>
      <w:r>
        <w:t>Confirm the correct source CSV is loaded.</w:t>
      </w:r>
    </w:p>
    <w:p>
      <w:pPr>
        <w:pStyle w:val="ListBullet"/>
      </w:pPr>
      <w:r>
        <w:rPr>
          <w:b/>
        </w:rPr>
        <w:t xml:space="preserve">☐ </w:t>
      </w:r>
      <w:r>
        <w:t>Verify test metadata and propellant mass.</w:t>
      </w:r>
    </w:p>
    <w:p>
      <w:pPr>
        <w:pStyle w:val="ListBullet"/>
      </w:pPr>
      <w:r>
        <w:rPr>
          <w:b/>
        </w:rPr>
        <w:t xml:space="preserve">☐ </w:t>
      </w:r>
      <w:r>
        <w:t>Inspect baseline mean and noise.</w:t>
      </w:r>
    </w:p>
    <w:p>
      <w:pPr>
        <w:pStyle w:val="ListBullet"/>
      </w:pPr>
      <w:r>
        <w:rPr>
          <w:b/>
        </w:rPr>
        <w:t xml:space="preserve">☐ </w:t>
      </w:r>
      <w:r>
        <w:t>Inspect thrust curve for clipping, dropouts, offsets, or mechanical artifacts.</w:t>
      </w:r>
    </w:p>
    <w:p>
      <w:pPr>
        <w:pStyle w:val="ListBullet"/>
      </w:pPr>
      <w:r>
        <w:rPr>
          <w:b/>
        </w:rPr>
        <w:t xml:space="preserve">☐ </w:t>
      </w:r>
      <w:r>
        <w:t>Inspect pressure when available.</w:t>
      </w:r>
    </w:p>
    <w:p>
      <w:pPr>
        <w:pStyle w:val="ListBullet"/>
      </w:pPr>
      <w:r>
        <w:rPr>
          <w:b/>
        </w:rPr>
        <w:t xml:space="preserve">☐ </w:t>
      </w:r>
      <w:r>
        <w:t>Confirm ignition, burnout, and peak event markers are plausible.</w:t>
      </w:r>
    </w:p>
    <w:p>
      <w:pPr>
        <w:pStyle w:val="ListBullet"/>
      </w:pPr>
      <w:r>
        <w:rPr>
          <w:b/>
        </w:rPr>
        <w:t xml:space="preserve">☐ </w:t>
      </w:r>
      <w:r>
        <w:t>Review 5% start/end boundaries.</w:t>
      </w:r>
    </w:p>
    <w:p>
      <w:pPr>
        <w:pStyle w:val="ListBullet"/>
      </w:pPr>
      <w:r>
        <w:rPr>
          <w:b/>
        </w:rPr>
        <w:t xml:space="preserve">☐ </w:t>
      </w:r>
      <w:r>
        <w:t>Review Peak Thrust, Standardized Average Thrust, Total Impulse, Burn Time, and Time to Peak.</w:t>
      </w:r>
    </w:p>
    <w:p>
      <w:pPr>
        <w:pStyle w:val="ListBullet"/>
      </w:pPr>
      <w:r>
        <w:rPr>
          <w:b/>
        </w:rPr>
        <w:t xml:space="preserve">☐ </w:t>
      </w:r>
      <w:r>
        <w:t>Review Isp/C* only when their inputs are valid.</w:t>
      </w:r>
    </w:p>
    <w:p>
      <w:pPr>
        <w:pStyle w:val="ListBullet"/>
      </w:pPr>
      <w:r>
        <w:rPr>
          <w:b/>
        </w:rPr>
        <w:t xml:space="preserve">☐ </w:t>
      </w:r>
      <w:r>
        <w:t>If using simulation, compare magnitude, timing, and shape.</w:t>
      </w:r>
    </w:p>
    <w:p>
      <w:pPr>
        <w:pStyle w:val="ListBullet"/>
      </w:pPr>
      <w:r>
        <w:rPr>
          <w:b/>
        </w:rPr>
        <w:t xml:space="preserve">☐ </w:t>
      </w:r>
      <w:r>
        <w:t>If using video, verify Sync Start and PDF frame selection.</w:t>
      </w:r>
    </w:p>
    <w:p>
      <w:pPr>
        <w:pStyle w:val="ListBullet"/>
      </w:pPr>
      <w:r>
        <w:rPr>
          <w:b/>
        </w:rPr>
        <w:t xml:space="preserve">☐ </w:t>
      </w:r>
      <w:r>
        <w:t>Save the `.rmcs` project.</w:t>
      </w:r>
    </w:p>
    <w:p>
      <w:pPr>
        <w:pStyle w:val="ListBullet"/>
      </w:pPr>
      <w:r>
        <w:rPr>
          <w:b/>
        </w:rPr>
        <w:t xml:space="preserve">☐ </w:t>
      </w:r>
      <w:r>
        <w:t>Generate the required exports.</w:t>
      </w:r>
    </w:p>
    <w:p>
      <w:pPr>
        <w:pStyle w:val="ListBullet"/>
      </w:pPr>
      <w:r>
        <w:rPr>
          <w:b/>
        </w:rPr>
        <w:t xml:space="preserve">☐ </w:t>
      </w:r>
      <w:r>
        <w:t>Archive source CSV, project, and report together.</w:t>
      </w:r>
    </w:p>
    <w:p>
      <w:r>
        <w:br w:type="page"/>
      </w:r>
    </w:p>
    <w:p>
      <w:pPr>
        <w:jc w:val="center"/>
      </w:pPr>
      <w:r>
        <w:rPr>
          <w:b/>
          <w:color w:val="17324D"/>
          <w:sz w:val="44"/>
        </w:rPr>
        <w:t>RMCS ANALYZER v1.0.0</w:t>
      </w:r>
    </w:p>
    <w:p>
      <w:pPr>
        <w:jc w:val="center"/>
      </w:pPr>
      <w:r>
        <w:rPr>
          <w:b/>
          <w:color w:val="2E6F95"/>
          <w:sz w:val="32"/>
        </w:rPr>
        <w:t>User Guide</w:t>
      </w:r>
    </w:p>
    <w:p>
      <w:pPr>
        <w:jc w:val="center"/>
      </w:pPr>
      <w:r>
        <w:t>ROCI Motor Characterization System</w:t>
        <w:br/>
        <w:t>Engineering Analysis Software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Borders>
              <w:left w:val="single" w:sz="18" w:color="2E6F95"/>
            </w:tcBorders>
          </w:tcPr>
          <w:p>
            <w:r>
              <w:rPr>
                <w:b/>
                <w:color w:val="2E6F95"/>
                <w:sz w:val="21"/>
              </w:rPr>
              <w:t>Recommended repository path</w:t>
            </w:r>
          </w:p>
          <w:p>
            <w:pPr>
              <w:spacing w:after="0"/>
            </w:pPr>
            <w:r>
              <w:rPr>
                <w:sz w:val="18"/>
              </w:rPr>
              <w:t>`docs/RMCS_Analyzer_User_Guide_v1.0.0.docx`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1808C"/>
        <w:sz w:val="16"/>
      </w:rPr>
      <w:t xml:space="preserve">ROCI Motor Characterization System  |  Engineering Analysis Software  |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E6F95"/>
        <w:sz w:val="16"/>
      </w:rPr>
      <w:t>RMCS ANALYZER  •  USER GUIDE  •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431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6F9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RMCS Analyzer v1.0.0 User Guide</dc:title>
  <dc:subject>Complete user instructions, engineering methodology, troubleshooting, and reference</dc:subject>
  <dc:creator>ROCI / RMCS Analyzer</dc:creator>
  <cp:keywords>RMCS Analyzer, rocket motor, static test, thrust, pressure, characterization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