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30" w:before="0"/>
            </w:pPr>
            <w:r>
              <w:rPr>
                <w:rFonts w:ascii="Arial" w:cs="Arial" w:eastAsia="Arial" w:hAnsi="Arial"/>
                <w:sz w:val="20"/>
                <w:szCs w:val="20"/>
              </w:rPr>
              <w:t xml:space="preserve">Ciclo: </w:t>
            </w:r>
            <w:r>
              <w:rPr>
                <w:rFonts w:ascii="Arial" w:cs="Arial" w:eastAsia="Arial" w:hAnsi="Arial"/>
                <w:b/>
                <w:bCs/>
                <w:sz w:val="20"/>
                <w:szCs w:val="20"/>
              </w:rPr>
              <w:t xml:space="preserve">Desarrollo de Aplicaciones Multiplataforma.</w:t>
            </w:r>
          </w:p>
          <w:p>
            <w:pPr>
              <w:spacing w:after="30" w:before="0"/>
            </w:pPr>
            <w:r>
              <w:rPr>
                <w:rFonts w:ascii="Arial" w:cs="Arial" w:eastAsia="Arial" w:hAnsi="Arial"/>
                <w:sz w:val="20"/>
                <w:szCs w:val="20"/>
              </w:rPr>
              <w:t xml:space="preserve">Módulo: </w:t>
            </w:r>
            <w:r>
              <w:rPr>
                <w:rFonts w:ascii="Arial" w:cs="Arial" w:eastAsia="Arial" w:hAnsi="Arial"/>
                <w:b/>
                <w:bCs/>
                <w:sz w:val="20"/>
                <w:szCs w:val="20"/>
              </w:rPr>
              <w:t xml:space="preserve">Programación Multimedia y Dispositivos Móviles.</w:t>
            </w:r>
          </w:p>
          <w:p>
            <w:pPr>
              <w:spacing w:after="30" w:before="0"/>
            </w:pPr>
            <w:r>
              <w:rPr>
                <w:rFonts w:ascii="Arial" w:cs="Arial" w:eastAsia="Arial" w:hAnsi="Arial"/>
                <w:sz w:val="20"/>
                <w:szCs w:val="20"/>
              </w:rPr>
              <w:t xml:space="preserve">Examen práctico unidades: </w:t>
            </w:r>
            <w:r>
              <w:rPr>
                <w:rFonts w:ascii="Arial" w:cs="Arial" w:eastAsia="Arial" w:hAnsi="Arial"/>
                <w:b/>
                <w:bCs/>
                <w:sz w:val="20"/>
                <w:szCs w:val="20"/>
              </w:rPr>
              <w:t xml:space="preserve">Unity – RA5</w:t>
            </w:r>
          </w:p>
          <w:p>
            <w:pPr>
              <w:spacing w:after="0" w:before="0"/>
            </w:pPr>
            <w:r>
              <w:rPr>
                <w:rFonts w:ascii="Arial" w:cs="Arial" w:eastAsia="Arial" w:hAnsi="Arial"/>
                <w:sz w:val="20"/>
                <w:szCs w:val="20"/>
              </w:rPr>
              <w:t xml:space="preserve">Fecha: </w:t>
            </w:r>
            <w:r>
              <w:rPr>
                <w:rFonts w:ascii="Arial" w:cs="Arial" w:eastAsia="Arial" w:hAnsi="Arial"/>
                <w:b/>
                <w:bCs/>
                <w:sz w:val="20"/>
                <w:szCs w:val="20"/>
              </w:rPr>
              <w:t xml:space="preserve">________          </w:t>
            </w:r>
            <w:r>
              <w:rPr>
                <w:rFonts w:ascii="Arial" w:cs="Arial" w:eastAsia="Arial" w:hAnsi="Arial"/>
                <w:sz w:val="20"/>
                <w:szCs w:val="20"/>
              </w:rPr>
              <w:t xml:space="preserve">Tiempo: </w:t>
            </w:r>
            <w:r>
              <w:rPr>
                <w:rFonts w:ascii="Arial" w:cs="Arial" w:eastAsia="Arial" w:hAnsi="Arial"/>
                <w:b/>
                <w:bCs/>
                <w:sz w:val="20"/>
                <w:szCs w:val="20"/>
              </w:rPr>
              <w:t xml:space="preserve">100 minutos</w:t>
            </w:r>
          </w:p>
        </w:tc>
      </w:tr>
    </w:tbl>
    <w:p>
      <w:pPr>
        <w:spacing w:after="240" w:before="0"/>
      </w:pPr>
    </w:p>
    <w:p>
      <w:pPr>
        <w:spacing w:after="200" w:before="0"/>
      </w:pPr>
      <w:r>
        <w:rPr>
          <w:rFonts w:ascii="Arial" w:cs="Arial" w:eastAsia="Arial" w:hAnsi="Arial"/>
          <w:sz w:val="20"/>
          <w:szCs w:val="20"/>
        </w:rPr>
        <w:t xml:space="preserve">Alumno  </w:t>
      </w:r>
      <w:r>
        <w:rPr>
          <w:rFonts w:ascii="Arial" w:cs="Arial" w:eastAsia="Arial" w:hAnsi="Arial"/>
          <w:sz w:val="20"/>
          <w:szCs w:val="20"/>
        </w:rPr>
        <w:t xml:space="preserve">......................................................................................................</w:t>
      </w:r>
      <w:r>
        <w:rPr>
          <w:rFonts w:ascii="Arial" w:cs="Arial" w:eastAsia="Arial" w:hAnsi="Arial"/>
          <w:sz w:val="20"/>
          <w:szCs w:val="20"/>
        </w:rPr>
        <w:t xml:space="preserve">   Nota: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80"/>
              <w:bottom w:type="dxa" w:w="80"/>
              <w:right w:type="dxa" w:w="180"/>
            </w:tcMar>
          </w:tcPr>
          <w:p>
            <w:pPr>
              <w:spacing w:after="0" w:before="0"/>
            </w:pPr>
            <w:r>
              <w:rPr>
                <w:rFonts w:ascii="Arial" w:cs="Arial" w:eastAsia="Arial" w:hAnsi="Arial"/>
                <w:sz w:val="20"/>
                <w:szCs w:val="20"/>
              </w:rPr>
              <w:t xml:space="preserve">Se aconseja </w:t>
            </w:r>
            <w:r>
              <w:rPr>
                <w:rFonts w:ascii="Arial" w:cs="Arial" w:eastAsia="Arial" w:hAnsi="Arial"/>
                <w:b/>
                <w:bCs/>
                <w:sz w:val="20"/>
                <w:szCs w:val="20"/>
              </w:rPr>
              <w:t xml:space="preserve">leer detenidamente</w:t>
            </w:r>
            <w:r>
              <w:rPr>
                <w:rFonts w:ascii="Arial" w:cs="Arial" w:eastAsia="Arial" w:hAnsi="Arial"/>
                <w:sz w:val="20"/>
                <w:szCs w:val="20"/>
              </w:rPr>
              <w:t xml:space="preserve"> cada pregunta antes de contestar y </w:t>
            </w:r>
            <w:r>
              <w:rPr>
                <w:rFonts w:ascii="Arial" w:cs="Arial" w:eastAsia="Arial" w:hAnsi="Arial"/>
                <w:b/>
                <w:bCs/>
                <w:sz w:val="20"/>
                <w:szCs w:val="20"/>
              </w:rPr>
              <w:t xml:space="preserve">repasar</w:t>
            </w:r>
            <w:r>
              <w:rPr>
                <w:rFonts w:ascii="Arial" w:cs="Arial" w:eastAsia="Arial" w:hAnsi="Arial"/>
                <w:sz w:val="20"/>
                <w:szCs w:val="20"/>
              </w:rPr>
              <w:t xml:space="preserve"> el examen antes de entregarlo. La puntuación de cada apartado se indica sobre 10. Para obtener la puntuación de cada ejercicio hay que calcular la puntuación proporcional sobre el total del ejercicio.</w:t>
            </w:r>
          </w:p>
        </w:tc>
      </w:tr>
    </w:tbl>
    <w:p>
      <w:pPr>
        <w:spacing w:after="280" w:before="0"/>
      </w:pPr>
    </w:p>
    <w:p>
      <w:pPr>
        <w:spacing w:after="120" w:before="0"/>
      </w:pPr>
      <w:r>
        <w:rPr>
          <w:rFonts w:ascii="Arial" w:cs="Arial" w:eastAsia="Arial" w:hAnsi="Arial"/>
          <w:b/>
          <w:bCs/>
          <w:sz w:val="20"/>
          <w:szCs w:val="20"/>
        </w:rPr>
        <w:t xml:space="preserve">Ejercicio 1 (Unity 2D) (5 puntos):</w:t>
      </w:r>
    </w:p>
    <w:p>
      <w:pPr>
        <w:spacing w:after="80" w:before="0"/>
        <w:jc w:val="both"/>
      </w:pPr>
      <w:r>
        <w:rPr>
          <w:rFonts w:ascii="Arial" w:cs="Arial" w:eastAsia="Arial" w:hAnsi="Arial"/>
          <w:sz w:val="20"/>
          <w:szCs w:val="20"/>
        </w:rPr>
        <w:t xml:space="preserve">Partiendo del proyecto generado en clase con Unity, debes crear una nueva escena llamada EscenaDefensa, accesible desde el menú principal.</w:t>
      </w:r>
    </w:p>
    <w:p>
      <w:pPr>
        <w:spacing w:after="100" w:before="0"/>
        <w:jc w:val="both"/>
      </w:pPr>
      <w:r>
        <w:rPr>
          <w:rFonts w:ascii="Arial" w:cs="Arial" w:eastAsia="Arial" w:hAnsi="Arial"/>
          <w:sz w:val="20"/>
          <w:szCs w:val="20"/>
        </w:rPr>
        <w:t xml:space="preserve">En esta escena aparecerá un nuevo aliado que ayudará al meteorito a defenderse de los enemigos. Deberás utilizar el Sprite del bichoAzul, que debe estar animado. Este nuevo personaje tendrá el siguiente comportamiento:</w:t>
      </w:r>
    </w:p>
    <w:p>
      <w:pPr>
        <w:pStyle w:val="ListParagraph"/>
        <w:numPr>
          <w:ilvl w:val="0"/>
          <w:numId w:val="2"/>
        </w:numPr>
        <w:spacing w:after="60" w:before="60"/>
        <w:jc w:val="both"/>
      </w:pPr>
      <w:r>
        <w:rPr>
          <w:rFonts w:ascii="Arial" w:cs="Arial" w:eastAsia="Arial" w:hAnsi="Arial"/>
          <w:sz w:val="20"/>
          <w:szCs w:val="20"/>
        </w:rPr>
        <w:t xml:space="preserve">Tendrá 3 vidas. (1/10 puntos)</w:t>
      </w:r>
    </w:p>
    <w:p>
      <w:pPr>
        <w:pStyle w:val="ListParagraph"/>
        <w:numPr>
          <w:ilvl w:val="0"/>
          <w:numId w:val="2"/>
        </w:numPr>
        <w:spacing w:after="60" w:before="60"/>
        <w:jc w:val="both"/>
      </w:pPr>
      <w:r>
        <w:rPr>
          <w:rFonts w:ascii="Arial" w:cs="Arial" w:eastAsia="Arial" w:hAnsi="Arial"/>
          <w:sz w:val="20"/>
          <w:szCs w:val="20"/>
        </w:rPr>
        <w:t xml:space="preserve">Aparecerá a los 10 segundos de comenzar la partida por la parte derecha de la pantalla. (1/10 puntos)</w:t>
      </w:r>
    </w:p>
    <w:p>
      <w:pPr>
        <w:pStyle w:val="ListParagraph"/>
        <w:numPr>
          <w:ilvl w:val="0"/>
          <w:numId w:val="2"/>
        </w:numPr>
        <w:spacing w:after="60" w:before="60"/>
        <w:jc w:val="both"/>
      </w:pPr>
      <w:r>
        <w:rPr>
          <w:rFonts w:ascii="Arial" w:cs="Arial" w:eastAsia="Arial" w:hAnsi="Arial"/>
          <w:sz w:val="20"/>
          <w:szCs w:val="20"/>
        </w:rPr>
        <w:t xml:space="preserve">Buscará a todos los enemigos de tipo asteroide y se dirigirá hacia el más lejano. (3/10 puntos)</w:t>
      </w:r>
    </w:p>
    <w:p>
      <w:pPr>
        <w:pStyle w:val="ListParagraph"/>
        <w:numPr>
          <w:ilvl w:val="0"/>
          <w:numId w:val="2"/>
        </w:numPr>
        <w:spacing w:after="60" w:before="60"/>
        <w:jc w:val="both"/>
      </w:pPr>
      <w:r>
        <w:rPr>
          <w:rFonts w:ascii="Arial" w:cs="Arial" w:eastAsia="Arial" w:hAnsi="Arial"/>
          <w:sz w:val="20"/>
          <w:szCs w:val="20"/>
        </w:rPr>
        <w:t xml:space="preserve">Al colisionar con el primer enemigo perderá una vida. Mostrad la evolución de las vidas por consola. (1/10 puntos)</w:t>
      </w:r>
    </w:p>
    <w:p>
      <w:pPr>
        <w:pStyle w:val="ListParagraph"/>
        <w:numPr>
          <w:ilvl w:val="0"/>
          <w:numId w:val="2"/>
        </w:numPr>
        <w:spacing w:after="60" w:before="60"/>
        <w:jc w:val="both"/>
      </w:pPr>
      <w:r>
        <w:rPr>
          <w:rFonts w:ascii="Arial" w:cs="Arial" w:eastAsia="Arial" w:hAnsi="Arial"/>
          <w:sz w:val="20"/>
          <w:szCs w:val="20"/>
        </w:rPr>
        <w:t xml:space="preserve">Al colisionar con el segundo enemigo perderá la segunda vida y reducirá su velocidad a la mitad. (1/10 puntos)</w:t>
      </w:r>
    </w:p>
    <w:p>
      <w:pPr>
        <w:pStyle w:val="ListParagraph"/>
        <w:numPr>
          <w:ilvl w:val="0"/>
          <w:numId w:val="2"/>
        </w:numPr>
        <w:spacing w:after="60" w:before="60"/>
        <w:jc w:val="both"/>
      </w:pPr>
      <w:r>
        <w:rPr>
          <w:rFonts w:ascii="Arial" w:cs="Arial" w:eastAsia="Arial" w:hAnsi="Arial"/>
          <w:sz w:val="20"/>
          <w:szCs w:val="20"/>
        </w:rPr>
        <w:t xml:space="preserve">Al colisionar con el tercer enemigo perderá la última vida y se destruirá con una explosión. (2/10 puntos)</w:t>
      </w:r>
    </w:p>
    <w:p>
      <w:pPr>
        <w:pStyle w:val="ListParagraph"/>
        <w:numPr>
          <w:ilvl w:val="0"/>
          <w:numId w:val="2"/>
        </w:numPr>
        <w:spacing w:after="60" w:before="60"/>
        <w:jc w:val="both"/>
      </w:pPr>
      <w:r>
        <w:rPr>
          <w:rFonts w:ascii="Arial" w:cs="Arial" w:eastAsia="Arial" w:hAnsi="Arial"/>
          <w:sz w:val="20"/>
          <w:szCs w:val="20"/>
        </w:rPr>
        <w:t xml:space="preserve">Si llega al borde izquierdo de la pantalla sin haber sido destruido, teletransportará al borde derecho y reanudará la búsqueda. (1/10 puntos)</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bottom w:val="none"/>
              <w:right w:val="none"/>
            </w:tcBorders>
            <w:tcMar>
              <w:top w:type="dxa" w:w="40"/>
              <w:left w:type="dxa" w:w="0"/>
              <w:bottom w:type="dxa" w:w="0"/>
              <w:right w:type="dxa" w:w="0"/>
            </w:tcMar>
          </w:tcPr>
          <w:p>
            <w:pPr>
              <w:spacing w:after="0" w:before="0"/>
            </w:pPr>
            <w:r>
              <w:rPr>
                <w:rFonts w:ascii="Arial" w:cs="Arial" w:eastAsia="Arial" w:hAnsi="Arial"/>
                <w:color w:val="444444"/>
                <w:sz w:val="16"/>
                <w:szCs w:val="16"/>
              </w:rPr>
              <w:t xml:space="preserve">Profesor:  Juan Antonio Carrasco Domínguez</w:t>
            </w:r>
          </w:p>
        </w:tc>
        <w:tc>
          <w:tcPr>
            <w:tcW w:type="dxa" w:w="4680"/>
            <w:tcBorders>
              <w:top w:val="single" w:color="000000" w:sz="2"/>
              <w:left w:val="none"/>
              <w:bottom w:val="none"/>
              <w:right w:val="none"/>
            </w:tcBorders>
            <w:tcMar>
              <w:top w:type="dxa" w:w="40"/>
              <w:left w:type="dxa" w:w="0"/>
              <w:bottom w:type="dxa" w:w="0"/>
              <w:right w:type="dxa" w:w="0"/>
            </w:tcMar>
          </w:tcPr>
          <w:p>
            <w:pPr>
              <w:spacing w:after="0" w:before="0"/>
              <w:jc w:val="right"/>
            </w:pPr>
            <w:r>
              <w:rPr>
                <w:rFonts w:ascii="Arial" w:cs="Arial" w:eastAsia="Arial" w:hAnsi="Arial"/>
                <w:color w:val="444444"/>
                <w:sz w:val="16"/>
                <w:szCs w:val="16"/>
              </w:rPr>
              <w:t xml:space="preserve">Página 1 de 3</w:t>
            </w:r>
          </w:p>
        </w:tc>
      </w:tr>
    </w:tbl>
    <w:p>
      <w:pPr>
        <w:sectPr>
          <w:pgSz w:w="11906" w:h="16838" w:orient="portrait"/>
          <w:pgMar w:top="1134" w:right="1134" w:bottom="1700" w:left="1134"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30" w:before="0"/>
            </w:pPr>
            <w:r>
              <w:rPr>
                <w:rFonts w:ascii="Arial" w:cs="Arial" w:eastAsia="Arial" w:hAnsi="Arial"/>
                <w:sz w:val="20"/>
                <w:szCs w:val="20"/>
              </w:rPr>
              <w:t xml:space="preserve">Ciclo: </w:t>
            </w:r>
            <w:r>
              <w:rPr>
                <w:rFonts w:ascii="Arial" w:cs="Arial" w:eastAsia="Arial" w:hAnsi="Arial"/>
                <w:b/>
                <w:bCs/>
                <w:sz w:val="20"/>
                <w:szCs w:val="20"/>
              </w:rPr>
              <w:t xml:space="preserve">Desarrollo de Aplicaciones Multiplataforma.</w:t>
            </w:r>
          </w:p>
          <w:p>
            <w:pPr>
              <w:spacing w:after="30" w:before="0"/>
            </w:pPr>
            <w:r>
              <w:rPr>
                <w:rFonts w:ascii="Arial" w:cs="Arial" w:eastAsia="Arial" w:hAnsi="Arial"/>
                <w:sz w:val="20"/>
                <w:szCs w:val="20"/>
              </w:rPr>
              <w:t xml:space="preserve">Módulo: </w:t>
            </w:r>
            <w:r>
              <w:rPr>
                <w:rFonts w:ascii="Arial" w:cs="Arial" w:eastAsia="Arial" w:hAnsi="Arial"/>
                <w:b/>
                <w:bCs/>
                <w:sz w:val="20"/>
                <w:szCs w:val="20"/>
              </w:rPr>
              <w:t xml:space="preserve">Programación Multimedia y Dispositivos Móviles.</w:t>
            </w:r>
          </w:p>
          <w:p>
            <w:pPr>
              <w:spacing w:after="30" w:before="0"/>
            </w:pPr>
            <w:r>
              <w:rPr>
                <w:rFonts w:ascii="Arial" w:cs="Arial" w:eastAsia="Arial" w:hAnsi="Arial"/>
                <w:sz w:val="20"/>
                <w:szCs w:val="20"/>
              </w:rPr>
              <w:t xml:space="preserve">Examen práctico unidades: </w:t>
            </w:r>
            <w:r>
              <w:rPr>
                <w:rFonts w:ascii="Arial" w:cs="Arial" w:eastAsia="Arial" w:hAnsi="Arial"/>
                <w:b/>
                <w:bCs/>
                <w:sz w:val="20"/>
                <w:szCs w:val="20"/>
              </w:rPr>
              <w:t xml:space="preserve">Unity – RA5</w:t>
            </w:r>
          </w:p>
          <w:p>
            <w:pPr>
              <w:spacing w:after="0" w:before="0"/>
            </w:pPr>
            <w:r>
              <w:rPr>
                <w:rFonts w:ascii="Arial" w:cs="Arial" w:eastAsia="Arial" w:hAnsi="Arial"/>
                <w:sz w:val="20"/>
                <w:szCs w:val="20"/>
              </w:rPr>
              <w:t xml:space="preserve">Fecha: </w:t>
            </w:r>
            <w:r>
              <w:rPr>
                <w:rFonts w:ascii="Arial" w:cs="Arial" w:eastAsia="Arial" w:hAnsi="Arial"/>
                <w:b/>
                <w:bCs/>
                <w:sz w:val="20"/>
                <w:szCs w:val="20"/>
              </w:rPr>
              <w:t xml:space="preserve">________          </w:t>
            </w:r>
            <w:r>
              <w:rPr>
                <w:rFonts w:ascii="Arial" w:cs="Arial" w:eastAsia="Arial" w:hAnsi="Arial"/>
                <w:sz w:val="20"/>
                <w:szCs w:val="20"/>
              </w:rPr>
              <w:t xml:space="preserve">Tiempo: </w:t>
            </w:r>
            <w:r>
              <w:rPr>
                <w:rFonts w:ascii="Arial" w:cs="Arial" w:eastAsia="Arial" w:hAnsi="Arial"/>
                <w:b/>
                <w:bCs/>
                <w:sz w:val="20"/>
                <w:szCs w:val="20"/>
              </w:rPr>
              <w:t xml:space="preserve">100 minutos</w:t>
            </w:r>
          </w:p>
        </w:tc>
      </w:tr>
    </w:tbl>
    <w:p>
      <w:pPr>
        <w:spacing w:after="280" w:before="0"/>
      </w:pPr>
    </w:p>
    <w:p>
      <w:pPr>
        <w:spacing w:after="120" w:before="0"/>
      </w:pPr>
      <w:r>
        <w:rPr>
          <w:rFonts w:ascii="Arial" w:cs="Arial" w:eastAsia="Arial" w:hAnsi="Arial"/>
          <w:b/>
          <w:bCs/>
          <w:sz w:val="20"/>
          <w:szCs w:val="20"/>
        </w:rPr>
        <w:t xml:space="preserve">Ejercicio 2 (Unity 2D) (5 puntos):</w:t>
      </w:r>
    </w:p>
    <w:p>
      <w:pPr>
        <w:spacing w:after="80" w:before="0"/>
        <w:jc w:val="both"/>
      </w:pPr>
      <w:r>
        <w:rPr>
          <w:rFonts w:ascii="Arial" w:cs="Arial" w:eastAsia="Arial" w:hAnsi="Arial"/>
          <w:sz w:val="20"/>
          <w:szCs w:val="20"/>
        </w:rPr>
        <w:t xml:space="preserve">Partiendo del mismo proyecto, crea una nueva escena llamada EscenaAsalto, accesible desde el menú principal.</w:t>
      </w:r>
    </w:p>
    <w:p>
      <w:pPr>
        <w:spacing w:after="100" w:before="0"/>
        <w:jc w:val="both"/>
      </w:pPr>
      <w:r>
        <w:rPr>
          <w:rFonts w:ascii="Arial" w:cs="Arial" w:eastAsia="Arial" w:hAnsi="Arial"/>
          <w:sz w:val="20"/>
          <w:szCs w:val="20"/>
        </w:rPr>
        <w:t xml:space="preserve">Esta escena tendrá un jefe (Sprite: naveJefe) que intentará destruir al meteorito disparándole proyectiles. La escena tendrá el siguiente comportamiento:</w:t>
      </w:r>
    </w:p>
    <w:p>
      <w:pPr>
        <w:pStyle w:val="ListParagraph"/>
        <w:numPr>
          <w:ilvl w:val="0"/>
          <w:numId w:val="2"/>
        </w:numPr>
        <w:spacing w:after="60" w:before="60"/>
        <w:jc w:val="both"/>
      </w:pPr>
      <w:r>
        <w:rPr>
          <w:rFonts w:ascii="Arial" w:cs="Arial" w:eastAsia="Arial" w:hAnsi="Arial"/>
          <w:sz w:val="20"/>
          <w:szCs w:val="20"/>
        </w:rPr>
        <w:t xml:space="preserve">La escena durará 60 segundos. El reloj debe actualizarse correctamente en el canvas. (1/10 puntos)</w:t>
      </w:r>
    </w:p>
    <w:p>
      <w:pPr>
        <w:pStyle w:val="ListParagraph"/>
        <w:numPr>
          <w:ilvl w:val="0"/>
          <w:numId w:val="2"/>
        </w:numPr>
        <w:spacing w:after="60" w:before="60"/>
        <w:jc w:val="both"/>
      </w:pPr>
      <w:r>
        <w:rPr>
          <w:rFonts w:ascii="Arial" w:cs="Arial" w:eastAsia="Arial" w:hAnsi="Arial"/>
          <w:sz w:val="20"/>
          <w:szCs w:val="20"/>
        </w:rPr>
        <w:t xml:space="preserve">A los 5 segundos de comenzar, aparecerá un escudo en una posición aleatoria de la pantalla moviéndose en línea recta hacia la izquierda. El meteorito podrá recogerlo y, al hacerlo, el siguiente proyectil que le impacte no le quitará vida. El escudo se mostrará visualmente en el canvas. (2/10 puntos)</w:t>
      </w:r>
    </w:p>
    <w:p>
      <w:pPr>
        <w:pStyle w:val="ListParagraph"/>
        <w:numPr>
          <w:ilvl w:val="0"/>
          <w:numId w:val="2"/>
        </w:numPr>
        <w:spacing w:after="60" w:before="60"/>
        <w:jc w:val="both"/>
      </w:pPr>
      <w:r>
        <w:rPr>
          <w:rFonts w:ascii="Arial" w:cs="Arial" w:eastAsia="Arial" w:hAnsi="Arial"/>
          <w:sz w:val="20"/>
          <w:szCs w:val="20"/>
        </w:rPr>
        <w:t xml:space="preserve">El jefe tendrá el siguiente comportamiento:</w:t>
      </w:r>
    </w:p>
    <w:p>
      <w:pPr>
        <w:pStyle w:val="ListParagraph"/>
        <w:numPr>
          <w:ilvl w:val="0"/>
          <w:numId w:val="3"/>
        </w:numPr>
        <w:spacing w:after="40" w:before="40"/>
        <w:jc w:val="both"/>
      </w:pPr>
      <w:r>
        <w:rPr>
          <w:rFonts w:ascii="Arial" w:cs="Arial" w:eastAsia="Arial" w:hAnsi="Arial"/>
          <w:sz w:val="20"/>
          <w:szCs w:val="20"/>
        </w:rPr>
        <w:t xml:space="preserve">Aparecerá por la parte superior de la pantalla en una posición X aleatoria. (0,5/10 puntos)</w:t>
      </w:r>
    </w:p>
    <w:p>
      <w:pPr>
        <w:pStyle w:val="ListParagraph"/>
        <w:numPr>
          <w:ilvl w:val="0"/>
          <w:numId w:val="3"/>
        </w:numPr>
        <w:spacing w:after="40" w:before="40"/>
        <w:jc w:val="both"/>
      </w:pPr>
      <w:r>
        <w:rPr>
          <w:rFonts w:ascii="Arial" w:cs="Arial" w:eastAsia="Arial" w:hAnsi="Arial"/>
          <w:sz w:val="20"/>
          <w:szCs w:val="20"/>
        </w:rPr>
        <w:t xml:space="preserve">Descenderá hasta el centro de la pantalla y se desplazará horizontalmente de un lado a otro durante 8 segundos, disparando un proyectil cada segundo y medio. (2/10 puntos)</w:t>
      </w:r>
    </w:p>
    <w:p>
      <w:pPr>
        <w:pStyle w:val="ListParagraph"/>
        <w:numPr>
          <w:ilvl w:val="0"/>
          <w:numId w:val="3"/>
        </w:numPr>
        <w:spacing w:after="40" w:before="40"/>
        <w:jc w:val="both"/>
      </w:pPr>
      <w:r>
        <w:rPr>
          <w:rFonts w:ascii="Arial" w:cs="Arial" w:eastAsia="Arial" w:hAnsi="Arial"/>
          <w:sz w:val="20"/>
          <w:szCs w:val="20"/>
        </w:rPr>
        <w:t xml:space="preserve">Transcurridos los 8 segundos, localizará al meteorito y se lanzará hacia él hasta llegar al tercio inferior de la pantalla, donde corregirá su trayectoria de nuevo. Al alcanzar la posición X del meteorito (sin golpearle), retrocederá hacia la parte superior a velocidad doble. (2/10 puntos)</w:t>
      </w:r>
    </w:p>
    <w:p>
      <w:pPr>
        <w:pStyle w:val="ListParagraph"/>
        <w:numPr>
          <w:ilvl w:val="0"/>
          <w:numId w:val="3"/>
        </w:numPr>
        <w:spacing w:after="40" w:before="40"/>
        <w:jc w:val="both"/>
      </w:pPr>
      <w:r>
        <w:rPr>
          <w:rFonts w:ascii="Arial" w:cs="Arial" w:eastAsia="Arial" w:hAnsi="Arial"/>
          <w:sz w:val="20"/>
          <w:szCs w:val="20"/>
        </w:rPr>
        <w:t xml:space="preserve">Al salir por la parte superior, aumentará su escala en un 50% y volverá a ejecutar el ciclo completo desde el principio. (0,5/10 puntos)</w:t>
      </w:r>
    </w:p>
    <w:p>
      <w:pPr>
        <w:pStyle w:val="ListParagraph"/>
        <w:numPr>
          <w:ilvl w:val="0"/>
          <w:numId w:val="2"/>
        </w:numPr>
        <w:spacing w:after="60" w:before="60"/>
        <w:jc w:val="both"/>
      </w:pPr>
      <w:r>
        <w:rPr>
          <w:rFonts w:ascii="Arial" w:cs="Arial" w:eastAsia="Arial" w:hAnsi="Arial"/>
          <w:sz w:val="20"/>
          <w:szCs w:val="20"/>
        </w:rPr>
        <w:t xml:space="preserve">Cuando el jefe abandone la pantalla por segunda vez se mostrará la pantalla de victoria y el juego terminará. (0,5/10 puntos)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80"/>
              <w:bottom w:type="dxa" w:w="80"/>
              <w:right w:type="dxa" w:w="180"/>
            </w:tcMar>
          </w:tcPr>
          <w:p>
            <w:pPr>
              <w:spacing w:after="0" w:before="0"/>
            </w:pPr>
            <w:r>
              <w:rPr>
                <w:rFonts w:ascii="Arial" w:cs="Arial" w:eastAsia="Arial" w:hAnsi="Arial"/>
                <w:b/>
                <w:bCs/>
                <w:sz w:val="20"/>
                <w:szCs w:val="20"/>
              </w:rPr>
              <w:t xml:space="preserve">Nota: </w:t>
            </w:r>
            <w:r>
              <w:rPr>
                <w:rFonts w:ascii="Arial" w:cs="Arial" w:eastAsia="Arial" w:hAnsi="Arial"/>
                <w:sz w:val="20"/>
                <w:szCs w:val="20"/>
              </w:rPr>
              <w:t xml:space="preserve">Recuerda comentar adecuadamente el código, usar nombres de variables y métodos descriptivos, y aplicar correctamente los principios de orientación a objetos. La ausencia de comentarios o nombres poco claros penalizará la nota.</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bottom w:val="none"/>
              <w:right w:val="none"/>
            </w:tcBorders>
            <w:tcMar>
              <w:top w:type="dxa" w:w="40"/>
              <w:left w:type="dxa" w:w="0"/>
              <w:bottom w:type="dxa" w:w="0"/>
              <w:right w:type="dxa" w:w="0"/>
            </w:tcMar>
          </w:tcPr>
          <w:p>
            <w:pPr>
              <w:spacing w:after="0" w:before="0"/>
            </w:pPr>
            <w:r>
              <w:rPr>
                <w:rFonts w:ascii="Arial" w:cs="Arial" w:eastAsia="Arial" w:hAnsi="Arial"/>
                <w:color w:val="444444"/>
                <w:sz w:val="16"/>
                <w:szCs w:val="16"/>
              </w:rPr>
              <w:t xml:space="preserve">Profesor:  Juan Antonio Carrasco Domínguez</w:t>
            </w:r>
          </w:p>
        </w:tc>
        <w:tc>
          <w:tcPr>
            <w:tcW w:type="dxa" w:w="4680"/>
            <w:tcBorders>
              <w:top w:val="single" w:color="000000" w:sz="2"/>
              <w:left w:val="none"/>
              <w:bottom w:val="none"/>
              <w:right w:val="none"/>
            </w:tcBorders>
            <w:tcMar>
              <w:top w:type="dxa" w:w="40"/>
              <w:left w:type="dxa" w:w="0"/>
              <w:bottom w:type="dxa" w:w="0"/>
              <w:right w:type="dxa" w:w="0"/>
            </w:tcMar>
          </w:tcPr>
          <w:p>
            <w:pPr>
              <w:spacing w:after="0" w:before="0"/>
              <w:jc w:val="right"/>
            </w:pPr>
            <w:r>
              <w:rPr>
                <w:rFonts w:ascii="Arial" w:cs="Arial" w:eastAsia="Arial" w:hAnsi="Arial"/>
                <w:color w:val="444444"/>
                <w:sz w:val="16"/>
                <w:szCs w:val="16"/>
              </w:rPr>
              <w:t xml:space="preserve">Página 2 de 3</w:t>
            </w:r>
          </w:p>
        </w:tc>
      </w:tr>
    </w:tbl>
    <w:p>
      <w:pPr>
        <w:sectPr>
          <w:pgSz w:w="11906" w:h="16838" w:orient="portrait"/>
          <w:pgMar w:top="1134" w:right="1134" w:bottom="1700" w:left="1134"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20"/>
              <w:left w:type="dxa" w:w="180"/>
              <w:bottom w:type="dxa" w:w="120"/>
              <w:right w:type="dxa" w:w="180"/>
            </w:tcMar>
          </w:tcPr>
          <w:p>
            <w:pPr>
              <w:spacing w:after="30" w:before="0"/>
            </w:pPr>
            <w:r>
              <w:rPr>
                <w:rFonts w:ascii="Arial" w:cs="Arial" w:eastAsia="Arial" w:hAnsi="Arial"/>
                <w:sz w:val="20"/>
                <w:szCs w:val="20"/>
              </w:rPr>
              <w:t xml:space="preserve">Ciclo: </w:t>
            </w:r>
            <w:r>
              <w:rPr>
                <w:rFonts w:ascii="Arial" w:cs="Arial" w:eastAsia="Arial" w:hAnsi="Arial"/>
                <w:b/>
                <w:bCs/>
                <w:sz w:val="20"/>
                <w:szCs w:val="20"/>
              </w:rPr>
              <w:t xml:space="preserve">Desarrollo de Aplicaciones Multiplataforma.</w:t>
            </w:r>
          </w:p>
          <w:p>
            <w:pPr>
              <w:spacing w:after="30" w:before="0"/>
            </w:pPr>
            <w:r>
              <w:rPr>
                <w:rFonts w:ascii="Arial" w:cs="Arial" w:eastAsia="Arial" w:hAnsi="Arial"/>
                <w:sz w:val="20"/>
                <w:szCs w:val="20"/>
              </w:rPr>
              <w:t xml:space="preserve">Módulo: </w:t>
            </w:r>
            <w:r>
              <w:rPr>
                <w:rFonts w:ascii="Arial" w:cs="Arial" w:eastAsia="Arial" w:hAnsi="Arial"/>
                <w:b/>
                <w:bCs/>
                <w:sz w:val="20"/>
                <w:szCs w:val="20"/>
              </w:rPr>
              <w:t xml:space="preserve">Programación Multimedia y Dispositivos Móviles.</w:t>
            </w:r>
          </w:p>
          <w:p>
            <w:pPr>
              <w:spacing w:after="30" w:before="0"/>
            </w:pPr>
            <w:r>
              <w:rPr>
                <w:rFonts w:ascii="Arial" w:cs="Arial" w:eastAsia="Arial" w:hAnsi="Arial"/>
                <w:sz w:val="20"/>
                <w:szCs w:val="20"/>
              </w:rPr>
              <w:t xml:space="preserve">Examen práctico unidades: </w:t>
            </w:r>
            <w:r>
              <w:rPr>
                <w:rFonts w:ascii="Arial" w:cs="Arial" w:eastAsia="Arial" w:hAnsi="Arial"/>
                <w:b/>
                <w:bCs/>
                <w:sz w:val="20"/>
                <w:szCs w:val="20"/>
              </w:rPr>
              <w:t xml:space="preserve">Unity – RA5</w:t>
            </w:r>
          </w:p>
          <w:p>
            <w:pPr>
              <w:spacing w:after="0" w:before="0"/>
            </w:pPr>
            <w:r>
              <w:rPr>
                <w:rFonts w:ascii="Arial" w:cs="Arial" w:eastAsia="Arial" w:hAnsi="Arial"/>
                <w:sz w:val="20"/>
                <w:szCs w:val="20"/>
              </w:rPr>
              <w:t xml:space="preserve">Fecha: </w:t>
            </w:r>
            <w:r>
              <w:rPr>
                <w:rFonts w:ascii="Arial" w:cs="Arial" w:eastAsia="Arial" w:hAnsi="Arial"/>
                <w:b/>
                <w:bCs/>
                <w:sz w:val="20"/>
                <w:szCs w:val="20"/>
              </w:rPr>
              <w:t xml:space="preserve">________          </w:t>
            </w:r>
            <w:r>
              <w:rPr>
                <w:rFonts w:ascii="Arial" w:cs="Arial" w:eastAsia="Arial" w:hAnsi="Arial"/>
                <w:sz w:val="20"/>
                <w:szCs w:val="20"/>
              </w:rPr>
              <w:t xml:space="preserve">Tiempo: </w:t>
            </w:r>
            <w:r>
              <w:rPr>
                <w:rFonts w:ascii="Arial" w:cs="Arial" w:eastAsia="Arial" w:hAnsi="Arial"/>
                <w:b/>
                <w:bCs/>
                <w:sz w:val="20"/>
                <w:szCs w:val="20"/>
              </w:rPr>
              <w:t xml:space="preserve">100 minutos</w:t>
            </w:r>
          </w:p>
        </w:tc>
      </w:tr>
    </w:tbl>
    <w:p>
      <w:pPr>
        <w:spacing w:after="280" w:before="0"/>
      </w:pPr>
    </w:p>
    <w:p>
      <w:pPr>
        <w:spacing w:after="120" w:before="0"/>
      </w:pPr>
      <w:r>
        <w:rPr>
          <w:rFonts w:ascii="Arial" w:cs="Arial" w:eastAsia="Arial" w:hAnsi="Arial"/>
          <w:b/>
          <w:bCs/>
          <w:sz w:val="20"/>
          <w:szCs w:val="20"/>
        </w:rPr>
        <w:t xml:space="preserve">CRITERIOS DE CALIFICACIÓN</w:t>
      </w:r>
    </w:p>
    <w:p>
      <w:pPr>
        <w:spacing w:after="120" w:before="0"/>
        <w:jc w:val="both"/>
      </w:pPr>
      <w:r>
        <w:rPr>
          <w:rFonts w:ascii="Arial" w:cs="Arial" w:eastAsia="Arial" w:hAnsi="Arial"/>
          <w:sz w:val="20"/>
          <w:szCs w:val="20"/>
        </w:rPr>
        <w:t xml:space="preserve">Con un funcionamiento y codificación correcta de las clases y métodos de los proyectos, aplicación adecuada del paradigma de orientación a objetos y de herencia, suficientes comentarios al código, nombres de variables y de métodos identificativos, la calificación será la siguiente:</w:t>
      </w:r>
    </w:p>
    <w:p>
      <w:pPr>
        <w:pStyle w:val="ListParagraph"/>
        <w:numPr>
          <w:ilvl w:val="0"/>
          <w:numId w:val="4"/>
        </w:numPr>
        <w:spacing w:after="60" w:before="60"/>
      </w:pPr>
      <w:r>
        <w:rPr>
          <w:rFonts w:ascii="Arial" w:cs="Arial" w:eastAsia="Arial" w:hAnsi="Arial"/>
          <w:sz w:val="20"/>
          <w:szCs w:val="20"/>
        </w:rPr>
        <w:t xml:space="preserve">Ejercicio 1 (5 puntos)</w:t>
      </w:r>
    </w:p>
    <w:p>
      <w:pPr>
        <w:pStyle w:val="ListParagraph"/>
        <w:numPr>
          <w:ilvl w:val="0"/>
          <w:numId w:val="4"/>
        </w:numPr>
        <w:spacing w:after="60" w:before="60"/>
      </w:pPr>
      <w:r>
        <w:rPr>
          <w:rFonts w:ascii="Arial" w:cs="Arial" w:eastAsia="Arial" w:hAnsi="Arial"/>
          <w:sz w:val="20"/>
          <w:szCs w:val="20"/>
        </w:rPr>
        <w:t xml:space="preserve">Ejercicio 2 (5 puntos)</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none"/>
              <w:bottom w:val="none"/>
              <w:right w:val="none"/>
            </w:tcBorders>
            <w:tcMar>
              <w:top w:type="dxa" w:w="40"/>
              <w:left w:type="dxa" w:w="0"/>
              <w:bottom w:type="dxa" w:w="0"/>
              <w:right w:type="dxa" w:w="0"/>
            </w:tcMar>
          </w:tcPr>
          <w:p>
            <w:pPr>
              <w:spacing w:after="0" w:before="0"/>
            </w:pPr>
            <w:r>
              <w:rPr>
                <w:rFonts w:ascii="Arial" w:cs="Arial" w:eastAsia="Arial" w:hAnsi="Arial"/>
                <w:color w:val="444444"/>
                <w:sz w:val="16"/>
                <w:szCs w:val="16"/>
              </w:rPr>
              <w:t xml:space="preserve">Profesor:  Juan Antonio Carrasco Domínguez</w:t>
            </w:r>
          </w:p>
        </w:tc>
        <w:tc>
          <w:tcPr>
            <w:tcW w:type="dxa" w:w="4680"/>
            <w:tcBorders>
              <w:top w:val="single" w:color="000000" w:sz="2"/>
              <w:left w:val="none"/>
              <w:bottom w:val="none"/>
              <w:right w:val="none"/>
            </w:tcBorders>
            <w:tcMar>
              <w:top w:type="dxa" w:w="40"/>
              <w:left w:type="dxa" w:w="0"/>
              <w:bottom w:type="dxa" w:w="0"/>
              <w:right w:type="dxa" w:w="0"/>
            </w:tcMar>
          </w:tcPr>
          <w:p>
            <w:pPr>
              <w:spacing w:after="0" w:before="0"/>
              <w:jc w:val="right"/>
            </w:pPr>
            <w:r>
              <w:rPr>
                <w:rFonts w:ascii="Arial" w:cs="Arial" w:eastAsia="Arial" w:hAnsi="Arial"/>
                <w:color w:val="444444"/>
                <w:sz w:val="16"/>
                <w:szCs w:val="16"/>
              </w:rPr>
              <w:t xml:space="preserve">Página 3 de 3</w:t>
            </w:r>
          </w:p>
        </w:tc>
      </w:tr>
    </w:tbl>
    <w:sectPr>
      <w:pgSz w:w="11906" w:h="16838" w:orient="portrait"/>
      <w:pgMar w:top="1134" w:right="1134" w:bottom="17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2026-04-28T11:26:52.417Z</dcterms:created>
  <dcterms:modified xsi:type="dcterms:W3CDTF">2026-04-28T11:26:52.420Z</dcterms:modified>
</cp:coreProperties>
</file>

<file path=docProps/custom.xml><?xml version="1.0" encoding="utf-8"?>
<Properties xmlns="http://schemas.openxmlformats.org/officeDocument/2006/custom-properties" xmlns:vt="http://schemas.openxmlformats.org/officeDocument/2006/docPropsVTypes"/>
</file>