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0F25E" w14:textId="77777777" w:rsidR="009C7238" w:rsidRDefault="009C7238" w:rsidP="009C7238">
      <w:pPr>
        <w:jc w:val="center"/>
      </w:pPr>
    </w:p>
    <w:p w14:paraId="5D80769A" w14:textId="77777777" w:rsidR="009C7238" w:rsidRDefault="009C7238" w:rsidP="009C7238">
      <w:pPr>
        <w:jc w:val="center"/>
      </w:pPr>
    </w:p>
    <w:p w14:paraId="1AA809EE" w14:textId="77777777" w:rsidR="009C7238" w:rsidRDefault="009C7238" w:rsidP="009C7238">
      <w:pPr>
        <w:jc w:val="center"/>
      </w:pPr>
    </w:p>
    <w:p w14:paraId="60B6B9BB" w14:textId="77777777" w:rsidR="009C7238" w:rsidRDefault="009C7238" w:rsidP="009C7238">
      <w:pPr>
        <w:jc w:val="center"/>
      </w:pPr>
    </w:p>
    <w:p w14:paraId="6BEC8AC4" w14:textId="77777777" w:rsidR="009C7238" w:rsidRDefault="009C7238" w:rsidP="009C7238">
      <w:pPr>
        <w:jc w:val="center"/>
      </w:pPr>
    </w:p>
    <w:p w14:paraId="14FF2985" w14:textId="1C4E4665" w:rsidR="009C7238" w:rsidRDefault="009C7238" w:rsidP="009C7238">
      <w:pPr>
        <w:jc w:val="center"/>
      </w:pPr>
    </w:p>
    <w:p w14:paraId="01EF613E" w14:textId="77777777" w:rsidR="009C7238" w:rsidRDefault="009C7238" w:rsidP="009C7238">
      <w:pPr>
        <w:jc w:val="center"/>
      </w:pPr>
    </w:p>
    <w:p w14:paraId="41ECB267" w14:textId="77777777" w:rsidR="009C7238" w:rsidRDefault="009C7238" w:rsidP="009C7238">
      <w:pPr>
        <w:jc w:val="center"/>
      </w:pPr>
    </w:p>
    <w:p w14:paraId="763E8A9D" w14:textId="45CF9986" w:rsidR="009C7238" w:rsidRPr="009C7238" w:rsidRDefault="009C7238" w:rsidP="009C7238">
      <w:pPr>
        <w:jc w:val="center"/>
        <w:rPr>
          <w:b/>
          <w:bCs/>
          <w:color w:val="002060"/>
          <w:sz w:val="48"/>
          <w:szCs w:val="48"/>
        </w:rPr>
      </w:pPr>
      <w:r w:rsidRPr="009C7238">
        <w:rPr>
          <w:b/>
          <w:bCs/>
          <w:color w:val="002060"/>
          <w:sz w:val="48"/>
          <w:szCs w:val="48"/>
        </w:rPr>
        <w:t>Audit and Analytics Services</w:t>
      </w:r>
    </w:p>
    <w:p w14:paraId="5A05B610" w14:textId="77777777" w:rsidR="009C7238" w:rsidRDefault="009C7238" w:rsidP="009C7238">
      <w:pPr>
        <w:jc w:val="center"/>
      </w:pPr>
    </w:p>
    <w:p w14:paraId="1751CD36" w14:textId="58589980" w:rsidR="009C7238" w:rsidRPr="009C7238" w:rsidRDefault="009C7238" w:rsidP="009C7238">
      <w:pPr>
        <w:jc w:val="center"/>
        <w:rPr>
          <w:b/>
          <w:bCs/>
          <w:sz w:val="48"/>
          <w:szCs w:val="48"/>
        </w:rPr>
      </w:pPr>
      <w:r w:rsidRPr="009C7238">
        <w:rPr>
          <w:b/>
          <w:bCs/>
          <w:color w:val="002060"/>
          <w:sz w:val="48"/>
          <w:szCs w:val="48"/>
        </w:rPr>
        <w:t>BALANCING RULE PROCEDURE DEMO</w:t>
      </w:r>
    </w:p>
    <w:p w14:paraId="4CF4BFA8" w14:textId="1C8E39F2" w:rsidR="00AB708E" w:rsidRDefault="00AB708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30D01F12" w14:textId="0DF6B7C5" w:rsidR="002A4CE6" w:rsidRPr="00577518" w:rsidRDefault="002A4CE6">
      <w:pPr>
        <w:rPr>
          <w:b/>
          <w:bCs/>
          <w:color w:val="1F3864" w:themeColor="accent1" w:themeShade="80"/>
          <w:sz w:val="48"/>
          <w:szCs w:val="48"/>
        </w:rPr>
      </w:pPr>
      <w:r w:rsidRPr="00577518">
        <w:rPr>
          <w:b/>
          <w:bCs/>
          <w:color w:val="1F3864" w:themeColor="accent1" w:themeShade="80"/>
          <w:sz w:val="48"/>
          <w:szCs w:val="48"/>
        </w:rPr>
        <w:lastRenderedPageBreak/>
        <w:t>Contents</w:t>
      </w:r>
    </w:p>
    <w:p w14:paraId="08C73BDA" w14:textId="05FA4E2A" w:rsidR="00B848AB" w:rsidRDefault="002A4CE6">
      <w:pPr>
        <w:pStyle w:val="TOC1"/>
        <w:tabs>
          <w:tab w:val="right" w:leader="dot" w:pos="1007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"1-3" \h \z \t "VDR H1,1,VDR H2,2,VDR H3,3" </w:instrText>
      </w:r>
      <w:r>
        <w:fldChar w:fldCharType="separate"/>
      </w:r>
      <w:hyperlink w:anchor="_Toc70001202" w:history="1">
        <w:r w:rsidR="00B848AB" w:rsidRPr="00711985">
          <w:rPr>
            <w:rStyle w:val="Hyperlink"/>
            <w:noProof/>
          </w:rPr>
          <w:t>Understanding Balancing Rule Procedure Demo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_Toc70001202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4</w:t>
        </w:r>
        <w:r w:rsidR="00B848AB">
          <w:rPr>
            <w:noProof/>
            <w:webHidden/>
          </w:rPr>
          <w:fldChar w:fldCharType="end"/>
        </w:r>
      </w:hyperlink>
    </w:p>
    <w:p w14:paraId="5E4FD011" w14:textId="5EE5B3EC" w:rsidR="00B848AB" w:rsidRDefault="00903648">
      <w:pPr>
        <w:pStyle w:val="TOC2"/>
        <w:tabs>
          <w:tab w:val="right" w:leader="dot" w:pos="10070"/>
        </w:tabs>
        <w:rPr>
          <w:rFonts w:eastAsiaTheme="minorEastAsia"/>
          <w:noProof/>
        </w:rPr>
      </w:pPr>
      <w:hyperlink w:anchor="_Toc70001203" w:history="1">
        <w:r w:rsidR="00B848AB" w:rsidRPr="00711985">
          <w:rPr>
            <w:rStyle w:val="Hyperlink"/>
            <w:noProof/>
          </w:rPr>
          <w:t>Overview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_Toc70001203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4</w:t>
        </w:r>
        <w:r w:rsidR="00B848AB">
          <w:rPr>
            <w:noProof/>
            <w:webHidden/>
          </w:rPr>
          <w:fldChar w:fldCharType="end"/>
        </w:r>
      </w:hyperlink>
    </w:p>
    <w:p w14:paraId="36EE0D05" w14:textId="4021D6BC" w:rsidR="00B848AB" w:rsidRDefault="00903648">
      <w:pPr>
        <w:pStyle w:val="TOC2"/>
        <w:tabs>
          <w:tab w:val="right" w:leader="dot" w:pos="10070"/>
        </w:tabs>
        <w:rPr>
          <w:rFonts w:eastAsiaTheme="minorEastAsia"/>
          <w:noProof/>
        </w:rPr>
      </w:pPr>
      <w:hyperlink w:anchor="_Toc70001204" w:history="1">
        <w:r w:rsidR="00B848AB" w:rsidRPr="00711985">
          <w:rPr>
            <w:rStyle w:val="Hyperlink"/>
            <w:noProof/>
          </w:rPr>
          <w:t>Prerequisites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_Toc70001204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5</w:t>
        </w:r>
        <w:r w:rsidR="00B848AB">
          <w:rPr>
            <w:noProof/>
            <w:webHidden/>
          </w:rPr>
          <w:fldChar w:fldCharType="end"/>
        </w:r>
      </w:hyperlink>
    </w:p>
    <w:p w14:paraId="6576416C" w14:textId="1C20D67A" w:rsidR="00B848AB" w:rsidRDefault="00903648">
      <w:pPr>
        <w:pStyle w:val="TOC1"/>
        <w:tabs>
          <w:tab w:val="right" w:leader="dot" w:pos="10070"/>
        </w:tabs>
        <w:rPr>
          <w:rFonts w:eastAsiaTheme="minorEastAsia"/>
          <w:noProof/>
        </w:rPr>
      </w:pPr>
      <w:hyperlink w:anchor="_Toc70001205" w:history="1">
        <w:r w:rsidR="00B848AB" w:rsidRPr="00711985">
          <w:rPr>
            <w:rStyle w:val="Hyperlink"/>
            <w:noProof/>
          </w:rPr>
          <w:t>Creating an Application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_Toc70001205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5</w:t>
        </w:r>
        <w:r w:rsidR="00B848AB">
          <w:rPr>
            <w:noProof/>
            <w:webHidden/>
          </w:rPr>
          <w:fldChar w:fldCharType="end"/>
        </w:r>
      </w:hyperlink>
    </w:p>
    <w:p w14:paraId="04B8A674" w14:textId="0796EED7" w:rsidR="00B848AB" w:rsidRDefault="00903648">
      <w:pPr>
        <w:pStyle w:val="TOC2"/>
        <w:tabs>
          <w:tab w:val="right" w:leader="dot" w:pos="10070"/>
        </w:tabs>
        <w:rPr>
          <w:rFonts w:eastAsiaTheme="minorEastAsia"/>
          <w:noProof/>
        </w:rPr>
      </w:pPr>
      <w:hyperlink w:anchor="_Toc70001206" w:history="1">
        <w:r w:rsidR="00B848AB" w:rsidRPr="00711985">
          <w:rPr>
            <w:rStyle w:val="Hyperlink"/>
            <w:noProof/>
          </w:rPr>
          <w:t>Creating / Viewing the Policy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_Toc70001206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6</w:t>
        </w:r>
        <w:r w:rsidR="00B848AB">
          <w:rPr>
            <w:noProof/>
            <w:webHidden/>
          </w:rPr>
          <w:fldChar w:fldCharType="end"/>
        </w:r>
      </w:hyperlink>
    </w:p>
    <w:p w14:paraId="3AD657EE" w14:textId="471E667B" w:rsidR="00B848AB" w:rsidRDefault="00903648">
      <w:pPr>
        <w:pStyle w:val="TOC2"/>
        <w:tabs>
          <w:tab w:val="right" w:leader="dot" w:pos="10070"/>
        </w:tabs>
        <w:rPr>
          <w:rFonts w:eastAsiaTheme="minorEastAsia"/>
          <w:noProof/>
        </w:rPr>
      </w:pPr>
      <w:hyperlink w:anchor="_Toc70001207" w:history="1">
        <w:r w:rsidR="00B848AB" w:rsidRPr="00711985">
          <w:rPr>
            <w:rStyle w:val="Hyperlink"/>
            <w:noProof/>
          </w:rPr>
          <w:t>Creating a Task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_Toc70001207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8</w:t>
        </w:r>
        <w:r w:rsidR="00B848AB">
          <w:rPr>
            <w:noProof/>
            <w:webHidden/>
          </w:rPr>
          <w:fldChar w:fldCharType="end"/>
        </w:r>
      </w:hyperlink>
    </w:p>
    <w:p w14:paraId="4BF80A3F" w14:textId="21B3A8B8" w:rsidR="00B848AB" w:rsidRDefault="00903648">
      <w:pPr>
        <w:pStyle w:val="TOC2"/>
        <w:tabs>
          <w:tab w:val="right" w:leader="dot" w:pos="10070"/>
        </w:tabs>
        <w:rPr>
          <w:rFonts w:eastAsiaTheme="minorEastAsia"/>
          <w:noProof/>
        </w:rPr>
      </w:pPr>
      <w:hyperlink w:anchor="_Toc70001208" w:history="1">
        <w:r w:rsidR="00B848AB" w:rsidRPr="00711985">
          <w:rPr>
            <w:rStyle w:val="Hyperlink"/>
            <w:noProof/>
          </w:rPr>
          <w:t>Importing Rule Procedure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_Toc70001208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9</w:t>
        </w:r>
        <w:r w:rsidR="00B848AB">
          <w:rPr>
            <w:noProof/>
            <w:webHidden/>
          </w:rPr>
          <w:fldChar w:fldCharType="end"/>
        </w:r>
      </w:hyperlink>
    </w:p>
    <w:p w14:paraId="05ADE2FD" w14:textId="424E197F" w:rsidR="00B848AB" w:rsidRDefault="00903648">
      <w:pPr>
        <w:pStyle w:val="TOC2"/>
        <w:tabs>
          <w:tab w:val="right" w:leader="dot" w:pos="10070"/>
        </w:tabs>
        <w:rPr>
          <w:rFonts w:eastAsiaTheme="minorEastAsia"/>
          <w:noProof/>
        </w:rPr>
      </w:pPr>
      <w:hyperlink w:anchor="_Toc70001209" w:history="1">
        <w:r w:rsidR="00B848AB" w:rsidRPr="00711985">
          <w:rPr>
            <w:rStyle w:val="Hyperlink"/>
            <w:noProof/>
          </w:rPr>
          <w:t>Deploying Rule Procedure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_Toc70001209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12</w:t>
        </w:r>
        <w:r w:rsidR="00B848AB">
          <w:rPr>
            <w:noProof/>
            <w:webHidden/>
          </w:rPr>
          <w:fldChar w:fldCharType="end"/>
        </w:r>
      </w:hyperlink>
    </w:p>
    <w:p w14:paraId="7AE9BE0D" w14:textId="1B718610" w:rsidR="00B848AB" w:rsidRDefault="00903648">
      <w:pPr>
        <w:pStyle w:val="TOC2"/>
        <w:tabs>
          <w:tab w:val="right" w:leader="dot" w:pos="10070"/>
        </w:tabs>
        <w:rPr>
          <w:rFonts w:eastAsiaTheme="minorEastAsia"/>
          <w:noProof/>
        </w:rPr>
      </w:pPr>
      <w:hyperlink w:anchor="_Toc70001210" w:history="1">
        <w:r w:rsidR="00B848AB" w:rsidRPr="00711985">
          <w:rPr>
            <w:rStyle w:val="Hyperlink"/>
            <w:noProof/>
          </w:rPr>
          <w:t>Viewing Run Status and Logs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_Toc70001210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12</w:t>
        </w:r>
        <w:r w:rsidR="00B848AB">
          <w:rPr>
            <w:noProof/>
            <w:webHidden/>
          </w:rPr>
          <w:fldChar w:fldCharType="end"/>
        </w:r>
      </w:hyperlink>
    </w:p>
    <w:p w14:paraId="742CF720" w14:textId="5265E969" w:rsidR="00B848AB" w:rsidRDefault="00903648">
      <w:pPr>
        <w:pStyle w:val="TOC3"/>
        <w:tabs>
          <w:tab w:val="right" w:leader="dot" w:pos="10070"/>
        </w:tabs>
        <w:rPr>
          <w:rFonts w:eastAsiaTheme="minorEastAsia"/>
          <w:noProof/>
        </w:rPr>
      </w:pPr>
      <w:hyperlink w:anchor="_Toc70001211" w:history="1">
        <w:r w:rsidR="00B848AB" w:rsidRPr="00711985">
          <w:rPr>
            <w:rStyle w:val="Hyperlink"/>
            <w:noProof/>
          </w:rPr>
          <w:t>Result</w:t>
        </w:r>
        <w:r w:rsidR="00B848AB">
          <w:rPr>
            <w:noProof/>
            <w:webHidden/>
          </w:rPr>
          <w:tab/>
        </w:r>
        <w:r w:rsidR="00B848AB">
          <w:rPr>
            <w:noProof/>
            <w:webHidden/>
          </w:rPr>
          <w:fldChar w:fldCharType="begin"/>
        </w:r>
        <w:r w:rsidR="00B848AB">
          <w:rPr>
            <w:noProof/>
            <w:webHidden/>
          </w:rPr>
          <w:instrText xml:space="preserve"> PAGEREF _Toc70001211 \h </w:instrText>
        </w:r>
        <w:r w:rsidR="00B848AB">
          <w:rPr>
            <w:noProof/>
            <w:webHidden/>
          </w:rPr>
        </w:r>
        <w:r w:rsidR="00B848AB">
          <w:rPr>
            <w:noProof/>
            <w:webHidden/>
          </w:rPr>
          <w:fldChar w:fldCharType="separate"/>
        </w:r>
        <w:r w:rsidR="00B848AB">
          <w:rPr>
            <w:noProof/>
            <w:webHidden/>
          </w:rPr>
          <w:t>14</w:t>
        </w:r>
        <w:r w:rsidR="00B848AB">
          <w:rPr>
            <w:noProof/>
            <w:webHidden/>
          </w:rPr>
          <w:fldChar w:fldCharType="end"/>
        </w:r>
      </w:hyperlink>
    </w:p>
    <w:p w14:paraId="4AF4857B" w14:textId="7C1170F2" w:rsidR="002A4CE6" w:rsidRDefault="002A4CE6">
      <w:r>
        <w:fldChar w:fldCharType="end"/>
      </w:r>
    </w:p>
    <w:p w14:paraId="1FEE1606" w14:textId="77777777" w:rsidR="00F5231B" w:rsidRDefault="00E71D9E">
      <w:r>
        <w:br w:type="page"/>
      </w:r>
    </w:p>
    <w:p w14:paraId="3A667DC1" w14:textId="19D09F60" w:rsidR="00F5231B" w:rsidRPr="00577518" w:rsidRDefault="00577518">
      <w:pPr>
        <w:rPr>
          <w:color w:val="1F3864" w:themeColor="accent1" w:themeShade="80"/>
        </w:rPr>
      </w:pPr>
      <w:r w:rsidRPr="00577518">
        <w:rPr>
          <w:b/>
          <w:bCs/>
          <w:color w:val="1F3864" w:themeColor="accent1" w:themeShade="80"/>
          <w:sz w:val="48"/>
          <w:szCs w:val="48"/>
        </w:rPr>
        <w:lastRenderedPageBreak/>
        <w:t>Figures</w:t>
      </w:r>
    </w:p>
    <w:p w14:paraId="78489E27" w14:textId="150F052B" w:rsidR="000F4B29" w:rsidRDefault="0057751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0001181" w:history="1">
        <w:r w:rsidR="000F4B29" w:rsidRPr="00CC2FB8">
          <w:rPr>
            <w:rStyle w:val="Hyperlink"/>
            <w:noProof/>
          </w:rPr>
          <w:t>Figure 1: Sample Report File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_Toc70001181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5</w:t>
        </w:r>
        <w:r w:rsidR="000F4B29">
          <w:rPr>
            <w:noProof/>
            <w:webHidden/>
          </w:rPr>
          <w:fldChar w:fldCharType="end"/>
        </w:r>
      </w:hyperlink>
    </w:p>
    <w:p w14:paraId="14E83C5A" w14:textId="6773311D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82" w:history="1">
        <w:r w:rsidR="000F4B29" w:rsidRPr="00CC2FB8">
          <w:rPr>
            <w:rStyle w:val="Hyperlink"/>
            <w:noProof/>
          </w:rPr>
          <w:t>Figure 2: Applications page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_Toc70001182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5</w:t>
        </w:r>
        <w:r w:rsidR="000F4B29">
          <w:rPr>
            <w:noProof/>
            <w:webHidden/>
          </w:rPr>
          <w:fldChar w:fldCharType="end"/>
        </w:r>
      </w:hyperlink>
    </w:p>
    <w:p w14:paraId="2C5FF7AD" w14:textId="72DA0B19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83" w:history="1">
        <w:r w:rsidR="000F4B29" w:rsidRPr="00CC2FB8">
          <w:rPr>
            <w:rStyle w:val="Hyperlink"/>
            <w:noProof/>
          </w:rPr>
          <w:t>Figure 3: Create Applications screen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_Toc70001183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6</w:t>
        </w:r>
        <w:r w:rsidR="000F4B29">
          <w:rPr>
            <w:noProof/>
            <w:webHidden/>
          </w:rPr>
          <w:fldChar w:fldCharType="end"/>
        </w:r>
      </w:hyperlink>
    </w:p>
    <w:p w14:paraId="78AD7D6A" w14:textId="0EAAF5CA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84" w:history="1">
        <w:r w:rsidR="000F4B29" w:rsidRPr="00CC2FB8">
          <w:rPr>
            <w:rStyle w:val="Hyperlink"/>
            <w:noProof/>
          </w:rPr>
          <w:t>Figure 4: Tools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_Toc70001184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6</w:t>
        </w:r>
        <w:r w:rsidR="000F4B29">
          <w:rPr>
            <w:noProof/>
            <w:webHidden/>
          </w:rPr>
          <w:fldChar w:fldCharType="end"/>
        </w:r>
      </w:hyperlink>
    </w:p>
    <w:p w14:paraId="32B135FB" w14:textId="41C8254D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85" w:history="1">
        <w:r w:rsidR="000F4B29" w:rsidRPr="00CC2FB8">
          <w:rPr>
            <w:rStyle w:val="Hyperlink"/>
            <w:noProof/>
          </w:rPr>
          <w:t>Figure 5: Policy Editor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_Toc70001185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7</w:t>
        </w:r>
        <w:r w:rsidR="000F4B29">
          <w:rPr>
            <w:noProof/>
            <w:webHidden/>
          </w:rPr>
          <w:fldChar w:fldCharType="end"/>
        </w:r>
      </w:hyperlink>
    </w:p>
    <w:p w14:paraId="5370BC5E" w14:textId="061E6B41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86" w:history="1">
        <w:r w:rsidR="000F4B29" w:rsidRPr="00CC2FB8">
          <w:rPr>
            <w:rStyle w:val="Hyperlink"/>
            <w:noProof/>
          </w:rPr>
          <w:t>Figure 6: Edit Policy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_Toc70001186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7</w:t>
        </w:r>
        <w:r w:rsidR="000F4B29">
          <w:rPr>
            <w:noProof/>
            <w:webHidden/>
          </w:rPr>
          <w:fldChar w:fldCharType="end"/>
        </w:r>
      </w:hyperlink>
    </w:p>
    <w:p w14:paraId="26F7485A" w14:textId="10285732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87" w:history="1">
        <w:r w:rsidR="000F4B29" w:rsidRPr="00CC2FB8">
          <w:rPr>
            <w:rStyle w:val="Hyperlink"/>
            <w:noProof/>
          </w:rPr>
          <w:t>Figure 7: Edit Policy AC001_POLICY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_Toc70001187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7</w:t>
        </w:r>
        <w:r w:rsidR="000F4B29">
          <w:rPr>
            <w:noProof/>
            <w:webHidden/>
          </w:rPr>
          <w:fldChar w:fldCharType="end"/>
        </w:r>
      </w:hyperlink>
    </w:p>
    <w:p w14:paraId="779F753D" w14:textId="0B19EB53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88" w:history="1">
        <w:r w:rsidR="000F4B29" w:rsidRPr="00CC2FB8">
          <w:rPr>
            <w:rStyle w:val="Hyperlink"/>
            <w:noProof/>
          </w:rPr>
          <w:t>Figure 8: Select App1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_Toc70001188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8</w:t>
        </w:r>
        <w:r w:rsidR="000F4B29">
          <w:rPr>
            <w:noProof/>
            <w:webHidden/>
          </w:rPr>
          <w:fldChar w:fldCharType="end"/>
        </w:r>
      </w:hyperlink>
    </w:p>
    <w:p w14:paraId="3B61AF7A" w14:textId="7BE4C84A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89" w:history="1">
        <w:r w:rsidR="000F4B29" w:rsidRPr="00CC2FB8">
          <w:rPr>
            <w:rStyle w:val="Hyperlink"/>
            <w:noProof/>
          </w:rPr>
          <w:t>Figure 9: Create Folder/Task button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_Toc70001189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8</w:t>
        </w:r>
        <w:r w:rsidR="000F4B29">
          <w:rPr>
            <w:noProof/>
            <w:webHidden/>
          </w:rPr>
          <w:fldChar w:fldCharType="end"/>
        </w:r>
      </w:hyperlink>
    </w:p>
    <w:p w14:paraId="2D95C126" w14:textId="54D5E5E8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0" w:history="1">
        <w:r w:rsidR="000F4B29" w:rsidRPr="00CC2FB8">
          <w:rPr>
            <w:rStyle w:val="Hyperlink"/>
            <w:noProof/>
          </w:rPr>
          <w:t>Figure 10: Create Folder/Task screen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_Toc70001190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9</w:t>
        </w:r>
        <w:r w:rsidR="000F4B29">
          <w:rPr>
            <w:noProof/>
            <w:webHidden/>
          </w:rPr>
          <w:fldChar w:fldCharType="end"/>
        </w:r>
      </w:hyperlink>
    </w:p>
    <w:p w14:paraId="651FA2DF" w14:textId="5E4709AF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1" w:history="1">
        <w:r w:rsidR="000F4B29" w:rsidRPr="00CC2FB8">
          <w:rPr>
            <w:rStyle w:val="Hyperlink"/>
            <w:noProof/>
          </w:rPr>
          <w:t>Figure 11: Rule Editor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_Toc70001191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9</w:t>
        </w:r>
        <w:r w:rsidR="000F4B29">
          <w:rPr>
            <w:noProof/>
            <w:webHidden/>
          </w:rPr>
          <w:fldChar w:fldCharType="end"/>
        </w:r>
      </w:hyperlink>
    </w:p>
    <w:p w14:paraId="09B83D93" w14:textId="7FC98DB2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2" w:history="1">
        <w:r w:rsidR="000F4B29" w:rsidRPr="00CC2FB8">
          <w:rPr>
            <w:rStyle w:val="Hyperlink"/>
            <w:noProof/>
          </w:rPr>
          <w:t>Figure 12: Open Rule Procedure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_Toc70001192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10</w:t>
        </w:r>
        <w:r w:rsidR="000F4B29">
          <w:rPr>
            <w:noProof/>
            <w:webHidden/>
          </w:rPr>
          <w:fldChar w:fldCharType="end"/>
        </w:r>
      </w:hyperlink>
    </w:p>
    <w:p w14:paraId="7C1EEDD7" w14:textId="75D075B6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3" w:history="1">
        <w:r w:rsidR="000F4B29" w:rsidRPr="00CC2FB8">
          <w:rPr>
            <w:rStyle w:val="Hyperlink"/>
            <w:noProof/>
          </w:rPr>
          <w:t>Figure 13: Rule Procedure Loaded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_Toc70001193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10</w:t>
        </w:r>
        <w:r w:rsidR="000F4B29">
          <w:rPr>
            <w:noProof/>
            <w:webHidden/>
          </w:rPr>
          <w:fldChar w:fldCharType="end"/>
        </w:r>
      </w:hyperlink>
    </w:p>
    <w:p w14:paraId="49974F36" w14:textId="1EB24FC2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4" w:history="1">
        <w:r w:rsidR="000F4B29" w:rsidRPr="00CC2FB8">
          <w:rPr>
            <w:rStyle w:val="Hyperlink"/>
            <w:noProof/>
          </w:rPr>
          <w:t>Figure 14: Primary Data Source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_Toc70001194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11</w:t>
        </w:r>
        <w:r w:rsidR="000F4B29">
          <w:rPr>
            <w:noProof/>
            <w:webHidden/>
          </w:rPr>
          <w:fldChar w:fldCharType="end"/>
        </w:r>
      </w:hyperlink>
    </w:p>
    <w:p w14:paraId="4CC69911" w14:textId="0FF6E14F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5" w:history="1">
        <w:r w:rsidR="000F4B29" w:rsidRPr="00CC2FB8">
          <w:rPr>
            <w:rStyle w:val="Hyperlink"/>
            <w:noProof/>
          </w:rPr>
          <w:t>Figure 15: User Variables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_Toc70001195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11</w:t>
        </w:r>
        <w:r w:rsidR="000F4B29">
          <w:rPr>
            <w:noProof/>
            <w:webHidden/>
          </w:rPr>
          <w:fldChar w:fldCharType="end"/>
        </w:r>
      </w:hyperlink>
    </w:p>
    <w:p w14:paraId="79EB01D4" w14:textId="1CFB60A0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6" w:history="1">
        <w:r w:rsidR="000F4B29" w:rsidRPr="00CC2FB8">
          <w:rPr>
            <w:rStyle w:val="Hyperlink"/>
            <w:noProof/>
          </w:rPr>
          <w:t>Figure 16: First Active Rule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_Toc70001196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11</w:t>
        </w:r>
        <w:r w:rsidR="000F4B29">
          <w:rPr>
            <w:noProof/>
            <w:webHidden/>
          </w:rPr>
          <w:fldChar w:fldCharType="end"/>
        </w:r>
      </w:hyperlink>
    </w:p>
    <w:p w14:paraId="47B22E5B" w14:textId="60B10932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7" w:history="1">
        <w:r w:rsidR="000F4B29" w:rsidRPr="00CC2FB8">
          <w:rPr>
            <w:rStyle w:val="Hyperlink"/>
            <w:noProof/>
          </w:rPr>
          <w:t>Figure 17: Deploy RP dialog box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_Toc70001197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12</w:t>
        </w:r>
        <w:r w:rsidR="000F4B29">
          <w:rPr>
            <w:noProof/>
            <w:webHidden/>
          </w:rPr>
          <w:fldChar w:fldCharType="end"/>
        </w:r>
      </w:hyperlink>
    </w:p>
    <w:p w14:paraId="19A93B24" w14:textId="4A42EAE2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8" w:history="1">
        <w:r w:rsidR="000F4B29" w:rsidRPr="00CC2FB8">
          <w:rPr>
            <w:rStyle w:val="Hyperlink"/>
            <w:noProof/>
          </w:rPr>
          <w:t>Figure 18: Run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_Toc70001198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12</w:t>
        </w:r>
        <w:r w:rsidR="000F4B29">
          <w:rPr>
            <w:noProof/>
            <w:webHidden/>
          </w:rPr>
          <w:fldChar w:fldCharType="end"/>
        </w:r>
      </w:hyperlink>
    </w:p>
    <w:p w14:paraId="0C4EA501" w14:textId="0F14301E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199" w:history="1">
        <w:r w:rsidR="000F4B29" w:rsidRPr="00CC2FB8">
          <w:rPr>
            <w:rStyle w:val="Hyperlink"/>
            <w:noProof/>
          </w:rPr>
          <w:t>Figure 19: Run/Trace Log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_Toc70001199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13</w:t>
        </w:r>
        <w:r w:rsidR="000F4B29">
          <w:rPr>
            <w:noProof/>
            <w:webHidden/>
          </w:rPr>
          <w:fldChar w:fldCharType="end"/>
        </w:r>
      </w:hyperlink>
    </w:p>
    <w:p w14:paraId="401CD16F" w14:textId="77E4F20C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200" w:history="1">
        <w:r w:rsidR="000F4B29" w:rsidRPr="00CC2FB8">
          <w:rPr>
            <w:rStyle w:val="Hyperlink"/>
            <w:noProof/>
          </w:rPr>
          <w:t>Figure 20: Download Log File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_Toc70001200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13</w:t>
        </w:r>
        <w:r w:rsidR="000F4B29">
          <w:rPr>
            <w:noProof/>
            <w:webHidden/>
          </w:rPr>
          <w:fldChar w:fldCharType="end"/>
        </w:r>
      </w:hyperlink>
    </w:p>
    <w:p w14:paraId="2C9B6066" w14:textId="4C224479" w:rsidR="000F4B29" w:rsidRDefault="00903648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70001201" w:history="1">
        <w:r w:rsidR="000F4B29" w:rsidRPr="00CC2FB8">
          <w:rPr>
            <w:rStyle w:val="Hyperlink"/>
            <w:noProof/>
          </w:rPr>
          <w:t>Figure 21: Log Report</w:t>
        </w:r>
        <w:r w:rsidR="000F4B29">
          <w:rPr>
            <w:noProof/>
            <w:webHidden/>
          </w:rPr>
          <w:tab/>
        </w:r>
        <w:r w:rsidR="000F4B29">
          <w:rPr>
            <w:noProof/>
            <w:webHidden/>
          </w:rPr>
          <w:fldChar w:fldCharType="begin"/>
        </w:r>
        <w:r w:rsidR="000F4B29">
          <w:rPr>
            <w:noProof/>
            <w:webHidden/>
          </w:rPr>
          <w:instrText xml:space="preserve"> PAGEREF _Toc70001201 \h </w:instrText>
        </w:r>
        <w:r w:rsidR="000F4B29">
          <w:rPr>
            <w:noProof/>
            <w:webHidden/>
          </w:rPr>
        </w:r>
        <w:r w:rsidR="000F4B29">
          <w:rPr>
            <w:noProof/>
            <w:webHidden/>
          </w:rPr>
          <w:fldChar w:fldCharType="separate"/>
        </w:r>
        <w:r w:rsidR="000F4B29">
          <w:rPr>
            <w:noProof/>
            <w:webHidden/>
          </w:rPr>
          <w:t>14</w:t>
        </w:r>
        <w:r w:rsidR="000F4B29">
          <w:rPr>
            <w:noProof/>
            <w:webHidden/>
          </w:rPr>
          <w:fldChar w:fldCharType="end"/>
        </w:r>
      </w:hyperlink>
    </w:p>
    <w:p w14:paraId="49BBB928" w14:textId="5FCDF10F" w:rsidR="00F5231B" w:rsidRDefault="00577518">
      <w:r>
        <w:fldChar w:fldCharType="end"/>
      </w:r>
    </w:p>
    <w:p w14:paraId="7DFE842F" w14:textId="0BCFB52F" w:rsidR="00F5231B" w:rsidRDefault="00F5231B">
      <w:r>
        <w:br w:type="page"/>
      </w:r>
    </w:p>
    <w:p w14:paraId="5C985AF6" w14:textId="6A5946D0" w:rsidR="00A04773" w:rsidRDefault="00A04773" w:rsidP="00A04773">
      <w:pPr>
        <w:pStyle w:val="VDRTitle"/>
      </w:pPr>
      <w:r>
        <w:lastRenderedPageBreak/>
        <w:t>BALANCING RULE PROCEDURE DEMO</w:t>
      </w:r>
    </w:p>
    <w:p w14:paraId="5BE67B6A" w14:textId="77777777" w:rsidR="00A04773" w:rsidRDefault="00A04773" w:rsidP="00A04773"/>
    <w:p w14:paraId="04CED651" w14:textId="6962A816" w:rsidR="00D712DF" w:rsidRDefault="004D1BEB" w:rsidP="00A04773">
      <w:pPr>
        <w:pStyle w:val="VDRH1"/>
      </w:pPr>
      <w:bookmarkStart w:id="0" w:name="_Toc70001202"/>
      <w:r>
        <w:t>Understanding</w:t>
      </w:r>
      <w:r w:rsidRPr="004D1BEB">
        <w:t xml:space="preserve"> </w:t>
      </w:r>
      <w:r>
        <w:t>Balancing Rule Procedure Demo</w:t>
      </w:r>
      <w:bookmarkEnd w:id="0"/>
    </w:p>
    <w:p w14:paraId="08D74477" w14:textId="1CB51CB3" w:rsidR="007431DF" w:rsidRDefault="00953073" w:rsidP="007431DF">
      <w:pPr>
        <w:pStyle w:val="VDRBody"/>
      </w:pPr>
      <w:r>
        <w:t>By using this</w:t>
      </w:r>
      <w:r w:rsidR="005E3CA3" w:rsidRPr="005E3CA3">
        <w:t xml:space="preserve"> simple demo</w:t>
      </w:r>
      <w:r>
        <w:t xml:space="preserve">, it will be possible to </w:t>
      </w:r>
      <w:r w:rsidR="005E3CA3" w:rsidRPr="005E3CA3">
        <w:t xml:space="preserve">extract data from </w:t>
      </w:r>
      <w:r>
        <w:t xml:space="preserve">a </w:t>
      </w:r>
      <w:r w:rsidR="005E3CA3" w:rsidRPr="005E3CA3">
        <w:t xml:space="preserve">report and </w:t>
      </w:r>
      <w:r w:rsidR="0082282A">
        <w:t>confirm</w:t>
      </w:r>
      <w:r w:rsidR="005E3CA3" w:rsidRPr="005E3CA3">
        <w:t xml:space="preserve"> if </w:t>
      </w:r>
      <w:r w:rsidR="0082282A">
        <w:t xml:space="preserve">the </w:t>
      </w:r>
      <w:r w:rsidR="005E3CA3" w:rsidRPr="005E3CA3">
        <w:t xml:space="preserve">sum of </w:t>
      </w:r>
      <w:r w:rsidR="0082282A">
        <w:t xml:space="preserve">the </w:t>
      </w:r>
      <w:r w:rsidR="005E3CA3" w:rsidRPr="005E3CA3">
        <w:t xml:space="preserve">ACTUAL MTD values match </w:t>
      </w:r>
      <w:r w:rsidR="0082282A">
        <w:t>the</w:t>
      </w:r>
      <w:r w:rsidR="005E3CA3" w:rsidRPr="005E3CA3">
        <w:t xml:space="preserve"> value of TOTAL ACTUAL MTD.</w:t>
      </w:r>
      <w:r w:rsidR="00D956D1">
        <w:t xml:space="preserve"> You can perform this task only if you have access to both:</w:t>
      </w:r>
    </w:p>
    <w:p w14:paraId="6B1AB760" w14:textId="775DFC1D" w:rsidR="00D956D1" w:rsidRDefault="00D956D1" w:rsidP="00D956D1">
      <w:pPr>
        <w:pStyle w:val="VDRBullet1"/>
      </w:pPr>
      <w:r>
        <w:t>AAS Desktop Rule Editor</w:t>
      </w:r>
    </w:p>
    <w:p w14:paraId="1C1D5CF6" w14:textId="4DE15F2D" w:rsidR="00D956D1" w:rsidRPr="007431DF" w:rsidRDefault="00D956D1" w:rsidP="00250CF3">
      <w:pPr>
        <w:pStyle w:val="VDRBullet1"/>
      </w:pPr>
      <w:r w:rsidRPr="00ED595E">
        <w:t>Audit &amp; Analytics Services</w:t>
      </w:r>
      <w:r>
        <w:t xml:space="preserve"> application</w:t>
      </w:r>
    </w:p>
    <w:p w14:paraId="34196880" w14:textId="0B277C0E" w:rsidR="00A04773" w:rsidRDefault="00A04773" w:rsidP="004D1BEB">
      <w:pPr>
        <w:pStyle w:val="VDRH2"/>
      </w:pPr>
      <w:bookmarkStart w:id="1" w:name="_Toc70001203"/>
      <w:r>
        <w:t>O</w:t>
      </w:r>
      <w:r w:rsidR="009802E9">
        <w:t>verview</w:t>
      </w:r>
      <w:bookmarkEnd w:id="1"/>
    </w:p>
    <w:p w14:paraId="77FDD2E8" w14:textId="77777777" w:rsidR="00A04773" w:rsidRPr="00A04773" w:rsidRDefault="00A04773" w:rsidP="00A04773">
      <w:pPr>
        <w:pStyle w:val="VDRBody"/>
      </w:pPr>
      <w:r w:rsidRPr="00A04773">
        <w:t>This demo explains a simple rule procedure that extracts data from a report and verifies if the sum of ACTUAL MTD values matches the value of TOTAL ACTUAL MTD.</w:t>
      </w:r>
    </w:p>
    <w:p w14:paraId="5705C97C" w14:textId="3843C1E0" w:rsidR="00A04773" w:rsidRDefault="00A04773" w:rsidP="00A04773">
      <w:pPr>
        <w:pStyle w:val="VDRBody"/>
      </w:pPr>
      <w:r>
        <w:t>Below are the key files that would be used as part of the demo available under DATA directory:</w:t>
      </w:r>
    </w:p>
    <w:p w14:paraId="140F83B3" w14:textId="0E24F2F2" w:rsidR="00A04773" w:rsidRPr="00A04773" w:rsidRDefault="00A04773" w:rsidP="00A04773">
      <w:pPr>
        <w:pStyle w:val="VDRBullet1"/>
      </w:pPr>
      <w:r w:rsidRPr="00A04773">
        <w:t>AC001page.rpt</w:t>
      </w:r>
    </w:p>
    <w:p w14:paraId="323C21DA" w14:textId="2E3EC1E4" w:rsidR="00A04773" w:rsidRPr="00A04773" w:rsidRDefault="00A04773" w:rsidP="00A04773">
      <w:pPr>
        <w:pStyle w:val="VDRBullet1"/>
      </w:pPr>
      <w:r w:rsidRPr="00A04773">
        <w:t>AC001_POLICY.PLC</w:t>
      </w:r>
    </w:p>
    <w:p w14:paraId="47EB6809" w14:textId="34E1F738" w:rsidR="00A04773" w:rsidRPr="00A04773" w:rsidRDefault="00A04773" w:rsidP="001B652D">
      <w:pPr>
        <w:pStyle w:val="VDRBullet1"/>
        <w:spacing w:after="240"/>
      </w:pPr>
      <w:r w:rsidRPr="00A04773">
        <w:t>BalancingRP.xml</w:t>
      </w:r>
    </w:p>
    <w:p w14:paraId="6503C2E1" w14:textId="4D31D8CB" w:rsidR="00A04773" w:rsidRDefault="00A04773" w:rsidP="00A04773">
      <w:pPr>
        <w:pStyle w:val="VDRBody"/>
      </w:pPr>
      <w:r>
        <w:t xml:space="preserve">A sample (AC001page.rpt) report file is used to check </w:t>
      </w:r>
      <w:r w:rsidR="001B652D">
        <w:t xml:space="preserve">the </w:t>
      </w:r>
      <w:r>
        <w:t xml:space="preserve">balance. In this report, </w:t>
      </w:r>
      <w:r w:rsidR="001B652D">
        <w:t xml:space="preserve">the </w:t>
      </w:r>
      <w:r>
        <w:t xml:space="preserve">ACTUAL MTD values are marked in grey and the TOTAL ACTUAL MTD value </w:t>
      </w:r>
      <w:r w:rsidR="001B652D">
        <w:t xml:space="preserve">are marked </w:t>
      </w:r>
      <w:r>
        <w:t xml:space="preserve">in green. </w:t>
      </w:r>
    </w:p>
    <w:p w14:paraId="4FE35C37" w14:textId="60557D99" w:rsidR="009E5A41" w:rsidRDefault="009E5A41" w:rsidP="00A04773">
      <w:pPr>
        <w:pStyle w:val="VDRBody"/>
      </w:pPr>
      <w:r>
        <w:rPr>
          <w:noProof/>
        </w:rPr>
        <w:drawing>
          <wp:inline distT="0" distB="0" distL="0" distR="0" wp14:anchorId="37AE4CC5" wp14:editId="34C4054C">
            <wp:extent cx="5550185" cy="40197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4BB2" w14:textId="7F384B4F" w:rsidR="009E5A41" w:rsidRDefault="004C2CA3" w:rsidP="004C2CA3">
      <w:pPr>
        <w:pStyle w:val="Caption"/>
        <w:jc w:val="center"/>
      </w:pPr>
      <w:bookmarkStart w:id="2" w:name="_Toc70001181"/>
      <w:r>
        <w:lastRenderedPageBreak/>
        <w:t xml:space="preserve">Figure </w:t>
      </w:r>
      <w:fldSimple w:instr=" SEQ Figure \* ARABIC ">
        <w:r w:rsidR="00EA1732">
          <w:rPr>
            <w:noProof/>
          </w:rPr>
          <w:t>1</w:t>
        </w:r>
      </w:fldSimple>
      <w:r>
        <w:t>: Sample Report File</w:t>
      </w:r>
      <w:bookmarkEnd w:id="2"/>
    </w:p>
    <w:p w14:paraId="4556CB83" w14:textId="7D6CF8C8" w:rsidR="00A04773" w:rsidRDefault="00A04773" w:rsidP="00A04773">
      <w:pPr>
        <w:pStyle w:val="VDRBody"/>
      </w:pPr>
      <w:r>
        <w:t xml:space="preserve">Balancing Rule Procedure Demo will verify if sum of ACTUAL MTD values matches </w:t>
      </w:r>
      <w:r w:rsidR="00574881">
        <w:t>the</w:t>
      </w:r>
      <w:r>
        <w:t xml:space="preserve"> value of TOTAL ACTUAL MTD.</w:t>
      </w:r>
    </w:p>
    <w:p w14:paraId="2DCA3170" w14:textId="224AB21E" w:rsidR="00A04773" w:rsidRDefault="00A04773" w:rsidP="009802E9">
      <w:pPr>
        <w:pStyle w:val="VDRH2"/>
      </w:pPr>
      <w:bookmarkStart w:id="3" w:name="_Toc70001204"/>
      <w:r>
        <w:t>P</w:t>
      </w:r>
      <w:r w:rsidR="009802E9">
        <w:t>rerequisites</w:t>
      </w:r>
      <w:bookmarkEnd w:id="3"/>
    </w:p>
    <w:p w14:paraId="40D76F27" w14:textId="70EF46A2" w:rsidR="00A04773" w:rsidRDefault="00A04773" w:rsidP="00566586">
      <w:pPr>
        <w:pStyle w:val="VDRNumber1"/>
      </w:pPr>
      <w:r>
        <w:t xml:space="preserve">Install </w:t>
      </w:r>
      <w:r w:rsidRPr="00ED595E">
        <w:rPr>
          <w:b/>
          <w:bCs w:val="0"/>
        </w:rPr>
        <w:t>Audit &amp; Analytics Services</w:t>
      </w:r>
      <w:r w:rsidR="00ED595E">
        <w:rPr>
          <w:b/>
          <w:bCs w:val="0"/>
        </w:rPr>
        <w:t xml:space="preserve"> </w:t>
      </w:r>
      <w:r w:rsidR="00ED595E">
        <w:t>application</w:t>
      </w:r>
      <w:r>
        <w:t>.</w:t>
      </w:r>
    </w:p>
    <w:p w14:paraId="23D0005D" w14:textId="68810B39" w:rsidR="00A04773" w:rsidRDefault="00A04773" w:rsidP="00563B5B">
      <w:pPr>
        <w:pStyle w:val="VDRNumber1"/>
      </w:pPr>
      <w:r>
        <w:t xml:space="preserve">Configure </w:t>
      </w:r>
      <w:r w:rsidRPr="00ED595E">
        <w:rPr>
          <w:b/>
          <w:bCs w:val="0"/>
        </w:rPr>
        <w:t>Audit &amp; Analytics Services</w:t>
      </w:r>
      <w:r>
        <w:t xml:space="preserve"> </w:t>
      </w:r>
      <w:r w:rsidR="00ED595E">
        <w:t xml:space="preserve">application </w:t>
      </w:r>
      <w:r>
        <w:t xml:space="preserve">using </w:t>
      </w:r>
      <w:r w:rsidR="00563B5B">
        <w:t xml:space="preserve">the </w:t>
      </w:r>
      <w:r>
        <w:t>User's Manual.</w:t>
      </w:r>
    </w:p>
    <w:p w14:paraId="39987D2C" w14:textId="75990524" w:rsidR="008930E1" w:rsidRDefault="008930E1" w:rsidP="00563B5B">
      <w:pPr>
        <w:pStyle w:val="VDRNumber1"/>
      </w:pPr>
      <w:r>
        <w:t>Ensure the application is up and running</w:t>
      </w:r>
      <w:r w:rsidR="003D125C">
        <w:t>.</w:t>
      </w:r>
    </w:p>
    <w:p w14:paraId="7DAAB76A" w14:textId="3DC05A8E" w:rsidR="00A04773" w:rsidRDefault="00A04773" w:rsidP="005C110E">
      <w:pPr>
        <w:pStyle w:val="VDRH1"/>
      </w:pPr>
      <w:bookmarkStart w:id="4" w:name="_Toc70001205"/>
      <w:r>
        <w:t>C</w:t>
      </w:r>
      <w:r w:rsidR="00563B5B">
        <w:t>reating an Application</w:t>
      </w:r>
      <w:bookmarkEnd w:id="4"/>
    </w:p>
    <w:p w14:paraId="194B503A" w14:textId="62CF68C9" w:rsidR="00A04773" w:rsidRDefault="003D125C" w:rsidP="00ED595E">
      <w:pPr>
        <w:pStyle w:val="VDRNumber1"/>
        <w:numPr>
          <w:ilvl w:val="0"/>
          <w:numId w:val="6"/>
        </w:numPr>
      </w:pPr>
      <w:r>
        <w:t xml:space="preserve">Open the browser and hit the URL: </w:t>
      </w:r>
      <w:r w:rsidR="00AE4874" w:rsidRPr="00AE4874">
        <w:t>http://{hostname/ipaddress}:{port number}/</w:t>
      </w:r>
      <w:proofErr w:type="spellStart"/>
      <w:r w:rsidR="00AE4874" w:rsidRPr="00AE4874">
        <w:t>aaservices</w:t>
      </w:r>
      <w:proofErr w:type="spellEnd"/>
      <w:r w:rsidR="00AE4874" w:rsidRPr="00AE4874">
        <w:t>/view</w:t>
      </w:r>
      <w:r w:rsidR="00C16730">
        <w:t>/</w:t>
      </w:r>
      <w:r w:rsidR="00A04773">
        <w:t>.</w:t>
      </w:r>
      <w:r w:rsidR="00C16730">
        <w:t xml:space="preserve"> For example, </w:t>
      </w:r>
      <w:hyperlink r:id="rId9" w:history="1">
        <w:r w:rsidR="00576770" w:rsidRPr="00576770">
          <w:t>http://local</w:t>
        </w:r>
      </w:hyperlink>
      <w:r w:rsidR="00576770">
        <w:t>host</w:t>
      </w:r>
      <w:r w:rsidR="00576770" w:rsidRPr="00576770">
        <w:t>:8079/aaservices/view/</w:t>
      </w:r>
      <w:r w:rsidR="00744499">
        <w:t>.</w:t>
      </w:r>
    </w:p>
    <w:p w14:paraId="79517824" w14:textId="4F00C7BA" w:rsidR="00A04773" w:rsidRDefault="00A04773" w:rsidP="00563B5B">
      <w:pPr>
        <w:pStyle w:val="VDRNumber1"/>
      </w:pPr>
      <w:r>
        <w:t xml:space="preserve">Log in to the </w:t>
      </w:r>
      <w:r w:rsidR="00ED595E">
        <w:t>a</w:t>
      </w:r>
      <w:r>
        <w:t xml:space="preserve">pplication using </w:t>
      </w:r>
      <w:r w:rsidR="00EF3DF1">
        <w:t xml:space="preserve">the </w:t>
      </w:r>
      <w:r>
        <w:t>username and password.</w:t>
      </w:r>
    </w:p>
    <w:p w14:paraId="457AEA53" w14:textId="575CEE0D" w:rsidR="00A04773" w:rsidRDefault="00954507" w:rsidP="00563B5B">
      <w:pPr>
        <w:pStyle w:val="VDRNumber1"/>
      </w:pPr>
      <w:r>
        <w:t>Click</w:t>
      </w:r>
      <w:r w:rsidR="00A04773">
        <w:t xml:space="preserve"> </w:t>
      </w:r>
      <w:r w:rsidR="00A04773" w:rsidRPr="00ED595E">
        <w:rPr>
          <w:b/>
          <w:bCs w:val="0"/>
        </w:rPr>
        <w:t>Application</w:t>
      </w:r>
      <w:r w:rsidR="00744499">
        <w:rPr>
          <w:b/>
          <w:bCs w:val="0"/>
        </w:rPr>
        <w:t xml:space="preserve">s </w:t>
      </w:r>
      <w:r w:rsidR="00744499" w:rsidRPr="00744499">
        <w:t>tab</w:t>
      </w:r>
      <w:r w:rsidR="00A04773">
        <w:t>.</w:t>
      </w:r>
      <w:r w:rsidR="00B82FDD">
        <w:t xml:space="preserve"> The </w:t>
      </w:r>
      <w:r w:rsidR="00B82FDD" w:rsidRPr="00B82FDD">
        <w:rPr>
          <w:b/>
          <w:bCs w:val="0"/>
        </w:rPr>
        <w:t>Applications</w:t>
      </w:r>
      <w:r w:rsidR="00B82FDD">
        <w:t xml:space="preserve"> page appears.</w:t>
      </w:r>
    </w:p>
    <w:p w14:paraId="232545B6" w14:textId="42BD6820" w:rsidR="00395D48" w:rsidRDefault="00395D48" w:rsidP="00395D48">
      <w:pPr>
        <w:pStyle w:val="VDRNumber1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19D3642" wp14:editId="1F89E915">
            <wp:extent cx="6400800" cy="3035300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53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7D92" w14:textId="4408ABA3" w:rsidR="0090210A" w:rsidRDefault="0090210A" w:rsidP="0090210A">
      <w:pPr>
        <w:pStyle w:val="Caption"/>
        <w:jc w:val="center"/>
      </w:pPr>
      <w:bookmarkStart w:id="5" w:name="_Toc70001182"/>
      <w:r>
        <w:t xml:space="preserve">Figure </w:t>
      </w:r>
      <w:fldSimple w:instr=" SEQ Figure \* ARABIC ">
        <w:r w:rsidR="00EA1732">
          <w:rPr>
            <w:noProof/>
          </w:rPr>
          <w:t>2</w:t>
        </w:r>
      </w:fldSimple>
      <w:r>
        <w:t>: Applications</w:t>
      </w:r>
      <w:r w:rsidR="00541C11">
        <w:t xml:space="preserve"> page</w:t>
      </w:r>
      <w:bookmarkEnd w:id="5"/>
    </w:p>
    <w:p w14:paraId="0575B34C" w14:textId="08BF9EB4" w:rsidR="00BB2F55" w:rsidRDefault="00BB2F55" w:rsidP="00563B5B">
      <w:pPr>
        <w:pStyle w:val="VDRNumber1"/>
      </w:pPr>
      <w:r>
        <w:t xml:space="preserve">Click </w:t>
      </w:r>
      <w:r w:rsidRPr="00BB2F55">
        <w:rPr>
          <w:b/>
          <w:bCs w:val="0"/>
        </w:rPr>
        <w:t>Create</w:t>
      </w:r>
      <w:r>
        <w:t xml:space="preserve"> </w:t>
      </w:r>
      <w:r w:rsidRPr="00395D48">
        <w:rPr>
          <w:b/>
          <w:bCs w:val="0"/>
        </w:rPr>
        <w:t>Application</w:t>
      </w:r>
      <w:r>
        <w:t xml:space="preserve"> button. The </w:t>
      </w:r>
      <w:r w:rsidRPr="00940893">
        <w:rPr>
          <w:b/>
          <w:bCs w:val="0"/>
        </w:rPr>
        <w:t>Create Applications</w:t>
      </w:r>
      <w:r>
        <w:t xml:space="preserve"> </w:t>
      </w:r>
      <w:r w:rsidR="00940893">
        <w:t>screen</w:t>
      </w:r>
      <w:r>
        <w:t xml:space="preserve"> </w:t>
      </w:r>
      <w:r w:rsidR="00940893">
        <w:t>appears.</w:t>
      </w:r>
    </w:p>
    <w:p w14:paraId="158AABD0" w14:textId="0AAFC65C" w:rsidR="00A04773" w:rsidRDefault="00D50196" w:rsidP="00563B5B">
      <w:pPr>
        <w:pStyle w:val="VDRNumber1"/>
      </w:pPr>
      <w:r>
        <w:t xml:space="preserve">Type </w:t>
      </w:r>
      <w:r w:rsidR="00941EA9">
        <w:t>“</w:t>
      </w:r>
      <w:r>
        <w:t>App1</w:t>
      </w:r>
      <w:r w:rsidR="00941EA9">
        <w:t>”</w:t>
      </w:r>
      <w:r>
        <w:t xml:space="preserve"> in the </w:t>
      </w:r>
      <w:r w:rsidRPr="007035A9">
        <w:rPr>
          <w:b/>
          <w:bCs w:val="0"/>
        </w:rPr>
        <w:t>Name</w:t>
      </w:r>
      <w:r>
        <w:t xml:space="preserve"> box</w:t>
      </w:r>
      <w:r w:rsidR="007035A9">
        <w:t xml:space="preserve"> and d</w:t>
      </w:r>
      <w:r w:rsidR="00A04773">
        <w:t xml:space="preserve">isable the </w:t>
      </w:r>
      <w:r w:rsidR="00A04773" w:rsidRPr="001473D1">
        <w:rPr>
          <w:b/>
          <w:bCs w:val="0"/>
        </w:rPr>
        <w:t>Lock cycle on advanc</w:t>
      </w:r>
      <w:r w:rsidR="001473D1">
        <w:rPr>
          <w:b/>
          <w:bCs w:val="0"/>
        </w:rPr>
        <w:t>ement</w:t>
      </w:r>
      <w:r w:rsidR="00A04773">
        <w:t xml:space="preserve"> checkbox.</w:t>
      </w:r>
    </w:p>
    <w:p w14:paraId="5C48D687" w14:textId="231B3B39" w:rsidR="00A04773" w:rsidRDefault="00B67119" w:rsidP="00563B5B">
      <w:pPr>
        <w:pStyle w:val="VDRNumber1"/>
      </w:pPr>
      <w:r>
        <w:t xml:space="preserve">Click </w:t>
      </w:r>
      <w:r w:rsidRPr="005E1FB3">
        <w:rPr>
          <w:b/>
          <w:bCs w:val="0"/>
        </w:rPr>
        <w:t>Create</w:t>
      </w:r>
      <w:r>
        <w:t>. An application will be created</w:t>
      </w:r>
      <w:r w:rsidR="00772678">
        <w:t>.</w:t>
      </w:r>
    </w:p>
    <w:p w14:paraId="4D5F22A9" w14:textId="77777777" w:rsidR="00535C4A" w:rsidRDefault="00535C4A" w:rsidP="00535C4A">
      <w:pPr>
        <w:pStyle w:val="ListParagraph"/>
      </w:pPr>
    </w:p>
    <w:p w14:paraId="55C19C96" w14:textId="77777777" w:rsidR="00535C4A" w:rsidRDefault="00535C4A" w:rsidP="00535C4A">
      <w:pPr>
        <w:pStyle w:val="VDRNumber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1C6E9D2" wp14:editId="270509B6">
            <wp:extent cx="6400800" cy="3034030"/>
            <wp:effectExtent l="19050" t="19050" r="1905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40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A1159B" w14:textId="5D1F55A2" w:rsidR="00535C4A" w:rsidRDefault="00535C4A" w:rsidP="00535C4A">
      <w:pPr>
        <w:pStyle w:val="Caption"/>
        <w:jc w:val="center"/>
      </w:pPr>
      <w:bookmarkStart w:id="6" w:name="_Toc70001183"/>
      <w:r>
        <w:t xml:space="preserve">Figure </w:t>
      </w:r>
      <w:r w:rsidR="00903648">
        <w:fldChar w:fldCharType="begin"/>
      </w:r>
      <w:r w:rsidR="00903648">
        <w:instrText xml:space="preserve"> SEQ Figure \* ARABIC </w:instrText>
      </w:r>
      <w:r w:rsidR="00903648">
        <w:fldChar w:fldCharType="separate"/>
      </w:r>
      <w:r w:rsidR="00EA1732">
        <w:rPr>
          <w:noProof/>
        </w:rPr>
        <w:t>3</w:t>
      </w:r>
      <w:r w:rsidR="00903648">
        <w:rPr>
          <w:noProof/>
        </w:rPr>
        <w:fldChar w:fldCharType="end"/>
      </w:r>
      <w:r>
        <w:t>: Create Applications screen</w:t>
      </w:r>
      <w:bookmarkEnd w:id="6"/>
    </w:p>
    <w:p w14:paraId="74DBC739" w14:textId="65FD3B77" w:rsidR="00A04773" w:rsidRDefault="00A04773" w:rsidP="008539EF">
      <w:pPr>
        <w:pStyle w:val="VDRH2"/>
      </w:pPr>
      <w:r>
        <w:t xml:space="preserve"> </w:t>
      </w:r>
      <w:bookmarkStart w:id="7" w:name="_Toc70001206"/>
      <w:r>
        <w:t>C</w:t>
      </w:r>
      <w:r w:rsidR="002A4CE6">
        <w:t>reating</w:t>
      </w:r>
      <w:r>
        <w:t xml:space="preserve"> / V</w:t>
      </w:r>
      <w:r w:rsidR="002A4CE6">
        <w:t>iewing the Policy</w:t>
      </w:r>
      <w:bookmarkEnd w:id="7"/>
    </w:p>
    <w:p w14:paraId="1EB44C15" w14:textId="48B92E01" w:rsidR="00A04773" w:rsidRPr="006C0D4D" w:rsidRDefault="00A04773" w:rsidP="008539EF">
      <w:pPr>
        <w:pStyle w:val="VDRBody"/>
      </w:pPr>
      <w:r w:rsidRPr="006C0D4D">
        <w:t>A policy must be prepared which can be used to extract data from the report. For demo purposes, a policy of such nature was already prepared for this example AC001_POLICY.PLC.</w:t>
      </w:r>
    </w:p>
    <w:p w14:paraId="65B06474" w14:textId="3B0AA0C4" w:rsidR="00DF4513" w:rsidRDefault="00DF4513" w:rsidP="008539EF">
      <w:pPr>
        <w:pStyle w:val="VDRNumber1"/>
        <w:numPr>
          <w:ilvl w:val="0"/>
          <w:numId w:val="7"/>
        </w:numPr>
      </w:pPr>
      <w:r>
        <w:t>Launch the Desktop Rule Editor and log in to the application.</w:t>
      </w:r>
    </w:p>
    <w:p w14:paraId="3885DE05" w14:textId="0188E1CD" w:rsidR="00A04773" w:rsidRDefault="00A04773" w:rsidP="008539EF">
      <w:pPr>
        <w:pStyle w:val="VDRNumber1"/>
        <w:numPr>
          <w:ilvl w:val="0"/>
          <w:numId w:val="7"/>
        </w:numPr>
      </w:pPr>
      <w:r w:rsidRPr="006C0D4D">
        <w:t xml:space="preserve">Go to </w:t>
      </w:r>
      <w:r w:rsidRPr="006C0D4D">
        <w:rPr>
          <w:b/>
          <w:bCs w:val="0"/>
        </w:rPr>
        <w:t>Tools</w:t>
      </w:r>
      <w:r w:rsidRPr="006C0D4D">
        <w:t xml:space="preserve"> &gt; </w:t>
      </w:r>
      <w:r w:rsidRPr="006C0D4D">
        <w:rPr>
          <w:b/>
          <w:bCs w:val="0"/>
        </w:rPr>
        <w:t>Policy Editor</w:t>
      </w:r>
      <w:r>
        <w:t>.</w:t>
      </w:r>
    </w:p>
    <w:p w14:paraId="7B4B3994" w14:textId="3542AB60" w:rsidR="008220CF" w:rsidRDefault="008220CF" w:rsidP="008220CF">
      <w:pPr>
        <w:pStyle w:val="VDRNumber1"/>
        <w:numPr>
          <w:ilvl w:val="0"/>
          <w:numId w:val="0"/>
        </w:numPr>
        <w:ind w:left="720"/>
      </w:pPr>
      <w:r>
        <w:rPr>
          <w:noProof/>
          <w:color w:val="000000"/>
        </w:rPr>
        <w:drawing>
          <wp:inline distT="0" distB="0" distL="0" distR="0" wp14:anchorId="0E6FF9F0" wp14:editId="109F9EAA">
            <wp:extent cx="5880100" cy="2179233"/>
            <wp:effectExtent l="19050" t="19050" r="2540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12" cy="2192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B55784" w14:textId="6ECDAC7F" w:rsidR="008220CF" w:rsidRDefault="008220CF" w:rsidP="008220CF">
      <w:pPr>
        <w:pStyle w:val="Caption"/>
        <w:jc w:val="center"/>
      </w:pPr>
      <w:bookmarkStart w:id="8" w:name="_Toc70001184"/>
      <w:r>
        <w:t xml:space="preserve">Figure </w:t>
      </w:r>
      <w:fldSimple w:instr=" SEQ Figure \* ARABIC ">
        <w:r w:rsidR="00EA1732">
          <w:rPr>
            <w:noProof/>
          </w:rPr>
          <w:t>4</w:t>
        </w:r>
      </w:fldSimple>
      <w:r>
        <w:t xml:space="preserve">: </w:t>
      </w:r>
      <w:r w:rsidR="00CF2E5A">
        <w:t>Tools</w:t>
      </w:r>
      <w:bookmarkEnd w:id="8"/>
    </w:p>
    <w:p w14:paraId="4DEBF05C" w14:textId="149C4A77" w:rsidR="00A04773" w:rsidRDefault="00A04773" w:rsidP="008539EF">
      <w:pPr>
        <w:pStyle w:val="VDRNumber1"/>
      </w:pPr>
      <w:r>
        <w:t xml:space="preserve">The </w:t>
      </w:r>
      <w:r w:rsidRPr="008539EF">
        <w:rPr>
          <w:b/>
          <w:bCs w:val="0"/>
        </w:rPr>
        <w:t>Policy Editor</w:t>
      </w:r>
      <w:r>
        <w:t xml:space="preserve"> window appears. Click </w:t>
      </w:r>
      <w:r w:rsidRPr="008539EF">
        <w:rPr>
          <w:b/>
          <w:bCs w:val="0"/>
        </w:rPr>
        <w:t>Browse</w:t>
      </w:r>
      <w:r>
        <w:t xml:space="preserve"> and select the AC001_POLICY.PLC file.</w:t>
      </w:r>
    </w:p>
    <w:p w14:paraId="4AE16AC8" w14:textId="4924DA5F" w:rsidR="00CF2E5A" w:rsidRDefault="00CF2E5A" w:rsidP="00CF2E5A">
      <w:pPr>
        <w:pStyle w:val="VDRNumber1"/>
        <w:numPr>
          <w:ilvl w:val="0"/>
          <w:numId w:val="0"/>
        </w:numPr>
        <w:ind w:left="720"/>
      </w:pPr>
      <w:r>
        <w:rPr>
          <w:noProof/>
          <w:color w:val="000000"/>
        </w:rPr>
        <w:lastRenderedPageBreak/>
        <w:drawing>
          <wp:inline distT="0" distB="0" distL="0" distR="0" wp14:anchorId="20EA5FE1" wp14:editId="5A6D0956">
            <wp:extent cx="4330509" cy="117867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479" cy="11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4774" w14:textId="20116D84" w:rsidR="00CF2E5A" w:rsidRDefault="00CF2E5A" w:rsidP="00CF2E5A">
      <w:pPr>
        <w:pStyle w:val="Caption"/>
        <w:jc w:val="center"/>
      </w:pPr>
      <w:bookmarkStart w:id="9" w:name="_Toc70001185"/>
      <w:r>
        <w:t xml:space="preserve">Figure </w:t>
      </w:r>
      <w:fldSimple w:instr=" SEQ Figure \* ARABIC ">
        <w:r w:rsidR="00EA1732">
          <w:rPr>
            <w:noProof/>
          </w:rPr>
          <w:t>5</w:t>
        </w:r>
      </w:fldSimple>
      <w:r>
        <w:t>: Policy Editor</w:t>
      </w:r>
      <w:bookmarkEnd w:id="9"/>
    </w:p>
    <w:p w14:paraId="38598FC8" w14:textId="70F3D12F" w:rsidR="00A04773" w:rsidRDefault="00A04773" w:rsidP="008539EF">
      <w:pPr>
        <w:pStyle w:val="VDRNumber1"/>
      </w:pPr>
      <w:r>
        <w:t xml:space="preserve">Click </w:t>
      </w:r>
      <w:r w:rsidRPr="008539EF">
        <w:rPr>
          <w:b/>
          <w:bCs w:val="0"/>
        </w:rPr>
        <w:t>Edit</w:t>
      </w:r>
      <w:r>
        <w:t xml:space="preserve">. The </w:t>
      </w:r>
      <w:r w:rsidRPr="008539EF">
        <w:rPr>
          <w:b/>
          <w:bCs w:val="0"/>
        </w:rPr>
        <w:t>Edit Policy</w:t>
      </w:r>
      <w:r>
        <w:t xml:space="preserve"> window appears</w:t>
      </w:r>
      <w:r w:rsidR="008539EF">
        <w:t>.</w:t>
      </w:r>
    </w:p>
    <w:p w14:paraId="54ACF38E" w14:textId="46D802DB" w:rsidR="007841B6" w:rsidRDefault="007841B6" w:rsidP="007841B6">
      <w:pPr>
        <w:pStyle w:val="VDRNumber1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7F2531D" wp14:editId="2F35DB3A">
            <wp:extent cx="5943600" cy="28003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EDB65C" w14:textId="5A7AB7D9" w:rsidR="00A04773" w:rsidRDefault="007841B6" w:rsidP="007841B6">
      <w:pPr>
        <w:pStyle w:val="Caption"/>
        <w:jc w:val="center"/>
      </w:pPr>
      <w:bookmarkStart w:id="10" w:name="_Toc70001186"/>
      <w:r>
        <w:t xml:space="preserve">Figure </w:t>
      </w:r>
      <w:fldSimple w:instr=" SEQ Figure \* ARABIC ">
        <w:r w:rsidR="00EA1732">
          <w:rPr>
            <w:noProof/>
          </w:rPr>
          <w:t>6</w:t>
        </w:r>
      </w:fldSimple>
      <w:r>
        <w:t>: Edit Policy</w:t>
      </w:r>
      <w:bookmarkEnd w:id="10"/>
    </w:p>
    <w:p w14:paraId="3A84D2AD" w14:textId="0EE14823" w:rsidR="00A04773" w:rsidRDefault="00A04773" w:rsidP="00A04773">
      <w:pPr>
        <w:pStyle w:val="VDRBody"/>
      </w:pPr>
      <w:r>
        <w:t xml:space="preserve">This window allows us to edit the selected policy that will be used for data extraction from this report. </w:t>
      </w:r>
      <w:r w:rsidR="003441E5">
        <w:t>The</w:t>
      </w:r>
      <w:r>
        <w:t xml:space="preserve"> ACTUAL MTD column values are selected when one of the values </w:t>
      </w:r>
      <w:r w:rsidR="00705BAA">
        <w:t xml:space="preserve">is clicked </w:t>
      </w:r>
      <w:r>
        <w:t>as shown in the image</w:t>
      </w:r>
      <w:r w:rsidR="003441E5" w:rsidRPr="003441E5">
        <w:t xml:space="preserve"> </w:t>
      </w:r>
      <w:r w:rsidR="003441E5">
        <w:t>above</w:t>
      </w:r>
      <w:r>
        <w:t xml:space="preserve">. </w:t>
      </w:r>
    </w:p>
    <w:p w14:paraId="675EB3D8" w14:textId="0AECA995" w:rsidR="00A04773" w:rsidRDefault="00A04773" w:rsidP="00A04773">
      <w:pPr>
        <w:pStyle w:val="VDRBody"/>
      </w:pPr>
      <w:r>
        <w:t>A separate field is defined for TOTAL ACTUAL MTD as shown in the below image.</w:t>
      </w:r>
    </w:p>
    <w:p w14:paraId="57025749" w14:textId="42BBF39D" w:rsidR="00297C4A" w:rsidRDefault="007B7CA2" w:rsidP="00297C4A">
      <w:pPr>
        <w:pStyle w:val="VDRBody"/>
      </w:pPr>
      <w:r>
        <w:rPr>
          <w:noProof/>
        </w:rPr>
        <w:drawing>
          <wp:inline distT="0" distB="0" distL="0" distR="0" wp14:anchorId="6F427536" wp14:editId="63979213">
            <wp:extent cx="5938500" cy="2030730"/>
            <wp:effectExtent l="0" t="0" r="571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807" cy="209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A660" w14:textId="284B6D0D" w:rsidR="007B7CA2" w:rsidRDefault="00EA1732" w:rsidP="00EA1732">
      <w:pPr>
        <w:pStyle w:val="Caption"/>
        <w:jc w:val="center"/>
      </w:pPr>
      <w:bookmarkStart w:id="11" w:name="_Toc70001187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Edit Policy AC001_POLICY</w:t>
      </w:r>
      <w:bookmarkEnd w:id="11"/>
    </w:p>
    <w:p w14:paraId="1110CE23" w14:textId="3197AD82" w:rsidR="00A04773" w:rsidRDefault="00A04773" w:rsidP="00A04773">
      <w:pPr>
        <w:pStyle w:val="VDRBody"/>
      </w:pPr>
      <w:r>
        <w:t xml:space="preserve">We can modify a field definition to extract another set of data from a report if </w:t>
      </w:r>
      <w:r w:rsidR="00B527C9">
        <w:t>required</w:t>
      </w:r>
      <w:r>
        <w:t xml:space="preserve">. </w:t>
      </w:r>
    </w:p>
    <w:p w14:paraId="1C849DB0" w14:textId="2C38A381" w:rsidR="00A04773" w:rsidRDefault="00A04773" w:rsidP="00CE66AC">
      <w:pPr>
        <w:pStyle w:val="VDRNumber1"/>
      </w:pPr>
      <w:r>
        <w:lastRenderedPageBreak/>
        <w:t xml:space="preserve">Click </w:t>
      </w:r>
      <w:r w:rsidRPr="00CE66AC">
        <w:rPr>
          <w:b/>
          <w:bCs w:val="0"/>
        </w:rPr>
        <w:t>Cancel</w:t>
      </w:r>
      <w:r>
        <w:t xml:space="preserve"> on </w:t>
      </w:r>
      <w:r w:rsidRPr="00F10428">
        <w:rPr>
          <w:b/>
          <w:bCs w:val="0"/>
        </w:rPr>
        <w:t>Edit Policy</w:t>
      </w:r>
      <w:r>
        <w:t xml:space="preserve"> window and click </w:t>
      </w:r>
      <w:r w:rsidRPr="00F10428">
        <w:rPr>
          <w:b/>
          <w:bCs w:val="0"/>
        </w:rPr>
        <w:t>Close</w:t>
      </w:r>
      <w:r>
        <w:t xml:space="preserve"> on </w:t>
      </w:r>
      <w:r w:rsidRPr="00181529">
        <w:rPr>
          <w:b/>
          <w:bCs w:val="0"/>
        </w:rPr>
        <w:t>Policy Editor</w:t>
      </w:r>
      <w:r>
        <w:t xml:space="preserve"> window.</w:t>
      </w:r>
    </w:p>
    <w:p w14:paraId="37565B95" w14:textId="1FF091A3" w:rsidR="00A04773" w:rsidRDefault="00C200AC" w:rsidP="00C200AC">
      <w:pPr>
        <w:pStyle w:val="VDRH2"/>
      </w:pPr>
      <w:bookmarkStart w:id="12" w:name="_Toc70001207"/>
      <w:r>
        <w:t>Creat</w:t>
      </w:r>
      <w:r w:rsidR="00640043">
        <w:t>ing</w:t>
      </w:r>
      <w:r>
        <w:t xml:space="preserve"> a Task</w:t>
      </w:r>
      <w:bookmarkEnd w:id="12"/>
    </w:p>
    <w:p w14:paraId="4645430E" w14:textId="7A5EDA31" w:rsidR="00A04773" w:rsidRDefault="00A04773" w:rsidP="00C200AC">
      <w:pPr>
        <w:pStyle w:val="VDRNumber1"/>
        <w:numPr>
          <w:ilvl w:val="0"/>
          <w:numId w:val="9"/>
        </w:numPr>
      </w:pPr>
      <w:r>
        <w:t xml:space="preserve">Select App1 application </w:t>
      </w:r>
      <w:r w:rsidR="004A3AE0">
        <w:t xml:space="preserve">from the </w:t>
      </w:r>
      <w:r w:rsidR="004A3AE0" w:rsidRPr="004A3AE0">
        <w:rPr>
          <w:b/>
          <w:bCs w:val="0"/>
        </w:rPr>
        <w:t>Application</w:t>
      </w:r>
      <w:r w:rsidR="00B066E4">
        <w:rPr>
          <w:b/>
          <w:bCs w:val="0"/>
        </w:rPr>
        <w:t>s</w:t>
      </w:r>
      <w:r w:rsidR="004A3AE0">
        <w:t xml:space="preserve"> screen. </w:t>
      </w:r>
    </w:p>
    <w:p w14:paraId="23E585CF" w14:textId="5E28F9A1" w:rsidR="00791C72" w:rsidRDefault="00791C72" w:rsidP="00791C72">
      <w:pPr>
        <w:pStyle w:val="VDRNumber1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839A09D" wp14:editId="76073178">
            <wp:extent cx="5619750" cy="2661987"/>
            <wp:effectExtent l="19050" t="19050" r="1905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80" cy="2667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FD8C66" w14:textId="261FD0B4" w:rsidR="00246DFD" w:rsidRDefault="00246DFD" w:rsidP="00246DFD">
      <w:pPr>
        <w:pStyle w:val="Caption"/>
        <w:jc w:val="center"/>
      </w:pPr>
      <w:bookmarkStart w:id="13" w:name="_Toc70001188"/>
      <w:r>
        <w:t xml:space="preserve">Figure </w:t>
      </w:r>
      <w:fldSimple w:instr=" SEQ Figure \* ARABIC ">
        <w:r w:rsidR="00EA1732">
          <w:rPr>
            <w:noProof/>
          </w:rPr>
          <w:t>8</w:t>
        </w:r>
      </w:fldSimple>
      <w:r>
        <w:t>: Select App1</w:t>
      </w:r>
      <w:bookmarkEnd w:id="13"/>
    </w:p>
    <w:p w14:paraId="36449394" w14:textId="3016436D" w:rsidR="00117A1C" w:rsidRDefault="00F518E4" w:rsidP="00117A1C">
      <w:pPr>
        <w:pStyle w:val="VDRNumber1"/>
        <w:numPr>
          <w:ilvl w:val="0"/>
          <w:numId w:val="9"/>
        </w:numPr>
      </w:pPr>
      <w:r>
        <w:t xml:space="preserve">Click </w:t>
      </w:r>
      <w:r w:rsidRPr="00117A1C">
        <w:rPr>
          <w:b/>
          <w:bCs w:val="0"/>
        </w:rPr>
        <w:t>Create Folder/Task</w:t>
      </w:r>
      <w:r w:rsidR="00A04773" w:rsidRPr="00732F08">
        <w:t>.</w:t>
      </w:r>
      <w:r w:rsidR="00732F08">
        <w:t xml:space="preserve"> </w:t>
      </w:r>
    </w:p>
    <w:p w14:paraId="399862A2" w14:textId="1B1E9AFE" w:rsidR="00791C72" w:rsidRDefault="00203C4A" w:rsidP="00A545BF">
      <w:pPr>
        <w:pStyle w:val="VDRNumber1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0F8BBB6" wp14:editId="63FDCA2E">
            <wp:extent cx="6400800" cy="30099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99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2CC2DE" w14:textId="70EFC708" w:rsidR="00716A13" w:rsidRDefault="00716A13" w:rsidP="00716A13">
      <w:pPr>
        <w:pStyle w:val="Caption"/>
        <w:jc w:val="center"/>
      </w:pPr>
      <w:bookmarkStart w:id="14" w:name="_Toc70001189"/>
      <w:r>
        <w:t xml:space="preserve">Figure </w:t>
      </w:r>
      <w:fldSimple w:instr=" SEQ Figure \* ARABIC ">
        <w:r w:rsidR="00EA1732">
          <w:rPr>
            <w:noProof/>
          </w:rPr>
          <w:t>9</w:t>
        </w:r>
      </w:fldSimple>
      <w:r>
        <w:t>: Create Folder/Task button</w:t>
      </w:r>
      <w:bookmarkEnd w:id="14"/>
    </w:p>
    <w:p w14:paraId="435155A7" w14:textId="782A6247" w:rsidR="00117A1C" w:rsidRDefault="00433B5F" w:rsidP="00117A1C">
      <w:pPr>
        <w:pStyle w:val="VDRNumber1"/>
        <w:numPr>
          <w:ilvl w:val="0"/>
          <w:numId w:val="9"/>
        </w:numPr>
      </w:pPr>
      <w:r>
        <w:t xml:space="preserve">The </w:t>
      </w:r>
      <w:r w:rsidRPr="00732F08">
        <w:rPr>
          <w:b/>
          <w:bCs w:val="0"/>
        </w:rPr>
        <w:t>Create Folder/Task</w:t>
      </w:r>
      <w:r>
        <w:t xml:space="preserve"> screen appears. </w:t>
      </w:r>
      <w:r w:rsidR="00117A1C">
        <w:t xml:space="preserve">Select the </w:t>
      </w:r>
      <w:r w:rsidR="00117A1C" w:rsidRPr="00117A1C">
        <w:rPr>
          <w:b/>
          <w:bCs w:val="0"/>
        </w:rPr>
        <w:t>Task</w:t>
      </w:r>
      <w:r w:rsidR="00117A1C">
        <w:t xml:space="preserve"> option button.</w:t>
      </w:r>
    </w:p>
    <w:p w14:paraId="471C2C12" w14:textId="245BAEB7" w:rsidR="002F0F13" w:rsidRDefault="00A545BF" w:rsidP="00A545BF">
      <w:pPr>
        <w:pStyle w:val="VDRNumber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0A32BAF" wp14:editId="627B9C89">
            <wp:extent cx="6400800" cy="2994660"/>
            <wp:effectExtent l="19050" t="19050" r="1905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4A7520" w14:textId="50E14651" w:rsidR="00716A13" w:rsidRDefault="00716A13" w:rsidP="00716A13">
      <w:pPr>
        <w:pStyle w:val="Caption"/>
        <w:jc w:val="center"/>
      </w:pPr>
      <w:bookmarkStart w:id="15" w:name="_Toc70001190"/>
      <w:r>
        <w:t xml:space="preserve">Figure </w:t>
      </w:r>
      <w:fldSimple w:instr=" SEQ Figure \* ARABIC ">
        <w:r w:rsidR="00EA1732">
          <w:rPr>
            <w:noProof/>
          </w:rPr>
          <w:t>10</w:t>
        </w:r>
      </w:fldSimple>
      <w:r w:rsidRPr="00BE44A7">
        <w:t xml:space="preserve">: Create Folder/Task </w:t>
      </w:r>
      <w:r>
        <w:t>screen</w:t>
      </w:r>
      <w:bookmarkEnd w:id="15"/>
    </w:p>
    <w:p w14:paraId="3C73CA43" w14:textId="14E42761" w:rsidR="00A04773" w:rsidRDefault="00A04773" w:rsidP="00120C85">
      <w:pPr>
        <w:pStyle w:val="VDRNumber1"/>
      </w:pPr>
      <w:r>
        <w:t>Type “</w:t>
      </w:r>
      <w:proofErr w:type="spellStart"/>
      <w:r>
        <w:t>BalancingTask</w:t>
      </w:r>
      <w:proofErr w:type="spellEnd"/>
      <w:r>
        <w:t xml:space="preserve">” in the </w:t>
      </w:r>
      <w:r w:rsidRPr="00120C85">
        <w:rPr>
          <w:b/>
          <w:bCs w:val="0"/>
        </w:rPr>
        <w:t>Name</w:t>
      </w:r>
      <w:r>
        <w:t xml:space="preserve"> </w:t>
      </w:r>
      <w:r w:rsidR="00120C85">
        <w:t>box</w:t>
      </w:r>
      <w:r>
        <w:t xml:space="preserve"> and click </w:t>
      </w:r>
      <w:r w:rsidR="00941EA9">
        <w:rPr>
          <w:b/>
          <w:bCs w:val="0"/>
        </w:rPr>
        <w:t>Create</w:t>
      </w:r>
      <w:r>
        <w:t>. A task will be created.</w:t>
      </w:r>
    </w:p>
    <w:p w14:paraId="2F9A8C25" w14:textId="7CC1422F" w:rsidR="00A04773" w:rsidRDefault="00A04773" w:rsidP="00981189">
      <w:pPr>
        <w:pStyle w:val="VDRH2"/>
      </w:pPr>
      <w:r>
        <w:t xml:space="preserve"> </w:t>
      </w:r>
      <w:bookmarkStart w:id="16" w:name="_Toc70001208"/>
      <w:r>
        <w:t>I</w:t>
      </w:r>
      <w:r w:rsidR="00981189">
        <w:t>mporting Rule Procedure</w:t>
      </w:r>
      <w:bookmarkEnd w:id="16"/>
    </w:p>
    <w:p w14:paraId="752A7106" w14:textId="4AD837C5" w:rsidR="001408A9" w:rsidRDefault="001408A9" w:rsidP="00981189">
      <w:pPr>
        <w:pStyle w:val="VDRNumber1"/>
        <w:numPr>
          <w:ilvl w:val="0"/>
          <w:numId w:val="10"/>
        </w:numPr>
      </w:pPr>
      <w:r>
        <w:t>Launch the Desktop Rule Editor</w:t>
      </w:r>
      <w:r w:rsidR="001303C6">
        <w:t xml:space="preserve"> and log in to the application</w:t>
      </w:r>
      <w:r w:rsidR="00DB6DDE">
        <w:t>.</w:t>
      </w:r>
    </w:p>
    <w:p w14:paraId="51ACDB68" w14:textId="5E120DF6" w:rsidR="002B6536" w:rsidRDefault="002B6536" w:rsidP="00252471">
      <w:pPr>
        <w:pStyle w:val="VDRNumber1"/>
        <w:numPr>
          <w:ilvl w:val="0"/>
          <w:numId w:val="10"/>
        </w:numPr>
      </w:pPr>
      <w:r w:rsidRPr="002C3483">
        <w:t xml:space="preserve">Go to </w:t>
      </w:r>
      <w:r w:rsidRPr="002B6536">
        <w:rPr>
          <w:b/>
        </w:rPr>
        <w:t>Tools</w:t>
      </w:r>
      <w:r w:rsidRPr="002C3483">
        <w:t xml:space="preserve"> &gt; </w:t>
      </w:r>
      <w:r w:rsidRPr="002B6536">
        <w:rPr>
          <w:b/>
        </w:rPr>
        <w:t>Rule Editor</w:t>
      </w:r>
      <w:r w:rsidRPr="002C3483">
        <w:t xml:space="preserve"> </w:t>
      </w:r>
      <w:r>
        <w:t>in Audit &amp; Analytics Services application</w:t>
      </w:r>
      <w:r w:rsidRPr="002C3483">
        <w:t>.</w:t>
      </w:r>
    </w:p>
    <w:p w14:paraId="6F69FA0C" w14:textId="144AD2EA" w:rsidR="002B6536" w:rsidRDefault="002B6536" w:rsidP="0077385C">
      <w:pPr>
        <w:ind w:left="720"/>
      </w:pPr>
      <w:r>
        <w:rPr>
          <w:noProof/>
        </w:rPr>
        <w:drawing>
          <wp:inline distT="0" distB="0" distL="0" distR="0" wp14:anchorId="61C30CE8" wp14:editId="10F44C06">
            <wp:extent cx="5633842" cy="2611120"/>
            <wp:effectExtent l="19050" t="19050" r="2413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255" cy="26136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8A07D1" w14:textId="660986CD" w:rsidR="00716A13" w:rsidRDefault="00716A13" w:rsidP="00716A13">
      <w:pPr>
        <w:pStyle w:val="Caption"/>
        <w:jc w:val="center"/>
      </w:pPr>
      <w:bookmarkStart w:id="17" w:name="_Toc70001191"/>
      <w:r>
        <w:t xml:space="preserve">Figure </w:t>
      </w:r>
      <w:fldSimple w:instr=" SEQ Figure \* ARABIC ">
        <w:r w:rsidR="00EA1732">
          <w:rPr>
            <w:noProof/>
          </w:rPr>
          <w:t>11</w:t>
        </w:r>
      </w:fldSimple>
      <w:r>
        <w:t>: Rule Editor</w:t>
      </w:r>
      <w:bookmarkEnd w:id="17"/>
    </w:p>
    <w:p w14:paraId="40073911" w14:textId="77777777" w:rsidR="0077385C" w:rsidRDefault="002B6536" w:rsidP="0077385C">
      <w:pPr>
        <w:pStyle w:val="VDRNumber1"/>
      </w:pPr>
      <w:r>
        <w:t xml:space="preserve">Click </w:t>
      </w:r>
      <w:r w:rsidRPr="002B6536">
        <w:rPr>
          <w:b/>
        </w:rPr>
        <w:t>Open</w:t>
      </w:r>
      <w:r>
        <w:t>.</w:t>
      </w:r>
      <w:r w:rsidRPr="002C3483">
        <w:t xml:space="preserve"> </w:t>
      </w:r>
      <w:r>
        <w:t xml:space="preserve">The </w:t>
      </w:r>
      <w:r w:rsidRPr="00DF20EE">
        <w:rPr>
          <w:b/>
        </w:rPr>
        <w:t>Open Rule Procedure</w:t>
      </w:r>
      <w:r>
        <w:t xml:space="preserve"> window appears as shown in the below image.</w:t>
      </w:r>
    </w:p>
    <w:p w14:paraId="5DE29F75" w14:textId="4AC9863C" w:rsidR="002B6536" w:rsidRDefault="002B6536" w:rsidP="0077385C">
      <w:pPr>
        <w:ind w:left="720"/>
      </w:pPr>
      <w:r w:rsidRPr="0077385C">
        <w:rPr>
          <w:noProof/>
        </w:rPr>
        <w:lastRenderedPageBreak/>
        <w:drawing>
          <wp:inline distT="0" distB="0" distL="0" distR="0" wp14:anchorId="4456577A" wp14:editId="3F66A974">
            <wp:extent cx="4629150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83C4" w14:textId="7086A0E2" w:rsidR="00716A13" w:rsidRDefault="00716A13" w:rsidP="00716A13">
      <w:pPr>
        <w:pStyle w:val="Caption"/>
        <w:jc w:val="center"/>
      </w:pPr>
      <w:bookmarkStart w:id="18" w:name="_Toc70001192"/>
      <w:r>
        <w:t xml:space="preserve">Figure </w:t>
      </w:r>
      <w:fldSimple w:instr=" SEQ Figure \* ARABIC ">
        <w:r w:rsidR="00EA1732">
          <w:rPr>
            <w:noProof/>
          </w:rPr>
          <w:t>12</w:t>
        </w:r>
      </w:fldSimple>
      <w:r>
        <w:t>: Open Rule Procedure</w:t>
      </w:r>
      <w:bookmarkEnd w:id="18"/>
    </w:p>
    <w:p w14:paraId="20A23FE4" w14:textId="77777777" w:rsidR="002B6536" w:rsidRDefault="002B6536" w:rsidP="002B6536">
      <w:pPr>
        <w:pStyle w:val="VDRNumber1"/>
        <w:numPr>
          <w:ilvl w:val="0"/>
          <w:numId w:val="10"/>
        </w:numPr>
      </w:pPr>
      <w:r>
        <w:t xml:space="preserve">Click </w:t>
      </w:r>
      <w:r w:rsidRPr="002B6536">
        <w:rPr>
          <w:b/>
        </w:rPr>
        <w:t>Browse</w:t>
      </w:r>
      <w:r>
        <w:t xml:space="preserve"> and select the</w:t>
      </w:r>
      <w:r w:rsidRPr="002C3483">
        <w:t xml:space="preserve"> BalancingRP.xml file</w:t>
      </w:r>
      <w:r>
        <w:t xml:space="preserve">. </w:t>
      </w:r>
    </w:p>
    <w:p w14:paraId="5B5823B8" w14:textId="59339563" w:rsidR="002B6536" w:rsidRDefault="002B6536" w:rsidP="0077385C">
      <w:pPr>
        <w:pStyle w:val="VDRNumber1"/>
        <w:numPr>
          <w:ilvl w:val="0"/>
          <w:numId w:val="10"/>
        </w:numPr>
      </w:pPr>
      <w:r w:rsidRPr="0077385C">
        <w:t>Click</w:t>
      </w:r>
      <w:r>
        <w:t xml:space="preserve"> </w:t>
      </w:r>
      <w:r w:rsidRPr="0077385C">
        <w:rPr>
          <w:b/>
        </w:rPr>
        <w:t>OK</w:t>
      </w:r>
      <w:r w:rsidRPr="002C3483">
        <w:t xml:space="preserve">. </w:t>
      </w:r>
      <w:r>
        <w:t xml:space="preserve">The selected rule procedure </w:t>
      </w:r>
      <w:r w:rsidRPr="002C3483">
        <w:t>will be loaded.</w:t>
      </w:r>
      <w:r>
        <w:br/>
      </w:r>
      <w:r>
        <w:br/>
      </w:r>
      <w:r>
        <w:rPr>
          <w:noProof/>
        </w:rPr>
        <w:drawing>
          <wp:inline distT="0" distB="0" distL="0" distR="0" wp14:anchorId="607FA194" wp14:editId="30BCF578">
            <wp:extent cx="4830624" cy="39687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618"/>
                    <a:stretch/>
                  </pic:blipFill>
                  <pic:spPr bwMode="auto">
                    <a:xfrm>
                      <a:off x="0" y="0"/>
                      <a:ext cx="4844109" cy="397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6DD52" w14:textId="26740A0C" w:rsidR="001E0E3C" w:rsidRDefault="001E0E3C" w:rsidP="001E0E3C">
      <w:pPr>
        <w:pStyle w:val="Caption"/>
        <w:jc w:val="center"/>
      </w:pPr>
      <w:bookmarkStart w:id="19" w:name="_Toc70001193"/>
      <w:r>
        <w:t xml:space="preserve">Figure </w:t>
      </w:r>
      <w:fldSimple w:instr=" SEQ Figure \* ARABIC ">
        <w:r w:rsidR="00EA1732">
          <w:rPr>
            <w:noProof/>
          </w:rPr>
          <w:t>13</w:t>
        </w:r>
      </w:fldSimple>
      <w:r>
        <w:t>: Rule Procedure Loaded</w:t>
      </w:r>
      <w:bookmarkEnd w:id="19"/>
    </w:p>
    <w:p w14:paraId="32440EB5" w14:textId="1D6659C0" w:rsidR="00A04773" w:rsidRDefault="00DF20EE" w:rsidP="0077385C">
      <w:pPr>
        <w:pStyle w:val="VDRNote"/>
        <w:pBdr>
          <w:left w:val="thinThickSmallGap" w:sz="24" w:space="0" w:color="7030A0"/>
        </w:pBdr>
        <w:ind w:left="810" w:firstLine="0"/>
      </w:pPr>
      <w:r>
        <w:t>A</w:t>
      </w:r>
      <w:r w:rsidR="00A04773">
        <w:t xml:space="preserve"> Data Source which would be an input report file</w:t>
      </w:r>
      <w:r>
        <w:t xml:space="preserve"> has to be defined</w:t>
      </w:r>
      <w:r w:rsidR="00A04773">
        <w:t>.</w:t>
      </w:r>
    </w:p>
    <w:p w14:paraId="35C053C8" w14:textId="315F80F9" w:rsidR="00A04773" w:rsidRDefault="00A04773" w:rsidP="0077385C">
      <w:pPr>
        <w:pStyle w:val="VDRNumber1"/>
      </w:pPr>
      <w:r w:rsidRPr="0077385C">
        <w:t>Expand</w:t>
      </w:r>
      <w:r>
        <w:t xml:space="preserve"> </w:t>
      </w:r>
      <w:r w:rsidRPr="002D76DF">
        <w:rPr>
          <w:b/>
          <w:bCs w:val="0"/>
        </w:rPr>
        <w:t>PRIMARY DATA SOURCE</w:t>
      </w:r>
      <w:r>
        <w:t xml:space="preserve"> and select </w:t>
      </w:r>
      <w:proofErr w:type="spellStart"/>
      <w:r>
        <w:t>ViewDirectReportDSV</w:t>
      </w:r>
      <w:proofErr w:type="spellEnd"/>
      <w:r>
        <w:t xml:space="preserve"> as </w:t>
      </w:r>
      <w:proofErr w:type="spellStart"/>
      <w:r>
        <w:t>ViewDirect</w:t>
      </w:r>
      <w:proofErr w:type="spellEnd"/>
      <w:r>
        <w:t xml:space="preserve"> Report item as shown in the image</w:t>
      </w:r>
      <w:r w:rsidR="00ED4751">
        <w:t xml:space="preserve"> above</w:t>
      </w:r>
      <w:r>
        <w:t xml:space="preserve">. </w:t>
      </w:r>
      <w:r w:rsidR="005C0D33">
        <w:t xml:space="preserve"> T</w:t>
      </w:r>
      <w:r>
        <w:t xml:space="preserve">he </w:t>
      </w:r>
      <w:proofErr w:type="spellStart"/>
      <w:r>
        <w:t>ViewDirect</w:t>
      </w:r>
      <w:proofErr w:type="spellEnd"/>
      <w:r>
        <w:t xml:space="preserve"> Report Source type will use .\Samples\1-Balancing_Rule_Procedure_Demo\DATA\AC001_POLICY.PLC policy to extract data from file .\Samples\1-Balancing_Rule_Procedure_Demo\DATA\AC001page.rpt.</w:t>
      </w:r>
      <w:r w:rsidR="002D76DF">
        <w:t xml:space="preserve"> </w:t>
      </w:r>
      <w:r>
        <w:t>There are two fields ACT_TOTAL and ACT_DETAILS that will be extracted from the report.</w:t>
      </w:r>
    </w:p>
    <w:p w14:paraId="37E39C6F" w14:textId="484B2CAE" w:rsidR="00FC76E0" w:rsidRDefault="0077385C" w:rsidP="0077385C">
      <w:pPr>
        <w:pStyle w:val="VDRNumber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0CCCCFE" wp14:editId="12736652">
            <wp:extent cx="5687018" cy="1111885"/>
            <wp:effectExtent l="19050" t="19050" r="2857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723"/>
                    <a:stretch/>
                  </pic:blipFill>
                  <pic:spPr bwMode="auto">
                    <a:xfrm>
                      <a:off x="0" y="0"/>
                      <a:ext cx="5725428" cy="11193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DF50B" w14:textId="54ACAA04" w:rsidR="00166E07" w:rsidRDefault="00166E07" w:rsidP="00166E07">
      <w:pPr>
        <w:pStyle w:val="Caption"/>
        <w:jc w:val="center"/>
      </w:pPr>
      <w:bookmarkStart w:id="20" w:name="_Toc70001194"/>
      <w:r>
        <w:t xml:space="preserve">Figure </w:t>
      </w:r>
      <w:fldSimple w:instr=" SEQ Figure \* ARABIC ">
        <w:r w:rsidR="00EA1732">
          <w:rPr>
            <w:noProof/>
          </w:rPr>
          <w:t>14</w:t>
        </w:r>
      </w:fldSimple>
      <w:r>
        <w:t>: Primary Data Source</w:t>
      </w:r>
      <w:bookmarkEnd w:id="20"/>
    </w:p>
    <w:p w14:paraId="5940940D" w14:textId="28C5660B" w:rsidR="00A04773" w:rsidRDefault="00A04773" w:rsidP="00FC76E0">
      <w:pPr>
        <w:pStyle w:val="VDRNumber1"/>
      </w:pPr>
      <w:r>
        <w:t xml:space="preserve">After the data source, </w:t>
      </w:r>
      <w:r w:rsidR="00A15C3A">
        <w:t>a</w:t>
      </w:r>
      <w:r>
        <w:t xml:space="preserve"> variable </w:t>
      </w:r>
      <w:r w:rsidR="00A15C3A">
        <w:t xml:space="preserve">is required </w:t>
      </w:r>
      <w:r>
        <w:t xml:space="preserve">that can hold the data during processing. There are </w:t>
      </w:r>
      <w:proofErr w:type="spellStart"/>
      <w:r>
        <w:t>ACT_DETAILS_num</w:t>
      </w:r>
      <w:proofErr w:type="spellEnd"/>
      <w:r>
        <w:t xml:space="preserve"> and </w:t>
      </w:r>
      <w:proofErr w:type="spellStart"/>
      <w:r>
        <w:t>ACT_TOTAL_num</w:t>
      </w:r>
      <w:proofErr w:type="spellEnd"/>
      <w:r>
        <w:t xml:space="preserve"> numeric variables defined under USER VARIABLES.</w:t>
      </w:r>
    </w:p>
    <w:p w14:paraId="01008BCE" w14:textId="767B5BEA" w:rsidR="002C5A60" w:rsidRDefault="00A51904" w:rsidP="00A51904">
      <w:pPr>
        <w:pStyle w:val="VDRNumber1"/>
        <w:numPr>
          <w:ilvl w:val="0"/>
          <w:numId w:val="0"/>
        </w:numPr>
        <w:ind w:left="720" w:firstLine="90"/>
      </w:pPr>
      <w:r>
        <w:rPr>
          <w:noProof/>
        </w:rPr>
        <w:drawing>
          <wp:inline distT="0" distB="0" distL="0" distR="0" wp14:anchorId="507617ED" wp14:editId="3A6EE053">
            <wp:extent cx="5213350" cy="1111178"/>
            <wp:effectExtent l="19050" t="19050" r="2540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6805"/>
                    <a:stretch/>
                  </pic:blipFill>
                  <pic:spPr bwMode="auto">
                    <a:xfrm>
                      <a:off x="0" y="0"/>
                      <a:ext cx="5317034" cy="113327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21F28" w14:textId="7A5968E6" w:rsidR="00166E07" w:rsidRDefault="00166E07" w:rsidP="00166E07">
      <w:pPr>
        <w:pStyle w:val="Caption"/>
        <w:jc w:val="center"/>
      </w:pPr>
      <w:bookmarkStart w:id="21" w:name="_Toc70001195"/>
      <w:r>
        <w:t xml:space="preserve">Figure </w:t>
      </w:r>
      <w:fldSimple w:instr=" SEQ Figure \* ARABIC ">
        <w:r w:rsidR="00EA1732">
          <w:rPr>
            <w:noProof/>
          </w:rPr>
          <w:t>15</w:t>
        </w:r>
      </w:fldSimple>
      <w:r>
        <w:t>: User Variables</w:t>
      </w:r>
      <w:bookmarkEnd w:id="21"/>
    </w:p>
    <w:p w14:paraId="014C1821" w14:textId="5DC87DDE" w:rsidR="00A04773" w:rsidRDefault="00A04773" w:rsidP="007E1D66">
      <w:pPr>
        <w:pStyle w:val="VDRNumber1"/>
      </w:pPr>
      <w:r>
        <w:t>After defining the variables, add processing rules. Expand RULES to see a list of rules. Select the first active rule ON_START ACT_TOTAL that has a simple assignment command.</w:t>
      </w:r>
    </w:p>
    <w:p w14:paraId="5383E90D" w14:textId="61619D22" w:rsidR="002269B2" w:rsidRDefault="002D4E3F" w:rsidP="002D4E3F">
      <w:pPr>
        <w:pStyle w:val="VDRNumber1"/>
        <w:numPr>
          <w:ilvl w:val="0"/>
          <w:numId w:val="0"/>
        </w:numPr>
        <w:ind w:left="720" w:firstLine="90"/>
      </w:pPr>
      <w:r>
        <w:rPr>
          <w:noProof/>
        </w:rPr>
        <w:drawing>
          <wp:inline distT="0" distB="0" distL="0" distR="0" wp14:anchorId="04790D49" wp14:editId="159C050C">
            <wp:extent cx="5097923" cy="1898650"/>
            <wp:effectExtent l="19050" t="19050" r="2667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470"/>
                    <a:stretch/>
                  </pic:blipFill>
                  <pic:spPr bwMode="auto">
                    <a:xfrm>
                      <a:off x="0" y="0"/>
                      <a:ext cx="5130965" cy="1910956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0767" w14:textId="278FD589" w:rsidR="00B24E31" w:rsidRDefault="00B24E31" w:rsidP="00B24E31">
      <w:pPr>
        <w:pStyle w:val="Caption"/>
        <w:jc w:val="center"/>
      </w:pPr>
      <w:bookmarkStart w:id="22" w:name="_Toc70001196"/>
      <w:r>
        <w:t xml:space="preserve">Figure </w:t>
      </w:r>
      <w:fldSimple w:instr=" SEQ Figure \* ARABIC ">
        <w:r w:rsidR="00EA1732">
          <w:rPr>
            <w:noProof/>
          </w:rPr>
          <w:t>16</w:t>
        </w:r>
      </w:fldSimple>
      <w:r>
        <w:t>: First Active Rule</w:t>
      </w:r>
      <w:bookmarkEnd w:id="22"/>
    </w:p>
    <w:p w14:paraId="4DBA5BA7" w14:textId="43BC22BB" w:rsidR="00A04773" w:rsidRDefault="00A04773" w:rsidP="00A04773">
      <w:pPr>
        <w:pStyle w:val="VDRBody"/>
      </w:pPr>
      <w:r>
        <w:t xml:space="preserve">Since ACT_TOTAL field value </w:t>
      </w:r>
      <w:r w:rsidR="008A7A2F">
        <w:t xml:space="preserve">is </w:t>
      </w:r>
      <w:r>
        <w:t>present</w:t>
      </w:r>
      <w:r w:rsidR="00921193" w:rsidRPr="00921193">
        <w:t xml:space="preserve"> </w:t>
      </w:r>
      <w:r w:rsidR="00921193">
        <w:t>just once</w:t>
      </w:r>
      <w:r>
        <w:t xml:space="preserve"> in a report, ACTTOTAL value </w:t>
      </w:r>
      <w:r w:rsidR="008A7A2F">
        <w:t>is</w:t>
      </w:r>
      <w:r>
        <w:t xml:space="preserve"> assigned to </w:t>
      </w:r>
      <w:proofErr w:type="spellStart"/>
      <w:r>
        <w:t>ACT_TOTAL_num</w:t>
      </w:r>
      <w:proofErr w:type="spellEnd"/>
      <w:r>
        <w:t xml:space="preserve"> variable at the start of processing. </w:t>
      </w:r>
    </w:p>
    <w:p w14:paraId="18A04008" w14:textId="1D83B7E3" w:rsidR="00A04773" w:rsidRDefault="00A04773" w:rsidP="00A04773">
      <w:pPr>
        <w:pStyle w:val="VDRBody"/>
      </w:pPr>
      <w:r>
        <w:t xml:space="preserve">Under ON_EACH_RECORD rule, </w:t>
      </w:r>
      <w:proofErr w:type="spellStart"/>
      <w:r>
        <w:t>ACT_DETAILS_num</w:t>
      </w:r>
      <w:proofErr w:type="spellEnd"/>
      <w:r>
        <w:t xml:space="preserve"> variable is increased to a value of ACT_DETAILS field values taken from the report row by row. </w:t>
      </w:r>
      <w:r w:rsidR="0064317A">
        <w:t>Therefore</w:t>
      </w:r>
      <w:r>
        <w:t xml:space="preserve">, </w:t>
      </w:r>
      <w:r w:rsidR="0064317A">
        <w:t>there</w:t>
      </w:r>
      <w:r>
        <w:t xml:space="preserve"> will </w:t>
      </w:r>
      <w:r w:rsidR="0064317A">
        <w:t>be</w:t>
      </w:r>
      <w:r>
        <w:t xml:space="preserve"> a sum of all ACT_DETAILS values from its column, at the end.</w:t>
      </w:r>
    </w:p>
    <w:p w14:paraId="64EB3470" w14:textId="5CCFD72D" w:rsidR="00A04773" w:rsidRDefault="00A04773" w:rsidP="00A04773">
      <w:pPr>
        <w:pStyle w:val="VDRBody"/>
      </w:pPr>
      <w:r>
        <w:t xml:space="preserve">Under ON_END_REPORT item, a processing report is printed to Run Log by PRINTLOG command. This is done to know the real value of variables at the end of processing. </w:t>
      </w:r>
    </w:p>
    <w:p w14:paraId="099ED39B" w14:textId="77777777" w:rsidR="00A04773" w:rsidRDefault="00A04773" w:rsidP="00A04773">
      <w:pPr>
        <w:pStyle w:val="VDRBody"/>
      </w:pPr>
      <w:r>
        <w:t xml:space="preserve">Then a CONDITION command checks if </w:t>
      </w:r>
      <w:proofErr w:type="spellStart"/>
      <w:r>
        <w:t>ACT_DETAILS_num</w:t>
      </w:r>
      <w:proofErr w:type="spellEnd"/>
      <w:r>
        <w:t xml:space="preserve"> variable matches the </w:t>
      </w:r>
      <w:proofErr w:type="spellStart"/>
      <w:r>
        <w:t>ACT_TOTAL_num</w:t>
      </w:r>
      <w:proofErr w:type="spellEnd"/>
      <w:r>
        <w:t xml:space="preserve"> variable and returns the appropriate status by RETURN command.</w:t>
      </w:r>
    </w:p>
    <w:p w14:paraId="09568F65" w14:textId="6C2CCA04" w:rsidR="00A04773" w:rsidRDefault="00A04773" w:rsidP="009F4A1D">
      <w:pPr>
        <w:pStyle w:val="VDRH2"/>
      </w:pPr>
      <w:bookmarkStart w:id="23" w:name="_Toc70001209"/>
      <w:r>
        <w:lastRenderedPageBreak/>
        <w:t>D</w:t>
      </w:r>
      <w:r w:rsidR="009F4A1D">
        <w:t>eploy</w:t>
      </w:r>
      <w:r w:rsidR="002944FE">
        <w:t>ing</w:t>
      </w:r>
      <w:r w:rsidR="009F4A1D">
        <w:t xml:space="preserve"> Rule Procedure</w:t>
      </w:r>
      <w:bookmarkEnd w:id="23"/>
    </w:p>
    <w:p w14:paraId="011903D8" w14:textId="31C6C2EA" w:rsidR="00A04773" w:rsidRDefault="009F4A1D" w:rsidP="009F4A1D">
      <w:pPr>
        <w:pStyle w:val="VDRNumber1"/>
        <w:numPr>
          <w:ilvl w:val="0"/>
          <w:numId w:val="11"/>
        </w:numPr>
      </w:pPr>
      <w:r>
        <w:t>C</w:t>
      </w:r>
      <w:r w:rsidR="00A04773">
        <w:t xml:space="preserve">lick </w:t>
      </w:r>
      <w:r w:rsidR="001303C6">
        <w:t xml:space="preserve">the </w:t>
      </w:r>
      <w:r w:rsidR="00C12F99">
        <w:rPr>
          <w:b/>
          <w:bCs w:val="0"/>
        </w:rPr>
        <w:t>Deploy</w:t>
      </w:r>
      <w:r w:rsidR="00A04773">
        <w:t xml:space="preserve"> button on </w:t>
      </w:r>
      <w:r w:rsidR="00A04773" w:rsidRPr="009F4A1D">
        <w:rPr>
          <w:b/>
          <w:bCs w:val="0"/>
        </w:rPr>
        <w:t>AAS Rule Editor</w:t>
      </w:r>
      <w:r w:rsidR="00A04773">
        <w:t xml:space="preserve"> window</w:t>
      </w:r>
      <w:r w:rsidR="00C12F99">
        <w:t>.</w:t>
      </w:r>
    </w:p>
    <w:p w14:paraId="30E8E6F5" w14:textId="48495086" w:rsidR="00A04773" w:rsidRDefault="00A04773" w:rsidP="009F4A1D">
      <w:pPr>
        <w:pStyle w:val="VDRNumber1"/>
      </w:pPr>
      <w:r>
        <w:t xml:space="preserve">The </w:t>
      </w:r>
      <w:r w:rsidRPr="00B867C2">
        <w:rPr>
          <w:b/>
          <w:bCs w:val="0"/>
        </w:rPr>
        <w:t>Deploy RP</w:t>
      </w:r>
      <w:r>
        <w:t xml:space="preserve"> dialog box appears. Choose the Name App1/</w:t>
      </w:r>
      <w:proofErr w:type="spellStart"/>
      <w:r>
        <w:t>BalancingTask</w:t>
      </w:r>
      <w:proofErr w:type="spellEnd"/>
      <w:r>
        <w:t xml:space="preserve"> and Click </w:t>
      </w:r>
      <w:r w:rsidRPr="00B867C2">
        <w:rPr>
          <w:b/>
          <w:bCs w:val="0"/>
        </w:rPr>
        <w:t>OK</w:t>
      </w:r>
      <w:r>
        <w:t>.</w:t>
      </w:r>
    </w:p>
    <w:p w14:paraId="3FA30124" w14:textId="0A1D26F7" w:rsidR="00F13183" w:rsidRDefault="00F13183" w:rsidP="00AA6384">
      <w:pPr>
        <w:pStyle w:val="VDRNumber1"/>
        <w:numPr>
          <w:ilvl w:val="0"/>
          <w:numId w:val="0"/>
        </w:numPr>
        <w:ind w:left="720"/>
      </w:pPr>
    </w:p>
    <w:p w14:paraId="3A81B556" w14:textId="4C301E11" w:rsidR="00B24E31" w:rsidRDefault="00F969A5" w:rsidP="00F969A5">
      <w:pPr>
        <w:pStyle w:val="Caption"/>
        <w:jc w:val="center"/>
      </w:pPr>
      <w:bookmarkStart w:id="24" w:name="_Toc70001197"/>
      <w:r>
        <w:t xml:space="preserve">Figure </w:t>
      </w:r>
      <w:fldSimple w:instr=" SEQ Figure \* ARABIC ">
        <w:r w:rsidR="00EA1732">
          <w:rPr>
            <w:noProof/>
          </w:rPr>
          <w:t>17</w:t>
        </w:r>
      </w:fldSimple>
      <w:r>
        <w:t>: Deploy RP dialog box</w:t>
      </w:r>
      <w:bookmarkEnd w:id="24"/>
    </w:p>
    <w:p w14:paraId="2E72F219" w14:textId="3FC7FFEC" w:rsidR="00A04773" w:rsidRDefault="00A04773" w:rsidP="009F4A1D">
      <w:pPr>
        <w:pStyle w:val="VDRNumber1"/>
      </w:pPr>
      <w:r>
        <w:t>The AAS will now deploy the Rule Procedure</w:t>
      </w:r>
      <w:r w:rsidR="00B076B6">
        <w:t>.</w:t>
      </w:r>
    </w:p>
    <w:p w14:paraId="45A0D839" w14:textId="199D9450" w:rsidR="00A04773" w:rsidRDefault="00A04773" w:rsidP="004254D3">
      <w:pPr>
        <w:pStyle w:val="VDRH2"/>
      </w:pPr>
      <w:bookmarkStart w:id="25" w:name="_Toc70001210"/>
      <w:r>
        <w:t>V</w:t>
      </w:r>
      <w:r w:rsidR="004254D3">
        <w:t>iew</w:t>
      </w:r>
      <w:r w:rsidR="002944FE">
        <w:t>ing</w:t>
      </w:r>
      <w:r w:rsidR="004254D3">
        <w:t xml:space="preserve"> Run Status and Logs</w:t>
      </w:r>
      <w:bookmarkEnd w:id="25"/>
    </w:p>
    <w:p w14:paraId="30C8C0CF" w14:textId="0D4C2094" w:rsidR="00A04773" w:rsidRDefault="00A04773" w:rsidP="00AE3CBA">
      <w:pPr>
        <w:pStyle w:val="VDRNumber1"/>
        <w:numPr>
          <w:ilvl w:val="0"/>
          <w:numId w:val="12"/>
        </w:numPr>
      </w:pPr>
      <w:r>
        <w:t xml:space="preserve">After deploying </w:t>
      </w:r>
      <w:r w:rsidR="00CC55B1">
        <w:t xml:space="preserve">the </w:t>
      </w:r>
      <w:r>
        <w:t xml:space="preserve">Rule Procedure, click </w:t>
      </w:r>
      <w:r w:rsidRPr="00AE3CBA">
        <w:rPr>
          <w:b/>
          <w:bCs w:val="0"/>
        </w:rPr>
        <w:t>OK</w:t>
      </w:r>
      <w:r>
        <w:t xml:space="preserve">. Close the </w:t>
      </w:r>
      <w:r w:rsidRPr="00AE3CBA">
        <w:rPr>
          <w:b/>
          <w:bCs w:val="0"/>
        </w:rPr>
        <w:t>Rule Editor</w:t>
      </w:r>
      <w:r>
        <w:t xml:space="preserve"> window</w:t>
      </w:r>
      <w:r w:rsidR="00F51A7F">
        <w:t>.</w:t>
      </w:r>
      <w:r>
        <w:t xml:space="preserve"> </w:t>
      </w:r>
    </w:p>
    <w:p w14:paraId="2A3945ED" w14:textId="77777777" w:rsidR="00F51A7F" w:rsidRDefault="00F51A7F" w:rsidP="00F51A7F">
      <w:pPr>
        <w:pStyle w:val="VDRNumber1"/>
        <w:numPr>
          <w:ilvl w:val="0"/>
          <w:numId w:val="12"/>
        </w:numPr>
      </w:pPr>
      <w:r>
        <w:t xml:space="preserve">Open the browser and hit the URL: </w:t>
      </w:r>
      <w:r w:rsidRPr="00AE4874">
        <w:t>http://{hostname/ipaddress}:{port number}/</w:t>
      </w:r>
      <w:proofErr w:type="spellStart"/>
      <w:r w:rsidRPr="00AE4874">
        <w:t>aaservices</w:t>
      </w:r>
      <w:proofErr w:type="spellEnd"/>
      <w:r w:rsidRPr="00AE4874">
        <w:t>/view</w:t>
      </w:r>
      <w:r>
        <w:t xml:space="preserve">/. For example, </w:t>
      </w:r>
      <w:hyperlink r:id="rId24" w:history="1">
        <w:r w:rsidRPr="00576770">
          <w:t>http://local</w:t>
        </w:r>
      </w:hyperlink>
      <w:r>
        <w:t>host</w:t>
      </w:r>
      <w:r w:rsidRPr="00576770">
        <w:t>:8079/aaservices/view/</w:t>
      </w:r>
      <w:r>
        <w:t>.</w:t>
      </w:r>
    </w:p>
    <w:p w14:paraId="3C8A8C68" w14:textId="0A77D6F6" w:rsidR="00F51A7F" w:rsidRDefault="00F51A7F" w:rsidP="00F51A7F">
      <w:pPr>
        <w:pStyle w:val="VDRNumber1"/>
        <w:numPr>
          <w:ilvl w:val="0"/>
          <w:numId w:val="12"/>
        </w:numPr>
      </w:pPr>
      <w:r>
        <w:t>Log in to the application using the username and password.</w:t>
      </w:r>
    </w:p>
    <w:p w14:paraId="327E53CA" w14:textId="31B9AEF7" w:rsidR="008B38F0" w:rsidRDefault="008B38F0" w:rsidP="00F51A7F">
      <w:pPr>
        <w:pStyle w:val="VDRNumber1"/>
        <w:numPr>
          <w:ilvl w:val="0"/>
          <w:numId w:val="12"/>
        </w:numPr>
      </w:pPr>
      <w:r>
        <w:t xml:space="preserve">Select App1 application and select </w:t>
      </w:r>
      <w:proofErr w:type="spellStart"/>
      <w:r w:rsidR="00D55F93">
        <w:t>BalancingTask</w:t>
      </w:r>
      <w:proofErr w:type="spellEnd"/>
      <w:r w:rsidR="00D55F93">
        <w:t>.</w:t>
      </w:r>
    </w:p>
    <w:p w14:paraId="3FADDD5C" w14:textId="5EAEB9C6" w:rsidR="00A04773" w:rsidRDefault="00A44B16" w:rsidP="00730F0C">
      <w:pPr>
        <w:pStyle w:val="VDRNumber1"/>
      </w:pPr>
      <w:r>
        <w:t xml:space="preserve">Click </w:t>
      </w:r>
      <w:r w:rsidRPr="00D7541C">
        <w:rPr>
          <w:b/>
          <w:bCs w:val="0"/>
        </w:rPr>
        <w:t>Run</w:t>
      </w:r>
      <w:r w:rsidR="00A04773">
        <w:t xml:space="preserve">. </w:t>
      </w:r>
      <w:r w:rsidR="00FE4D67">
        <w:t>A</w:t>
      </w:r>
      <w:r w:rsidR="00A04773">
        <w:t xml:space="preserve"> run logged with its status and message</w:t>
      </w:r>
      <w:r w:rsidR="00FE4D67">
        <w:t xml:space="preserve"> appears</w:t>
      </w:r>
      <w:r w:rsidR="000206F6">
        <w:t>.</w:t>
      </w:r>
    </w:p>
    <w:p w14:paraId="052D8E2E" w14:textId="6B429C60" w:rsidR="000206F6" w:rsidRDefault="00CD232B" w:rsidP="000206F6">
      <w:pPr>
        <w:pStyle w:val="VDRNumber1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57607BB" wp14:editId="4C75CE4F">
            <wp:extent cx="6102350" cy="2942204"/>
            <wp:effectExtent l="19050" t="19050" r="1270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7679" cy="29447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AC3114" w14:textId="621D6E6D" w:rsidR="00D424CB" w:rsidRDefault="00D424CB" w:rsidP="00D424CB">
      <w:pPr>
        <w:pStyle w:val="Caption"/>
        <w:jc w:val="center"/>
      </w:pPr>
      <w:bookmarkStart w:id="26" w:name="_Toc70001198"/>
      <w:r>
        <w:t xml:space="preserve">Figure </w:t>
      </w:r>
      <w:fldSimple w:instr=" SEQ Figure \* ARABIC ">
        <w:r w:rsidR="00EA1732">
          <w:rPr>
            <w:noProof/>
          </w:rPr>
          <w:t>18</w:t>
        </w:r>
      </w:fldSimple>
      <w:r>
        <w:t>: Run</w:t>
      </w:r>
      <w:bookmarkEnd w:id="26"/>
    </w:p>
    <w:p w14:paraId="5CB1594E" w14:textId="54A5F6CB" w:rsidR="0080796C" w:rsidRDefault="00A04773" w:rsidP="00D640BB">
      <w:pPr>
        <w:pStyle w:val="VDRNumber1"/>
      </w:pPr>
      <w:r>
        <w:t>Click the status and select</w:t>
      </w:r>
      <w:r w:rsidR="000206F6">
        <w:t xml:space="preserve"> </w:t>
      </w:r>
      <w:r w:rsidR="00D11D44" w:rsidRPr="0034417D">
        <w:rPr>
          <w:b/>
        </w:rPr>
        <w:t>Run Log</w:t>
      </w:r>
      <w:r>
        <w:t xml:space="preserve"> or </w:t>
      </w:r>
      <w:r w:rsidR="00D11D44" w:rsidRPr="0034417D">
        <w:rPr>
          <w:b/>
        </w:rPr>
        <w:t>Trace Log</w:t>
      </w:r>
      <w:r>
        <w:t xml:space="preserve"> to view</w:t>
      </w:r>
      <w:r w:rsidR="0075579D">
        <w:t xml:space="preserve"> or down</w:t>
      </w:r>
      <w:r w:rsidR="005B77FD">
        <w:t>l</w:t>
      </w:r>
      <w:r w:rsidR="0075579D">
        <w:t>oad</w:t>
      </w:r>
      <w:r>
        <w:t xml:space="preserve"> the log.</w:t>
      </w:r>
    </w:p>
    <w:p w14:paraId="51E1DBB4" w14:textId="5D3578AB" w:rsidR="0080796C" w:rsidRDefault="0075291C" w:rsidP="0080796C">
      <w:pPr>
        <w:pStyle w:val="VDRNumber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7633267" wp14:editId="3DA491D9">
            <wp:extent cx="6007922" cy="2825750"/>
            <wp:effectExtent l="19050" t="19050" r="1206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9899" cy="2826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654C3A" w14:textId="74116AA3" w:rsidR="00D424CB" w:rsidRDefault="00D424CB" w:rsidP="00D424CB">
      <w:pPr>
        <w:pStyle w:val="Caption"/>
        <w:jc w:val="center"/>
      </w:pPr>
      <w:bookmarkStart w:id="27" w:name="_Toc70001199"/>
      <w:r>
        <w:t xml:space="preserve">Figure </w:t>
      </w:r>
      <w:fldSimple w:instr=" SEQ Figure \* ARABIC ">
        <w:r w:rsidR="00EA1732">
          <w:rPr>
            <w:noProof/>
          </w:rPr>
          <w:t>19</w:t>
        </w:r>
      </w:fldSimple>
      <w:r>
        <w:t>: Run/Trace Log</w:t>
      </w:r>
      <w:bookmarkEnd w:id="27"/>
    </w:p>
    <w:p w14:paraId="577DBDE8" w14:textId="2BF8013B" w:rsidR="0071219A" w:rsidRDefault="0071219A" w:rsidP="0071219A">
      <w:pPr>
        <w:ind w:firstLine="720"/>
      </w:pPr>
      <w:r>
        <w:rPr>
          <w:noProof/>
        </w:rPr>
        <w:drawing>
          <wp:inline distT="0" distB="0" distL="0" distR="0" wp14:anchorId="48A67EED" wp14:editId="01EAE8F7">
            <wp:extent cx="6073105" cy="3060700"/>
            <wp:effectExtent l="19050" t="19050" r="23495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071" cy="306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54026F" w14:textId="432C0B75" w:rsidR="0071219A" w:rsidRPr="0071219A" w:rsidRDefault="0071219A" w:rsidP="0071219A">
      <w:pPr>
        <w:pStyle w:val="Caption"/>
        <w:jc w:val="center"/>
      </w:pPr>
      <w:bookmarkStart w:id="28" w:name="_Toc70001200"/>
      <w:r>
        <w:t xml:space="preserve">Figure </w:t>
      </w:r>
      <w:fldSimple w:instr=" SEQ Figure \* ARABIC ">
        <w:r w:rsidR="00EA1732">
          <w:rPr>
            <w:noProof/>
          </w:rPr>
          <w:t>20</w:t>
        </w:r>
      </w:fldSimple>
      <w:r>
        <w:t>: Download Log File</w:t>
      </w:r>
      <w:bookmarkEnd w:id="28"/>
    </w:p>
    <w:p w14:paraId="2D00374E" w14:textId="6D2761D5" w:rsidR="000206F6" w:rsidRDefault="000206F6" w:rsidP="000206F6">
      <w:pPr>
        <w:pStyle w:val="VDRNumber1"/>
        <w:numPr>
          <w:ilvl w:val="0"/>
          <w:numId w:val="0"/>
        </w:numPr>
        <w:ind w:left="720"/>
      </w:pPr>
    </w:p>
    <w:p w14:paraId="0755069D" w14:textId="3E04A38B" w:rsidR="00A04773" w:rsidRDefault="000A41EC" w:rsidP="00497E55">
      <w:pPr>
        <w:pStyle w:val="VDRNumber1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9AD4E4A" wp14:editId="58A13497">
            <wp:extent cx="5588287" cy="25972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773">
        <w:t xml:space="preserve"> </w:t>
      </w:r>
    </w:p>
    <w:p w14:paraId="5302ECD4" w14:textId="62238523" w:rsidR="00D424CB" w:rsidRDefault="00D424CB" w:rsidP="00D424CB">
      <w:pPr>
        <w:pStyle w:val="Caption"/>
        <w:jc w:val="center"/>
      </w:pPr>
      <w:bookmarkStart w:id="29" w:name="_Toc70001201"/>
      <w:r>
        <w:t xml:space="preserve">Figure </w:t>
      </w:r>
      <w:fldSimple w:instr=" SEQ Figure \* ARABIC ">
        <w:r w:rsidR="00EA1732">
          <w:rPr>
            <w:noProof/>
          </w:rPr>
          <w:t>21</w:t>
        </w:r>
      </w:fldSimple>
      <w:r>
        <w:t>: Log Report</w:t>
      </w:r>
      <w:bookmarkEnd w:id="29"/>
    </w:p>
    <w:p w14:paraId="35030D92" w14:textId="77777777" w:rsidR="003A7928" w:rsidRDefault="003A7928" w:rsidP="003A7928">
      <w:pPr>
        <w:pStyle w:val="VDRH3"/>
      </w:pPr>
      <w:bookmarkStart w:id="30" w:name="_Toc70001211"/>
      <w:r>
        <w:t>Result</w:t>
      </w:r>
      <w:bookmarkEnd w:id="30"/>
    </w:p>
    <w:p w14:paraId="703C292A" w14:textId="1ADE3942" w:rsidR="002F15CB" w:rsidRPr="00A04773" w:rsidRDefault="00F301FA" w:rsidP="002930BB">
      <w:pPr>
        <w:pStyle w:val="VDRBody"/>
      </w:pPr>
      <w:r>
        <w:t>T</w:t>
      </w:r>
      <w:r w:rsidR="00A04773">
        <w:t>he logs</w:t>
      </w:r>
      <w:r>
        <w:t xml:space="preserve"> shows that</w:t>
      </w:r>
      <w:r w:rsidR="00A04773">
        <w:t xml:space="preserve"> the values of ACT_DETAILS and ACT_TOTAL variables did not match and therefore</w:t>
      </w:r>
      <w:r>
        <w:t>,</w:t>
      </w:r>
      <w:r w:rsidR="00A04773">
        <w:t xml:space="preserve"> the Rule Procedure execution returned </w:t>
      </w:r>
      <w:r w:rsidR="00A04773" w:rsidRPr="00A04773">
        <w:t>an error status with “NOT BALANCED” message.</w:t>
      </w:r>
    </w:p>
    <w:sectPr w:rsidR="002F15CB" w:rsidRPr="00A04773" w:rsidSect="00BF3B22">
      <w:headerReference w:type="even" r:id="rId29"/>
      <w:headerReference w:type="default" r:id="rId30"/>
      <w:footerReference w:type="even" r:id="rId31"/>
      <w:footerReference w:type="default" r:id="rId32"/>
      <w:pgSz w:w="12240" w:h="15840"/>
      <w:pgMar w:top="576" w:right="1080" w:bottom="57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FAC86" w14:textId="77777777" w:rsidR="00903648" w:rsidRDefault="00903648" w:rsidP="00207D9A">
      <w:pPr>
        <w:spacing w:after="0" w:line="240" w:lineRule="auto"/>
      </w:pPr>
      <w:r>
        <w:separator/>
      </w:r>
    </w:p>
  </w:endnote>
  <w:endnote w:type="continuationSeparator" w:id="0">
    <w:p w14:paraId="5F024729" w14:textId="77777777" w:rsidR="00903648" w:rsidRDefault="00903648" w:rsidP="00207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3304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098ADB" w14:textId="77777777" w:rsidR="00207D9A" w:rsidRDefault="00207D9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20E8BE" w14:textId="77777777" w:rsidR="00207D9A" w:rsidRDefault="00207D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89669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B91A20" w14:textId="77777777" w:rsidR="00207D9A" w:rsidRDefault="00207D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2C2879" w14:textId="77777777" w:rsidR="00207D9A" w:rsidRDefault="00207D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F28E2" w14:textId="77777777" w:rsidR="00903648" w:rsidRDefault="00903648" w:rsidP="00207D9A">
      <w:pPr>
        <w:spacing w:after="0" w:line="240" w:lineRule="auto"/>
      </w:pPr>
      <w:r>
        <w:separator/>
      </w:r>
    </w:p>
  </w:footnote>
  <w:footnote w:type="continuationSeparator" w:id="0">
    <w:p w14:paraId="34738993" w14:textId="77777777" w:rsidR="00903648" w:rsidRDefault="00903648" w:rsidP="00207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7BBE0" w14:textId="77777777" w:rsidR="00207D9A" w:rsidRDefault="00CC4A7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E1EC6F4" wp14:editId="3DC3509D">
              <wp:simplePos x="0" y="0"/>
              <wp:positionH relativeFrom="margin">
                <wp:posOffset>-628650</wp:posOffset>
              </wp:positionH>
              <wp:positionV relativeFrom="paragraph">
                <wp:posOffset>-406400</wp:posOffset>
              </wp:positionV>
              <wp:extent cx="7683500" cy="546100"/>
              <wp:effectExtent l="0" t="0" r="12700" b="2540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3500" cy="5461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89000"/>
                            </a:schemeClr>
                          </a:gs>
                          <a:gs pos="23000">
                            <a:schemeClr val="accent1">
                              <a:lumMod val="89000"/>
                            </a:schemeClr>
                          </a:gs>
                          <a:gs pos="84250">
                            <a:srgbClr val="0C2E6E"/>
                          </a:gs>
                          <a:gs pos="75000">
                            <a:srgbClr val="183B7C"/>
                          </a:gs>
                          <a:gs pos="84625">
                            <a:srgbClr val="062767"/>
                          </a:gs>
                          <a:gs pos="96067">
                            <a:schemeClr val="tx1"/>
                          </a:gs>
                          <a:gs pos="84813">
                            <a:srgbClr val="032464"/>
                          </a:gs>
                          <a:gs pos="81125">
                            <a:srgbClr val="062767"/>
                          </a:gs>
                          <a:gs pos="83000">
                            <a:srgbClr val="002060"/>
                          </a:gs>
                          <a:gs pos="61000">
                            <a:schemeClr val="accent1">
                              <a:lumMod val="75000"/>
                            </a:schemeClr>
                          </a:gs>
                        </a:gsLst>
                        <a:path path="circle">
                          <a:fillToRect t="100000" r="100000"/>
                        </a:path>
                        <a:tileRect l="-100000" b="-100000"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F3228B5" w14:textId="253ABE89" w:rsidR="00CC4A70" w:rsidRDefault="00D92AFC" w:rsidP="00CC4A70">
                          <w:r w:rsidRPr="00D92AFC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Audit and Analytics Services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1EC6F4" id="Rectangle 3" o:spid="_x0000_s1026" style="position:absolute;margin-left:-49.5pt;margin-top:-32pt;width:605pt;height:4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" fillcolor="#3863b1 [2852]" strokecolor="#1f3763 [1604]" strokeweight="1pt">
              <v:fill color2="black [3213]" rotate="t" focusposition=",1" focussize="" colors="0 #3864b3;15073f #3864b3;39977f #2f5597;.75 #183b7c;53166f #062767;54395f #002060;55214f #0c2e6e;55460f #062767;55583f #032464;62958f black" focus="100%" type="gradientRadial"/>
              <v:textbox>
                <w:txbxContent>
                  <w:p w14:paraId="7F3228B5" w14:textId="253ABE89" w:rsidR="00CC4A70" w:rsidRDefault="00D92AFC" w:rsidP="00CC4A70">
                    <w:r w:rsidRPr="00D92AFC">
                      <w:rPr>
                        <w:color w:val="FFFFFF" w:themeColor="background1"/>
                        <w:sz w:val="24"/>
                        <w:szCs w:val="24"/>
                      </w:rPr>
                      <w:t>Audit and Analytics Services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4C7CE" w14:textId="77777777" w:rsidR="00207D9A" w:rsidRDefault="00CC4A70" w:rsidP="007F371C">
    <w:pPr>
      <w:pStyle w:val="Header"/>
      <w:tabs>
        <w:tab w:val="left" w:pos="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F865F0" wp14:editId="3C6B65EE">
              <wp:simplePos x="0" y="0"/>
              <wp:positionH relativeFrom="column">
                <wp:posOffset>-641350</wp:posOffset>
              </wp:positionH>
              <wp:positionV relativeFrom="paragraph">
                <wp:posOffset>-425450</wp:posOffset>
              </wp:positionV>
              <wp:extent cx="7689850" cy="552450"/>
              <wp:effectExtent l="0" t="0" r="25400" b="1905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9850" cy="5524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89000"/>
                            </a:schemeClr>
                          </a:gs>
                          <a:gs pos="23000">
                            <a:schemeClr val="accent1">
                              <a:lumMod val="89000"/>
                            </a:schemeClr>
                          </a:gs>
                          <a:gs pos="84250">
                            <a:srgbClr val="0C2E6E"/>
                          </a:gs>
                          <a:gs pos="75000">
                            <a:srgbClr val="183B7C"/>
                          </a:gs>
                          <a:gs pos="84625">
                            <a:srgbClr val="062767"/>
                          </a:gs>
                          <a:gs pos="96067">
                            <a:schemeClr val="tx1"/>
                          </a:gs>
                          <a:gs pos="84813">
                            <a:srgbClr val="032464"/>
                          </a:gs>
                          <a:gs pos="81125">
                            <a:srgbClr val="062767"/>
                          </a:gs>
                          <a:gs pos="83000">
                            <a:srgbClr val="002060"/>
                          </a:gs>
                          <a:gs pos="61000">
                            <a:schemeClr val="accent1">
                              <a:lumMod val="75000"/>
                            </a:schemeClr>
                          </a:gs>
                        </a:gsLst>
                        <a:path path="circle">
                          <a:fillToRect t="100000" r="100000"/>
                        </a:path>
                        <a:tileRect l="-100000" b="-100000"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D7C1DA" w14:textId="5C86EF69" w:rsidR="00CC4A70" w:rsidRDefault="00CC4A70" w:rsidP="00CC4A70">
                          <w:pPr>
                            <w:jc w:val="right"/>
                          </w:pPr>
                          <w:r>
                            <w:t>&lt;</w:t>
                          </w:r>
                          <w:r w:rsidR="00D92AFC">
                            <w:t>Balancing Rule Procedure Demo</w:t>
                          </w:r>
                          <w:r>
                            <w:t>&gt;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F865F0" id="Rectangle 2" o:spid="_x0000_s1027" style="position:absolute;margin-left:-50.5pt;margin-top:-33.5pt;width:605.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" fillcolor="#3863b1 [2852]" strokecolor="#1f3763 [1604]" strokeweight="1pt">
              <v:fill color2="black [3213]" rotate="t" focusposition=",1" focussize="" colors="0 #3864b3;15073f #3864b3;39977f #2f5597;.75 #183b7c;53166f #062767;54395f #002060;55214f #0c2e6e;55460f #062767;55583f #032464;62958f black" focus="100%" type="gradientRadial"/>
              <v:textbox>
                <w:txbxContent>
                  <w:p w14:paraId="2CD7C1DA" w14:textId="5C86EF69" w:rsidR="00CC4A70" w:rsidRDefault="00CC4A70" w:rsidP="00CC4A70">
                    <w:pPr>
                      <w:jc w:val="right"/>
                    </w:pPr>
                    <w:r>
                      <w:t>&lt;</w:t>
                    </w:r>
                    <w:r w:rsidR="00D92AFC">
                      <w:t>Balancing Rule Procedure Demo</w:t>
                    </w:r>
                    <w:r>
                      <w:t>&gt;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4" type="#_x0000_t75" style="width:18.3pt;height:24.15pt" o:bullet="t">
        <v:imagedata r:id="rId1" o:title="Note Star"/>
      </v:shape>
    </w:pict>
  </w:numPicBullet>
  <w:abstractNum w:abstractNumId="0" w15:restartNumberingAfterBreak="0">
    <w:nsid w:val="19614863"/>
    <w:multiLevelType w:val="hybridMultilevel"/>
    <w:tmpl w:val="677A449C"/>
    <w:lvl w:ilvl="0" w:tplc="475E692C">
      <w:start w:val="1"/>
      <w:numFmt w:val="decimal"/>
      <w:pStyle w:val="VDRNumber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E4C71"/>
    <w:multiLevelType w:val="hybridMultilevel"/>
    <w:tmpl w:val="0AD4A40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57021"/>
    <w:multiLevelType w:val="hybridMultilevel"/>
    <w:tmpl w:val="EBF80796"/>
    <w:lvl w:ilvl="0" w:tplc="DF0A2AEC">
      <w:start w:val="1"/>
      <w:numFmt w:val="bullet"/>
      <w:pStyle w:val="VDRNote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FD70F1"/>
    <w:multiLevelType w:val="hybridMultilevel"/>
    <w:tmpl w:val="DDCEB2FA"/>
    <w:lvl w:ilvl="0" w:tplc="C7CC98B4">
      <w:start w:val="1"/>
      <w:numFmt w:val="decimal"/>
      <w:pStyle w:val="VDRNumber1La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9D4A32"/>
    <w:multiLevelType w:val="hybridMultilevel"/>
    <w:tmpl w:val="20104730"/>
    <w:lvl w:ilvl="0" w:tplc="2E562204">
      <w:start w:val="1"/>
      <w:numFmt w:val="bullet"/>
      <w:pStyle w:val="VDR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4C0E46">
      <w:start w:val="1"/>
      <w:numFmt w:val="bullet"/>
      <w:pStyle w:val="VDR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1D20F8"/>
    <w:multiLevelType w:val="multilevel"/>
    <w:tmpl w:val="39DAE702"/>
    <w:lvl w:ilvl="0">
      <w:start w:val="1"/>
      <w:numFmt w:val="decimal"/>
      <w:pStyle w:val="VDRMultiNumber1"/>
      <w:lvlText w:val="%1."/>
      <w:lvlJc w:val="left"/>
      <w:pPr>
        <w:ind w:left="360" w:hanging="360"/>
      </w:pPr>
    </w:lvl>
    <w:lvl w:ilvl="1">
      <w:start w:val="1"/>
      <w:numFmt w:val="decimal"/>
      <w:pStyle w:val="VDRMultiNumber2"/>
      <w:lvlText w:val="%1.%2."/>
      <w:lvlJc w:val="left"/>
      <w:pPr>
        <w:ind w:left="792" w:hanging="432"/>
      </w:pPr>
    </w:lvl>
    <w:lvl w:ilvl="2">
      <w:start w:val="1"/>
      <w:numFmt w:val="decimal"/>
      <w:pStyle w:val="VDRMultiNumbe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D613CC0"/>
    <w:multiLevelType w:val="hybridMultilevel"/>
    <w:tmpl w:val="896EA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</w:num>
  <w:num w:numId="14">
    <w:abstractNumId w:val="0"/>
  </w:num>
  <w:num w:numId="15">
    <w:abstractNumId w:val="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73"/>
    <w:rsid w:val="00010FDD"/>
    <w:rsid w:val="000206F6"/>
    <w:rsid w:val="0004329C"/>
    <w:rsid w:val="00063718"/>
    <w:rsid w:val="00081619"/>
    <w:rsid w:val="00096988"/>
    <w:rsid w:val="000A41EC"/>
    <w:rsid w:val="000F4B29"/>
    <w:rsid w:val="00117A1C"/>
    <w:rsid w:val="00120C85"/>
    <w:rsid w:val="001255DF"/>
    <w:rsid w:val="001303C6"/>
    <w:rsid w:val="001408A9"/>
    <w:rsid w:val="001473D1"/>
    <w:rsid w:val="00166E07"/>
    <w:rsid w:val="00181529"/>
    <w:rsid w:val="001A4BCC"/>
    <w:rsid w:val="001B652D"/>
    <w:rsid w:val="001B6DFD"/>
    <w:rsid w:val="001C390C"/>
    <w:rsid w:val="001D7FE8"/>
    <w:rsid w:val="001E0E3C"/>
    <w:rsid w:val="0020139F"/>
    <w:rsid w:val="00203C4A"/>
    <w:rsid w:val="002060AD"/>
    <w:rsid w:val="00207D9A"/>
    <w:rsid w:val="00214DF0"/>
    <w:rsid w:val="002269B2"/>
    <w:rsid w:val="00246DFD"/>
    <w:rsid w:val="00255FE4"/>
    <w:rsid w:val="002752A3"/>
    <w:rsid w:val="002930BB"/>
    <w:rsid w:val="002944FE"/>
    <w:rsid w:val="00297C4A"/>
    <w:rsid w:val="002A4CE6"/>
    <w:rsid w:val="002A69C2"/>
    <w:rsid w:val="002B6536"/>
    <w:rsid w:val="002C5A60"/>
    <w:rsid w:val="002D4E3F"/>
    <w:rsid w:val="002D76DF"/>
    <w:rsid w:val="002F0F13"/>
    <w:rsid w:val="002F15CB"/>
    <w:rsid w:val="0031170D"/>
    <w:rsid w:val="00316CC7"/>
    <w:rsid w:val="00322394"/>
    <w:rsid w:val="00343859"/>
    <w:rsid w:val="0034417D"/>
    <w:rsid w:val="003441E5"/>
    <w:rsid w:val="00395D48"/>
    <w:rsid w:val="003A6D1F"/>
    <w:rsid w:val="003A7928"/>
    <w:rsid w:val="003C46F5"/>
    <w:rsid w:val="003C74C7"/>
    <w:rsid w:val="003D125C"/>
    <w:rsid w:val="003D3E6C"/>
    <w:rsid w:val="003F4902"/>
    <w:rsid w:val="003F63E0"/>
    <w:rsid w:val="004254D3"/>
    <w:rsid w:val="004335E2"/>
    <w:rsid w:val="00433B5F"/>
    <w:rsid w:val="0044671B"/>
    <w:rsid w:val="00472E23"/>
    <w:rsid w:val="00497E55"/>
    <w:rsid w:val="004A3AE0"/>
    <w:rsid w:val="004B6127"/>
    <w:rsid w:val="004C2CA3"/>
    <w:rsid w:val="004D1BB9"/>
    <w:rsid w:val="004D1BEB"/>
    <w:rsid w:val="005353B4"/>
    <w:rsid w:val="00535C4A"/>
    <w:rsid w:val="00541C11"/>
    <w:rsid w:val="00563B5B"/>
    <w:rsid w:val="00566586"/>
    <w:rsid w:val="00574881"/>
    <w:rsid w:val="00576770"/>
    <w:rsid w:val="00577518"/>
    <w:rsid w:val="005A1986"/>
    <w:rsid w:val="005B77FD"/>
    <w:rsid w:val="005C0D33"/>
    <w:rsid w:val="005C110E"/>
    <w:rsid w:val="005E1FB3"/>
    <w:rsid w:val="005E3CA3"/>
    <w:rsid w:val="005E62AA"/>
    <w:rsid w:val="00640043"/>
    <w:rsid w:val="0064317A"/>
    <w:rsid w:val="00664123"/>
    <w:rsid w:val="00667BA7"/>
    <w:rsid w:val="00682B20"/>
    <w:rsid w:val="00686001"/>
    <w:rsid w:val="006C0D4D"/>
    <w:rsid w:val="006D5B7E"/>
    <w:rsid w:val="007035A9"/>
    <w:rsid w:val="00705BAA"/>
    <w:rsid w:val="0071219A"/>
    <w:rsid w:val="00716A13"/>
    <w:rsid w:val="00732F08"/>
    <w:rsid w:val="007431DF"/>
    <w:rsid w:val="00743B53"/>
    <w:rsid w:val="00744499"/>
    <w:rsid w:val="007476B9"/>
    <w:rsid w:val="0075291C"/>
    <w:rsid w:val="0075579D"/>
    <w:rsid w:val="00772678"/>
    <w:rsid w:val="0077385C"/>
    <w:rsid w:val="007828BF"/>
    <w:rsid w:val="007841B6"/>
    <w:rsid w:val="00791C72"/>
    <w:rsid w:val="007A086E"/>
    <w:rsid w:val="007B7CA2"/>
    <w:rsid w:val="007D31E9"/>
    <w:rsid w:val="007E1D66"/>
    <w:rsid w:val="007E6735"/>
    <w:rsid w:val="007E7679"/>
    <w:rsid w:val="007F36C5"/>
    <w:rsid w:val="007F371C"/>
    <w:rsid w:val="0080796C"/>
    <w:rsid w:val="008220CF"/>
    <w:rsid w:val="0082282A"/>
    <w:rsid w:val="008513A5"/>
    <w:rsid w:val="008539EF"/>
    <w:rsid w:val="0086487E"/>
    <w:rsid w:val="00876F99"/>
    <w:rsid w:val="008930E1"/>
    <w:rsid w:val="00894E05"/>
    <w:rsid w:val="008A7A2F"/>
    <w:rsid w:val="008B019D"/>
    <w:rsid w:val="008B38F0"/>
    <w:rsid w:val="008D12D2"/>
    <w:rsid w:val="0090210A"/>
    <w:rsid w:val="00903648"/>
    <w:rsid w:val="00904F6A"/>
    <w:rsid w:val="00921193"/>
    <w:rsid w:val="00936792"/>
    <w:rsid w:val="00940893"/>
    <w:rsid w:val="00941EA9"/>
    <w:rsid w:val="00943A9C"/>
    <w:rsid w:val="00953073"/>
    <w:rsid w:val="00954507"/>
    <w:rsid w:val="009802E9"/>
    <w:rsid w:val="00981189"/>
    <w:rsid w:val="00983128"/>
    <w:rsid w:val="00987CEB"/>
    <w:rsid w:val="009C7238"/>
    <w:rsid w:val="009E5A41"/>
    <w:rsid w:val="009F4A1D"/>
    <w:rsid w:val="00A04773"/>
    <w:rsid w:val="00A15C3A"/>
    <w:rsid w:val="00A44B16"/>
    <w:rsid w:val="00A51904"/>
    <w:rsid w:val="00A545BF"/>
    <w:rsid w:val="00A6382F"/>
    <w:rsid w:val="00A6594D"/>
    <w:rsid w:val="00A80FED"/>
    <w:rsid w:val="00AA6384"/>
    <w:rsid w:val="00AB708E"/>
    <w:rsid w:val="00AE253F"/>
    <w:rsid w:val="00AE3CBA"/>
    <w:rsid w:val="00AE4874"/>
    <w:rsid w:val="00B066E4"/>
    <w:rsid w:val="00B076B6"/>
    <w:rsid w:val="00B077B0"/>
    <w:rsid w:val="00B24E31"/>
    <w:rsid w:val="00B527C9"/>
    <w:rsid w:val="00B60F7E"/>
    <w:rsid w:val="00B620FA"/>
    <w:rsid w:val="00B67119"/>
    <w:rsid w:val="00B82FDD"/>
    <w:rsid w:val="00B848AB"/>
    <w:rsid w:val="00B867C2"/>
    <w:rsid w:val="00B9298E"/>
    <w:rsid w:val="00BB2F55"/>
    <w:rsid w:val="00BF3B22"/>
    <w:rsid w:val="00C12F99"/>
    <w:rsid w:val="00C16730"/>
    <w:rsid w:val="00C200AC"/>
    <w:rsid w:val="00C50D36"/>
    <w:rsid w:val="00C51187"/>
    <w:rsid w:val="00CA41A2"/>
    <w:rsid w:val="00CC4A70"/>
    <w:rsid w:val="00CC55B1"/>
    <w:rsid w:val="00CC754E"/>
    <w:rsid w:val="00CD232B"/>
    <w:rsid w:val="00CD32D7"/>
    <w:rsid w:val="00CE66AC"/>
    <w:rsid w:val="00CF2E5A"/>
    <w:rsid w:val="00D1171B"/>
    <w:rsid w:val="00D11D44"/>
    <w:rsid w:val="00D17347"/>
    <w:rsid w:val="00D24462"/>
    <w:rsid w:val="00D424CB"/>
    <w:rsid w:val="00D50196"/>
    <w:rsid w:val="00D55F93"/>
    <w:rsid w:val="00D712DF"/>
    <w:rsid w:val="00D71DC0"/>
    <w:rsid w:val="00D7541C"/>
    <w:rsid w:val="00D92AFC"/>
    <w:rsid w:val="00D956D1"/>
    <w:rsid w:val="00DB6DDE"/>
    <w:rsid w:val="00DC4541"/>
    <w:rsid w:val="00DF20EE"/>
    <w:rsid w:val="00DF4513"/>
    <w:rsid w:val="00E64588"/>
    <w:rsid w:val="00E71D9E"/>
    <w:rsid w:val="00EA1732"/>
    <w:rsid w:val="00ED4751"/>
    <w:rsid w:val="00ED595E"/>
    <w:rsid w:val="00EE78CA"/>
    <w:rsid w:val="00EF3DF1"/>
    <w:rsid w:val="00F019D4"/>
    <w:rsid w:val="00F02F63"/>
    <w:rsid w:val="00F10428"/>
    <w:rsid w:val="00F13183"/>
    <w:rsid w:val="00F301FA"/>
    <w:rsid w:val="00F518E4"/>
    <w:rsid w:val="00F51A7F"/>
    <w:rsid w:val="00F5231B"/>
    <w:rsid w:val="00F55619"/>
    <w:rsid w:val="00F969A5"/>
    <w:rsid w:val="00FB0CD8"/>
    <w:rsid w:val="00FC76E0"/>
    <w:rsid w:val="00FE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B0416D"/>
  <w15:chartTrackingRefBased/>
  <w15:docId w15:val="{B672E6A0-5644-43B4-B390-F4B5CB1D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DRH1">
    <w:name w:val="VDR H1"/>
    <w:basedOn w:val="Normal"/>
    <w:next w:val="VDRBody"/>
    <w:qFormat/>
    <w:rsid w:val="00CC754E"/>
    <w:rPr>
      <w:b/>
      <w:color w:val="2F5496" w:themeColor="accent1" w:themeShade="BF"/>
      <w:sz w:val="48"/>
    </w:rPr>
  </w:style>
  <w:style w:type="paragraph" w:customStyle="1" w:styleId="VDRH2">
    <w:name w:val="VDR H2"/>
    <w:basedOn w:val="VDRH1"/>
    <w:next w:val="VDRBody"/>
    <w:qFormat/>
    <w:rsid w:val="00CC754E"/>
    <w:rPr>
      <w:sz w:val="36"/>
      <w:szCs w:val="36"/>
    </w:rPr>
  </w:style>
  <w:style w:type="paragraph" w:customStyle="1" w:styleId="VDRH3">
    <w:name w:val="VDR H3"/>
    <w:basedOn w:val="VDRH2"/>
    <w:next w:val="VDRBody"/>
    <w:qFormat/>
    <w:rsid w:val="00CC754E"/>
    <w:rPr>
      <w:sz w:val="32"/>
      <w:szCs w:val="32"/>
    </w:rPr>
  </w:style>
  <w:style w:type="paragraph" w:customStyle="1" w:styleId="VDRBody">
    <w:name w:val="VDR Body"/>
    <w:basedOn w:val="VDRH3"/>
    <w:qFormat/>
    <w:rsid w:val="00CC754E"/>
    <w:rPr>
      <w:rFonts w:ascii="Calibri" w:hAnsi="Calibri" w:cs="Calibri"/>
      <w:b w:val="0"/>
      <w:bCs/>
      <w:color w:val="auto"/>
      <w:sz w:val="22"/>
      <w:szCs w:val="22"/>
    </w:rPr>
  </w:style>
  <w:style w:type="paragraph" w:customStyle="1" w:styleId="VDRBullet1">
    <w:name w:val="VDR Bullet1"/>
    <w:basedOn w:val="VDRBody"/>
    <w:qFormat/>
    <w:rsid w:val="00A04773"/>
    <w:pPr>
      <w:numPr>
        <w:numId w:val="1"/>
      </w:numPr>
      <w:spacing w:after="0"/>
    </w:pPr>
  </w:style>
  <w:style w:type="paragraph" w:customStyle="1" w:styleId="VDRBullet2">
    <w:name w:val="VDR Bullet2"/>
    <w:basedOn w:val="VDRBullet1"/>
    <w:qFormat/>
    <w:rsid w:val="00CC754E"/>
    <w:pPr>
      <w:numPr>
        <w:ilvl w:val="1"/>
      </w:numPr>
    </w:pPr>
  </w:style>
  <w:style w:type="paragraph" w:customStyle="1" w:styleId="VDRBullet2last">
    <w:name w:val="VDR Bullet 2 last"/>
    <w:basedOn w:val="VDRBullet1"/>
    <w:next w:val="VDRBody"/>
    <w:qFormat/>
    <w:rsid w:val="00F55619"/>
  </w:style>
  <w:style w:type="paragraph" w:customStyle="1" w:styleId="VDRBullet2Last0">
    <w:name w:val="VDR Bullet2 Last"/>
    <w:basedOn w:val="VDRBullet2"/>
    <w:next w:val="VDRBody"/>
    <w:qFormat/>
    <w:rsid w:val="00F55619"/>
  </w:style>
  <w:style w:type="paragraph" w:customStyle="1" w:styleId="VDRNumber1">
    <w:name w:val="VDR Number 1"/>
    <w:basedOn w:val="VDRBody"/>
    <w:qFormat/>
    <w:rsid w:val="002F15CB"/>
    <w:pPr>
      <w:numPr>
        <w:numId w:val="5"/>
      </w:numPr>
    </w:pPr>
  </w:style>
  <w:style w:type="paragraph" w:customStyle="1" w:styleId="VDRNumber1Last">
    <w:name w:val="VDR Number 1 Last"/>
    <w:basedOn w:val="VDRBody"/>
    <w:next w:val="VDRBody"/>
    <w:qFormat/>
    <w:rsid w:val="00F55619"/>
    <w:pPr>
      <w:numPr>
        <w:numId w:val="2"/>
      </w:numPr>
    </w:pPr>
  </w:style>
  <w:style w:type="paragraph" w:customStyle="1" w:styleId="VDRMultiNumber2">
    <w:name w:val="VDR Multi Number 2"/>
    <w:basedOn w:val="VDRBody"/>
    <w:qFormat/>
    <w:rsid w:val="00E64588"/>
    <w:pPr>
      <w:numPr>
        <w:ilvl w:val="1"/>
        <w:numId w:val="3"/>
      </w:numPr>
      <w:ind w:left="1512"/>
    </w:pPr>
  </w:style>
  <w:style w:type="paragraph" w:customStyle="1" w:styleId="VDRMultiNumber1">
    <w:name w:val="VDR Multi Number 1"/>
    <w:basedOn w:val="VDRBody"/>
    <w:qFormat/>
    <w:rsid w:val="00E64588"/>
    <w:pPr>
      <w:numPr>
        <w:numId w:val="3"/>
      </w:numPr>
      <w:ind w:left="720"/>
    </w:pPr>
  </w:style>
  <w:style w:type="paragraph" w:customStyle="1" w:styleId="VDRMultiNumber3">
    <w:name w:val="VDR Multi Number 3"/>
    <w:basedOn w:val="VDRMultiNumber2"/>
    <w:qFormat/>
    <w:rsid w:val="00E64588"/>
    <w:pPr>
      <w:numPr>
        <w:ilvl w:val="2"/>
      </w:numPr>
      <w:ind w:left="1944"/>
    </w:pPr>
  </w:style>
  <w:style w:type="paragraph" w:customStyle="1" w:styleId="VDRMultiNumber1Last">
    <w:name w:val="VDR Multi Number 1 Last"/>
    <w:basedOn w:val="VDRMultiNumber1"/>
    <w:next w:val="VDRBody"/>
    <w:qFormat/>
    <w:rsid w:val="00E64588"/>
  </w:style>
  <w:style w:type="paragraph" w:customStyle="1" w:styleId="VDRMultiNumber2Last">
    <w:name w:val="VDR Multi Number 2 Last"/>
    <w:basedOn w:val="VDRMultiNumber2"/>
    <w:next w:val="VDRBody"/>
    <w:qFormat/>
    <w:rsid w:val="00E64588"/>
  </w:style>
  <w:style w:type="paragraph" w:customStyle="1" w:styleId="VDRMultiNumber3Last">
    <w:name w:val="VDR Multi Number 3 Last"/>
    <w:basedOn w:val="VDRMultiNumber3"/>
    <w:next w:val="VDRBody"/>
    <w:qFormat/>
    <w:rsid w:val="00E64588"/>
  </w:style>
  <w:style w:type="paragraph" w:customStyle="1" w:styleId="VDRMonospace">
    <w:name w:val="VDR Monospace"/>
    <w:basedOn w:val="VDRBody"/>
    <w:next w:val="VDRBody"/>
    <w:qFormat/>
    <w:rsid w:val="006D5B7E"/>
    <w:rPr>
      <w:rFonts w:ascii="Courier New" w:hAnsi="Courier New" w:cs="Courier New"/>
    </w:rPr>
  </w:style>
  <w:style w:type="table" w:styleId="TableGrid">
    <w:name w:val="Table Grid"/>
    <w:basedOn w:val="TableNormal"/>
    <w:uiPriority w:val="39"/>
    <w:rsid w:val="006D5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D5B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VDRTableHeader">
    <w:name w:val="VDR Table Header"/>
    <w:basedOn w:val="VDRBody"/>
    <w:qFormat/>
    <w:rsid w:val="007F36C5"/>
    <w:pPr>
      <w:spacing w:after="0" w:line="240" w:lineRule="auto"/>
    </w:pPr>
    <w:rPr>
      <w:bCs w:val="0"/>
      <w:color w:val="FFFFFF" w:themeColor="background1"/>
      <w:sz w:val="24"/>
    </w:rPr>
  </w:style>
  <w:style w:type="paragraph" w:customStyle="1" w:styleId="VDRTableText">
    <w:name w:val="VDR Table Text"/>
    <w:basedOn w:val="VDRBody"/>
    <w:qFormat/>
    <w:rsid w:val="007F36C5"/>
    <w:pPr>
      <w:spacing w:after="0" w:line="240" w:lineRule="auto"/>
    </w:pPr>
  </w:style>
  <w:style w:type="paragraph" w:customStyle="1" w:styleId="VDRNote">
    <w:name w:val="VDR Note"/>
    <w:basedOn w:val="VDRBody"/>
    <w:next w:val="VDRBody"/>
    <w:qFormat/>
    <w:rsid w:val="007F36C5"/>
    <w:pPr>
      <w:numPr>
        <w:numId w:val="4"/>
      </w:numPr>
      <w:pBdr>
        <w:top w:val="single" w:sz="4" w:space="1" w:color="7030A0"/>
        <w:left w:val="thinThickSmallGap" w:sz="24" w:space="10" w:color="7030A0"/>
        <w:bottom w:val="single" w:sz="4" w:space="1" w:color="7030A0"/>
        <w:right w:val="single" w:sz="4" w:space="4" w:color="7030A0"/>
      </w:pBdr>
    </w:pPr>
  </w:style>
  <w:style w:type="paragraph" w:styleId="Header">
    <w:name w:val="header"/>
    <w:basedOn w:val="Normal"/>
    <w:link w:val="HeaderChar"/>
    <w:uiPriority w:val="99"/>
    <w:unhideWhenUsed/>
    <w:rsid w:val="00207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D9A"/>
  </w:style>
  <w:style w:type="paragraph" w:styleId="Footer">
    <w:name w:val="footer"/>
    <w:basedOn w:val="Normal"/>
    <w:link w:val="FooterChar"/>
    <w:uiPriority w:val="99"/>
    <w:unhideWhenUsed/>
    <w:rsid w:val="00207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D9A"/>
  </w:style>
  <w:style w:type="paragraph" w:customStyle="1" w:styleId="Style1">
    <w:name w:val="Style1"/>
    <w:basedOn w:val="VDRMultiNumber2"/>
    <w:qFormat/>
    <w:rsid w:val="00E64588"/>
  </w:style>
  <w:style w:type="paragraph" w:styleId="Title">
    <w:name w:val="Title"/>
    <w:basedOn w:val="Normal"/>
    <w:next w:val="Normal"/>
    <w:link w:val="TitleChar"/>
    <w:uiPriority w:val="10"/>
    <w:qFormat/>
    <w:rsid w:val="00A047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7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VDRTitle">
    <w:name w:val="VDR Title"/>
    <w:basedOn w:val="Title"/>
    <w:qFormat/>
    <w:rsid w:val="00A04773"/>
    <w:pPr>
      <w:pBdr>
        <w:bottom w:val="single" w:sz="4" w:space="1" w:color="auto"/>
      </w:pBdr>
      <w:jc w:val="center"/>
    </w:pPr>
    <w:rPr>
      <w:b/>
      <w:color w:val="002060"/>
    </w:rPr>
  </w:style>
  <w:style w:type="paragraph" w:styleId="Caption">
    <w:name w:val="caption"/>
    <w:basedOn w:val="Normal"/>
    <w:next w:val="Normal"/>
    <w:uiPriority w:val="35"/>
    <w:unhideWhenUsed/>
    <w:qFormat/>
    <w:rsid w:val="004C2C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228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28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28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28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282A"/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A4C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4C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A4C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A4C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77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B6536"/>
    <w:pPr>
      <w:spacing w:before="60" w:after="60" w:line="240" w:lineRule="auto"/>
      <w:ind w:left="720"/>
      <w:contextualSpacing/>
    </w:pPr>
    <w:rPr>
      <w:rFonts w:ascii="Arial" w:eastAsia="Times New Roman" w:hAnsi="Arial" w:cs="Arial"/>
      <w:kern w:val="16"/>
      <w:lang w:eastAsia="zh-CN" w:bidi="he-IL"/>
    </w:rPr>
  </w:style>
  <w:style w:type="paragraph" w:styleId="TableofFigures">
    <w:name w:val="table of figures"/>
    <w:basedOn w:val="Normal"/>
    <w:next w:val="Normal"/>
    <w:uiPriority w:val="99"/>
    <w:unhideWhenUsed/>
    <w:rsid w:val="0057751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1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loca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wrimanohari.sathis\OneDrive%20-%20ASG%20Technologies%20Group,%20Inc\Desktop\VDR%20samples\VDR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AE823-A477-44C2-843C-3191F4815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VDR Template</Template>
  <TotalTime>1495</TotalTime>
  <Pages>14</Pages>
  <Words>1439</Words>
  <Characters>8208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Gowrimanohari Sathishraj</dc:creator>
  <cp:keywords/>
  <dc:description/>
  <cp:lastModifiedBy>Pranav Jayaraman</cp:lastModifiedBy>
  <cp:revision>219</cp:revision>
  <dcterms:created xsi:type="dcterms:W3CDTF">2021-04-21T06:35:00Z</dcterms:created>
  <dcterms:modified xsi:type="dcterms:W3CDTF">2021-06-11T07:58:00Z</dcterms:modified>
</cp:coreProperties>
</file>