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0A5" w:rsidRDefault="00334A83" w:rsidP="00334A83">
      <w:pPr>
        <w:pStyle w:val="Title"/>
      </w:pPr>
      <w:r w:rsidRPr="00334A83">
        <w:t>Business Intelligence Development Studio</w:t>
      </w:r>
      <w:r>
        <w:t xml:space="preserve"> (SSIS) and U2 Toolkit for .NET v.2.1.0</w:t>
      </w:r>
    </w:p>
    <w:p w:rsidR="00334A83" w:rsidRDefault="00334A83" w:rsidP="00334A83"/>
    <w:p w:rsidR="00334A83" w:rsidRDefault="00653D40" w:rsidP="00653D40">
      <w:pPr>
        <w:pStyle w:val="Heading1"/>
      </w:pPr>
      <w:r>
        <w:t>Overview</w:t>
      </w:r>
    </w:p>
    <w:p w:rsidR="00515E4E" w:rsidRDefault="00653D40" w:rsidP="00515E4E">
      <w:r w:rsidRPr="00653D40">
        <w:t>Business Intelligence Development Studio is the environment that you will use to develop packages for data extraction, transformation, and loading (ETL) in Integration Services</w:t>
      </w:r>
      <w:r w:rsidR="00515E4E">
        <w:t xml:space="preserve"> (SSIS)</w:t>
      </w:r>
      <w:r w:rsidRPr="00653D40">
        <w:t xml:space="preserve">. </w:t>
      </w:r>
      <w:r w:rsidR="00515E4E">
        <w:t>SSIS includes graphical tools and wizards for building and debugging packages; tasks for performing workflow functions such as FTP operations, executing SQL statements, and sending e-mail messages; data sources and destinations for extracting and loading data; transformations for cleaning, aggregating, merging, and copying data; a management service, the Integration Services service for administering package execution and storage; and application programming interfaces (APIs) for programming the Integration Services object model.</w:t>
      </w:r>
    </w:p>
    <w:p w:rsidR="00515E4E" w:rsidRDefault="00515E4E" w:rsidP="00515E4E">
      <w:r>
        <w:t xml:space="preserve">In this tutorial, you will learn how to use SSIS Designer to create a simple Microsoft SQL Server Integration Services package. The package that you create takes data from a </w:t>
      </w:r>
      <w:r>
        <w:t>U2 Database</w:t>
      </w:r>
      <w:r>
        <w:t xml:space="preserve">, reformats the data, and then inserts the reformatted data into a </w:t>
      </w:r>
      <w:r>
        <w:t xml:space="preserve">SQL Server </w:t>
      </w:r>
      <w:r>
        <w:t>table</w:t>
      </w:r>
    </w:p>
    <w:p w:rsidR="00653D40" w:rsidRDefault="00515E4E" w:rsidP="00653D40">
      <w:r>
        <w:t>U2 Toolkit for .NET v2.1.0 supports:</w:t>
      </w:r>
    </w:p>
    <w:p w:rsidR="00515E4E" w:rsidRDefault="00515E4E" w:rsidP="00515E4E">
      <w:pPr>
        <w:pStyle w:val="ListParagraph"/>
        <w:numPr>
          <w:ilvl w:val="0"/>
          <w:numId w:val="1"/>
        </w:numPr>
      </w:pPr>
      <w:r>
        <w:t>SQL Access</w:t>
      </w:r>
    </w:p>
    <w:p w:rsidR="00515E4E" w:rsidRDefault="00515E4E" w:rsidP="00515E4E">
      <w:pPr>
        <w:pStyle w:val="ListParagraph"/>
        <w:numPr>
          <w:ilvl w:val="0"/>
          <w:numId w:val="1"/>
        </w:numPr>
      </w:pPr>
      <w:r>
        <w:t>Native Access</w:t>
      </w:r>
    </w:p>
    <w:p w:rsidR="00515E4E" w:rsidRDefault="00515E4E" w:rsidP="00515E4E">
      <w:r>
        <w:t xml:space="preserve">U2 Toolkit for .NET v2.1.0 </w:t>
      </w:r>
      <w:r w:rsidR="00DE67E4">
        <w:t>is Connection Manager in SSIS Project.</w:t>
      </w:r>
    </w:p>
    <w:p w:rsidR="00705B56" w:rsidRDefault="00705B56" w:rsidP="00515E4E"/>
    <w:p w:rsidR="00705B56" w:rsidRDefault="00705B56" w:rsidP="00515E4E"/>
    <w:p w:rsidR="00705B56" w:rsidRDefault="00705B56" w:rsidP="00515E4E"/>
    <w:p w:rsidR="00705B56" w:rsidRDefault="00705B56" w:rsidP="00515E4E"/>
    <w:p w:rsidR="00705B56" w:rsidRDefault="00705B56" w:rsidP="00515E4E"/>
    <w:p w:rsidR="00705B56" w:rsidRDefault="00705B56" w:rsidP="00515E4E"/>
    <w:p w:rsidR="00705B56" w:rsidRDefault="00705B56" w:rsidP="00515E4E"/>
    <w:p w:rsidR="00705B56" w:rsidRDefault="00705B56" w:rsidP="00515E4E"/>
    <w:p w:rsidR="00705B56" w:rsidRDefault="00705B56" w:rsidP="00515E4E"/>
    <w:p w:rsidR="00705B56" w:rsidRDefault="00705B56" w:rsidP="00515E4E"/>
    <w:p w:rsidR="00705B56" w:rsidRDefault="00705B56" w:rsidP="00515E4E"/>
    <w:p w:rsidR="00705B56" w:rsidRDefault="00705B56" w:rsidP="00515E4E"/>
    <w:p w:rsidR="00705B56" w:rsidRDefault="00705B56" w:rsidP="00515E4E"/>
    <w:p w:rsidR="00705B56" w:rsidRDefault="00705B56" w:rsidP="00705B56">
      <w:pPr>
        <w:pStyle w:val="Heading1"/>
      </w:pPr>
      <w:r>
        <w:lastRenderedPageBreak/>
        <w:t>Requirements</w:t>
      </w:r>
    </w:p>
    <w:tbl>
      <w:tblPr>
        <w:tblW w:w="0" w:type="auto"/>
        <w:tblCellMar>
          <w:left w:w="0" w:type="dxa"/>
          <w:right w:w="0" w:type="dxa"/>
        </w:tblCellMar>
        <w:tblLook w:val="04A0" w:firstRow="1" w:lastRow="0" w:firstColumn="1" w:lastColumn="0" w:noHBand="0" w:noVBand="1"/>
      </w:tblPr>
      <w:tblGrid>
        <w:gridCol w:w="4670"/>
        <w:gridCol w:w="4670"/>
      </w:tblGrid>
      <w:tr w:rsidR="00705B56" w:rsidTr="00705B56">
        <w:tc>
          <w:tcPr>
            <w:tcW w:w="4670" w:type="dxa"/>
            <w:tcBorders>
              <w:top w:val="single" w:sz="8" w:space="0" w:color="5B9BD5"/>
              <w:left w:val="single" w:sz="8" w:space="0" w:color="5B9BD5"/>
              <w:bottom w:val="single" w:sz="8" w:space="0" w:color="5B9BD5"/>
              <w:right w:val="single" w:sz="8" w:space="0" w:color="5B9BD5"/>
            </w:tcBorders>
            <w:shd w:val="clear" w:color="auto" w:fill="5B9BD5"/>
            <w:tcMar>
              <w:top w:w="0" w:type="dxa"/>
              <w:left w:w="108" w:type="dxa"/>
              <w:bottom w:w="0" w:type="dxa"/>
              <w:right w:w="108" w:type="dxa"/>
            </w:tcMar>
            <w:hideMark/>
          </w:tcPr>
          <w:p w:rsidR="00705B56" w:rsidRDefault="00705B56">
            <w:pPr>
              <w:jc w:val="center"/>
              <w:rPr>
                <w:b/>
                <w:bCs/>
                <w:color w:val="FFFFFF"/>
                <w:sz w:val="36"/>
                <w:szCs w:val="36"/>
                <w:lang w:eastAsia="ja-JP"/>
              </w:rPr>
            </w:pPr>
            <w:r>
              <w:rPr>
                <w:b/>
                <w:bCs/>
                <w:color w:val="FFFFFF"/>
                <w:sz w:val="36"/>
                <w:szCs w:val="36"/>
                <w:lang w:eastAsia="ja-JP"/>
              </w:rPr>
              <w:t xml:space="preserve">U2 </w:t>
            </w:r>
          </w:p>
        </w:tc>
        <w:tc>
          <w:tcPr>
            <w:tcW w:w="4670" w:type="dxa"/>
            <w:tcBorders>
              <w:top w:val="single" w:sz="8" w:space="0" w:color="5B9BD5"/>
              <w:left w:val="nil"/>
              <w:bottom w:val="single" w:sz="8" w:space="0" w:color="5B9BD5"/>
              <w:right w:val="single" w:sz="8" w:space="0" w:color="5B9BD5"/>
            </w:tcBorders>
            <w:shd w:val="clear" w:color="auto" w:fill="5B9BD5"/>
            <w:tcMar>
              <w:top w:w="0" w:type="dxa"/>
              <w:left w:w="108" w:type="dxa"/>
              <w:bottom w:w="0" w:type="dxa"/>
              <w:right w:w="108" w:type="dxa"/>
            </w:tcMar>
            <w:hideMark/>
          </w:tcPr>
          <w:p w:rsidR="00705B56" w:rsidRDefault="00705B56">
            <w:pPr>
              <w:jc w:val="center"/>
              <w:rPr>
                <w:b/>
                <w:bCs/>
                <w:color w:val="FFFFFF"/>
                <w:sz w:val="36"/>
                <w:szCs w:val="36"/>
                <w:lang w:eastAsia="ja-JP"/>
              </w:rPr>
            </w:pPr>
            <w:r>
              <w:rPr>
                <w:b/>
                <w:bCs/>
                <w:color w:val="FFFFFF"/>
                <w:sz w:val="36"/>
                <w:szCs w:val="36"/>
                <w:lang w:eastAsia="ja-JP"/>
              </w:rPr>
              <w:t>Version</w:t>
            </w:r>
          </w:p>
        </w:tc>
      </w:tr>
      <w:tr w:rsidR="00705B56" w:rsidTr="00705B56">
        <w:tc>
          <w:tcPr>
            <w:tcW w:w="4670" w:type="dxa"/>
            <w:tcBorders>
              <w:top w:val="nil"/>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705B56" w:rsidRDefault="00705B56">
            <w:pPr>
              <w:rPr>
                <w:lang w:eastAsia="ja-JP"/>
              </w:rPr>
            </w:pPr>
            <w:r>
              <w:rPr>
                <w:lang w:eastAsia="ja-JP"/>
              </w:rPr>
              <w:t>UniVerse</w:t>
            </w:r>
          </w:p>
        </w:tc>
        <w:tc>
          <w:tcPr>
            <w:tcW w:w="4670" w:type="dxa"/>
            <w:tcBorders>
              <w:top w:val="nil"/>
              <w:left w:val="nil"/>
              <w:bottom w:val="single" w:sz="8" w:space="0" w:color="5B9BD5"/>
              <w:right w:val="single" w:sz="8" w:space="0" w:color="5B9BD5"/>
            </w:tcBorders>
            <w:tcMar>
              <w:top w:w="0" w:type="dxa"/>
              <w:left w:w="108" w:type="dxa"/>
              <w:bottom w:w="0" w:type="dxa"/>
              <w:right w:w="108" w:type="dxa"/>
            </w:tcMar>
            <w:hideMark/>
          </w:tcPr>
          <w:p w:rsidR="00705B56" w:rsidRDefault="00705B56">
            <w:pPr>
              <w:rPr>
                <w:lang w:eastAsia="ja-JP"/>
              </w:rPr>
            </w:pPr>
            <w:r>
              <w:rPr>
                <w:b/>
                <w:bCs/>
                <w:lang w:eastAsia="ja-JP"/>
              </w:rPr>
              <w:t>10.3 or later</w:t>
            </w:r>
          </w:p>
        </w:tc>
      </w:tr>
      <w:tr w:rsidR="00705B56" w:rsidTr="00705B56">
        <w:tc>
          <w:tcPr>
            <w:tcW w:w="4670" w:type="dxa"/>
            <w:tcBorders>
              <w:top w:val="nil"/>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705B56" w:rsidRDefault="00705B56">
            <w:pPr>
              <w:rPr>
                <w:lang w:eastAsia="ja-JP"/>
              </w:rPr>
            </w:pPr>
            <w:r>
              <w:rPr>
                <w:lang w:eastAsia="ja-JP"/>
              </w:rPr>
              <w:t>UniData</w:t>
            </w:r>
          </w:p>
        </w:tc>
        <w:tc>
          <w:tcPr>
            <w:tcW w:w="4670" w:type="dxa"/>
            <w:tcBorders>
              <w:top w:val="nil"/>
              <w:left w:val="nil"/>
              <w:bottom w:val="single" w:sz="8" w:space="0" w:color="5B9BD5"/>
              <w:right w:val="single" w:sz="8" w:space="0" w:color="5B9BD5"/>
            </w:tcBorders>
            <w:tcMar>
              <w:top w:w="0" w:type="dxa"/>
              <w:left w:w="108" w:type="dxa"/>
              <w:bottom w:w="0" w:type="dxa"/>
              <w:right w:w="108" w:type="dxa"/>
            </w:tcMar>
            <w:hideMark/>
          </w:tcPr>
          <w:p w:rsidR="00705B56" w:rsidRDefault="00705B56">
            <w:pPr>
              <w:rPr>
                <w:lang w:eastAsia="ja-JP"/>
              </w:rPr>
            </w:pPr>
            <w:r>
              <w:rPr>
                <w:b/>
                <w:bCs/>
                <w:lang w:eastAsia="ja-JP"/>
              </w:rPr>
              <w:t>7.1 or later</w:t>
            </w:r>
          </w:p>
        </w:tc>
      </w:tr>
    </w:tbl>
    <w:p w:rsidR="00705B56" w:rsidRDefault="00705B56" w:rsidP="00705B56">
      <w:pPr>
        <w:rPr>
          <w:rFonts w:ascii="Calibri" w:hAnsi="Calibri"/>
          <w:color w:val="1F497D"/>
        </w:rPr>
      </w:pPr>
    </w:p>
    <w:tbl>
      <w:tblPr>
        <w:tblW w:w="0" w:type="auto"/>
        <w:tblCellMar>
          <w:left w:w="0" w:type="dxa"/>
          <w:right w:w="0" w:type="dxa"/>
        </w:tblCellMar>
        <w:tblLook w:val="04A0" w:firstRow="1" w:lastRow="0" w:firstColumn="1" w:lastColumn="0" w:noHBand="0" w:noVBand="1"/>
      </w:tblPr>
      <w:tblGrid>
        <w:gridCol w:w="4670"/>
        <w:gridCol w:w="4670"/>
      </w:tblGrid>
      <w:tr w:rsidR="00705B56" w:rsidTr="00705B56">
        <w:tc>
          <w:tcPr>
            <w:tcW w:w="4670" w:type="dxa"/>
            <w:tcBorders>
              <w:top w:val="single" w:sz="8" w:space="0" w:color="5B9BD5"/>
              <w:left w:val="single" w:sz="8" w:space="0" w:color="5B9BD5"/>
              <w:bottom w:val="single" w:sz="8" w:space="0" w:color="5B9BD5"/>
              <w:right w:val="single" w:sz="8" w:space="0" w:color="5B9BD5"/>
            </w:tcBorders>
            <w:shd w:val="clear" w:color="auto" w:fill="5B9BD5"/>
            <w:tcMar>
              <w:top w:w="0" w:type="dxa"/>
              <w:left w:w="108" w:type="dxa"/>
              <w:bottom w:w="0" w:type="dxa"/>
              <w:right w:w="108" w:type="dxa"/>
            </w:tcMar>
            <w:hideMark/>
          </w:tcPr>
          <w:p w:rsidR="00705B56" w:rsidRDefault="00705B56">
            <w:pPr>
              <w:jc w:val="center"/>
              <w:rPr>
                <w:b/>
                <w:bCs/>
                <w:color w:val="FFFFFF"/>
                <w:sz w:val="36"/>
                <w:szCs w:val="36"/>
                <w:lang w:eastAsia="ja-JP"/>
              </w:rPr>
            </w:pPr>
            <w:r>
              <w:rPr>
                <w:b/>
                <w:bCs/>
                <w:color w:val="FFFFFF"/>
                <w:sz w:val="36"/>
                <w:szCs w:val="36"/>
                <w:lang w:eastAsia="ja-JP"/>
              </w:rPr>
              <w:t>Microsoft</w:t>
            </w:r>
          </w:p>
        </w:tc>
        <w:tc>
          <w:tcPr>
            <w:tcW w:w="4670" w:type="dxa"/>
            <w:tcBorders>
              <w:top w:val="single" w:sz="8" w:space="0" w:color="5B9BD5"/>
              <w:left w:val="nil"/>
              <w:bottom w:val="single" w:sz="8" w:space="0" w:color="5B9BD5"/>
              <w:right w:val="single" w:sz="8" w:space="0" w:color="5B9BD5"/>
            </w:tcBorders>
            <w:shd w:val="clear" w:color="auto" w:fill="5B9BD5"/>
            <w:tcMar>
              <w:top w:w="0" w:type="dxa"/>
              <w:left w:w="108" w:type="dxa"/>
              <w:bottom w:w="0" w:type="dxa"/>
              <w:right w:w="108" w:type="dxa"/>
            </w:tcMar>
            <w:hideMark/>
          </w:tcPr>
          <w:p w:rsidR="00705B56" w:rsidRDefault="00705B56">
            <w:pPr>
              <w:jc w:val="center"/>
              <w:rPr>
                <w:b/>
                <w:bCs/>
                <w:color w:val="FFFFFF"/>
                <w:sz w:val="36"/>
                <w:szCs w:val="36"/>
                <w:lang w:eastAsia="ja-JP"/>
              </w:rPr>
            </w:pPr>
            <w:r>
              <w:rPr>
                <w:b/>
                <w:bCs/>
                <w:color w:val="FFFFFF"/>
                <w:sz w:val="36"/>
                <w:szCs w:val="36"/>
                <w:lang w:eastAsia="ja-JP"/>
              </w:rPr>
              <w:t>Version</w:t>
            </w:r>
          </w:p>
        </w:tc>
      </w:tr>
      <w:tr w:rsidR="00705B56" w:rsidTr="00705B56">
        <w:tc>
          <w:tcPr>
            <w:tcW w:w="4670" w:type="dxa"/>
            <w:tcBorders>
              <w:top w:val="nil"/>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705B56" w:rsidRDefault="00705B56">
            <w:pPr>
              <w:rPr>
                <w:lang w:eastAsia="ja-JP"/>
              </w:rPr>
            </w:pPr>
            <w:r>
              <w:rPr>
                <w:lang w:eastAsia="ja-JP"/>
              </w:rPr>
              <w:t>Visual Studio</w:t>
            </w:r>
          </w:p>
        </w:tc>
        <w:tc>
          <w:tcPr>
            <w:tcW w:w="4670" w:type="dxa"/>
            <w:tcBorders>
              <w:top w:val="nil"/>
              <w:left w:val="nil"/>
              <w:bottom w:val="single" w:sz="8" w:space="0" w:color="5B9BD5"/>
              <w:right w:val="single" w:sz="8" w:space="0" w:color="5B9BD5"/>
            </w:tcBorders>
            <w:tcMar>
              <w:top w:w="0" w:type="dxa"/>
              <w:left w:w="108" w:type="dxa"/>
              <w:bottom w:w="0" w:type="dxa"/>
              <w:right w:w="108" w:type="dxa"/>
            </w:tcMar>
            <w:hideMark/>
          </w:tcPr>
          <w:p w:rsidR="00705B56" w:rsidRDefault="00705B56" w:rsidP="00705B56">
            <w:pPr>
              <w:pStyle w:val="ListParagraph"/>
              <w:numPr>
                <w:ilvl w:val="0"/>
                <w:numId w:val="2"/>
              </w:numPr>
              <w:spacing w:after="0" w:line="240" w:lineRule="auto"/>
              <w:contextualSpacing w:val="0"/>
              <w:rPr>
                <w:b/>
                <w:bCs/>
                <w:lang w:eastAsia="ja-JP"/>
              </w:rPr>
            </w:pPr>
            <w:r>
              <w:rPr>
                <w:b/>
                <w:bCs/>
                <w:lang w:eastAsia="ja-JP"/>
              </w:rPr>
              <w:t>2010 SP1</w:t>
            </w:r>
          </w:p>
          <w:p w:rsidR="00705B56" w:rsidRDefault="00705B56" w:rsidP="00705B56">
            <w:pPr>
              <w:pStyle w:val="ListParagraph"/>
              <w:numPr>
                <w:ilvl w:val="0"/>
                <w:numId w:val="2"/>
              </w:numPr>
              <w:spacing w:after="0" w:line="240" w:lineRule="auto"/>
              <w:contextualSpacing w:val="0"/>
              <w:rPr>
                <w:b/>
                <w:bCs/>
                <w:lang w:eastAsia="ja-JP"/>
              </w:rPr>
            </w:pPr>
            <w:r>
              <w:rPr>
                <w:b/>
                <w:bCs/>
                <w:lang w:eastAsia="ja-JP"/>
              </w:rPr>
              <w:t>2012 Update 4</w:t>
            </w:r>
          </w:p>
          <w:p w:rsidR="00705B56" w:rsidRDefault="00705B56" w:rsidP="00705B56">
            <w:pPr>
              <w:pStyle w:val="ListParagraph"/>
              <w:numPr>
                <w:ilvl w:val="0"/>
                <w:numId w:val="2"/>
              </w:numPr>
              <w:spacing w:after="0" w:line="240" w:lineRule="auto"/>
              <w:contextualSpacing w:val="0"/>
              <w:rPr>
                <w:b/>
                <w:bCs/>
                <w:lang w:eastAsia="ja-JP"/>
              </w:rPr>
            </w:pPr>
            <w:r>
              <w:rPr>
                <w:b/>
                <w:bCs/>
                <w:lang w:eastAsia="ja-JP"/>
              </w:rPr>
              <w:t>2013 Update 2 RC</w:t>
            </w:r>
          </w:p>
        </w:tc>
      </w:tr>
      <w:tr w:rsidR="00705B56" w:rsidTr="00705B56">
        <w:tc>
          <w:tcPr>
            <w:tcW w:w="4670" w:type="dxa"/>
            <w:tcBorders>
              <w:top w:val="nil"/>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705B56" w:rsidRDefault="00705B56">
            <w:pPr>
              <w:rPr>
                <w:lang w:eastAsia="ja-JP"/>
              </w:rPr>
            </w:pPr>
            <w:r>
              <w:rPr>
                <w:lang w:eastAsia="ja-JP"/>
              </w:rPr>
              <w:t>Business Intelligence Development Studio (BIDS)</w:t>
            </w:r>
          </w:p>
          <w:p w:rsidR="00705B56" w:rsidRDefault="00705B56">
            <w:pPr>
              <w:rPr>
                <w:lang w:eastAsia="ja-JP"/>
              </w:rPr>
            </w:pPr>
            <w:r>
              <w:rPr>
                <w:lang w:eastAsia="ja-JP"/>
              </w:rPr>
              <w:t>(SSIS and SSRS)</w:t>
            </w:r>
          </w:p>
        </w:tc>
        <w:tc>
          <w:tcPr>
            <w:tcW w:w="4670" w:type="dxa"/>
            <w:tcBorders>
              <w:top w:val="nil"/>
              <w:left w:val="nil"/>
              <w:bottom w:val="single" w:sz="8" w:space="0" w:color="5B9BD5"/>
              <w:right w:val="single" w:sz="8" w:space="0" w:color="5B9BD5"/>
            </w:tcBorders>
            <w:tcMar>
              <w:top w:w="0" w:type="dxa"/>
              <w:left w:w="108" w:type="dxa"/>
              <w:bottom w:w="0" w:type="dxa"/>
              <w:right w:w="108" w:type="dxa"/>
            </w:tcMar>
          </w:tcPr>
          <w:p w:rsidR="00705B56" w:rsidRDefault="00705B56" w:rsidP="00705B56">
            <w:pPr>
              <w:pStyle w:val="ListParagraph"/>
              <w:numPr>
                <w:ilvl w:val="0"/>
                <w:numId w:val="2"/>
              </w:numPr>
              <w:spacing w:after="0" w:line="240" w:lineRule="auto"/>
              <w:contextualSpacing w:val="0"/>
              <w:rPr>
                <w:b/>
                <w:bCs/>
                <w:lang w:eastAsia="ja-JP"/>
              </w:rPr>
            </w:pPr>
            <w:r>
              <w:rPr>
                <w:b/>
                <w:bCs/>
                <w:lang w:eastAsia="ja-JP"/>
              </w:rPr>
              <w:t>BIDS 2010</w:t>
            </w:r>
          </w:p>
          <w:p w:rsidR="00705B56" w:rsidRDefault="00705B56" w:rsidP="00705B56">
            <w:pPr>
              <w:pStyle w:val="ListParagraph"/>
              <w:numPr>
                <w:ilvl w:val="0"/>
                <w:numId w:val="2"/>
              </w:numPr>
              <w:spacing w:after="0" w:line="240" w:lineRule="auto"/>
              <w:contextualSpacing w:val="0"/>
              <w:rPr>
                <w:b/>
                <w:bCs/>
                <w:lang w:eastAsia="ja-JP"/>
              </w:rPr>
            </w:pPr>
            <w:r>
              <w:rPr>
                <w:b/>
                <w:bCs/>
                <w:lang w:eastAsia="ja-JP"/>
              </w:rPr>
              <w:t>BIDS 2012</w:t>
            </w:r>
          </w:p>
          <w:p w:rsidR="00705B56" w:rsidRDefault="00705B56">
            <w:pPr>
              <w:pStyle w:val="ListParagraph"/>
              <w:rPr>
                <w:b/>
                <w:bCs/>
                <w:lang w:eastAsia="ja-JP"/>
              </w:rPr>
            </w:pPr>
          </w:p>
        </w:tc>
      </w:tr>
    </w:tbl>
    <w:p w:rsidR="00705B56" w:rsidRDefault="00705B56" w:rsidP="00705B56"/>
    <w:tbl>
      <w:tblPr>
        <w:tblW w:w="0" w:type="auto"/>
        <w:tblCellMar>
          <w:left w:w="0" w:type="dxa"/>
          <w:right w:w="0" w:type="dxa"/>
        </w:tblCellMar>
        <w:tblLook w:val="04A0" w:firstRow="1" w:lastRow="0" w:firstColumn="1" w:lastColumn="0" w:noHBand="0" w:noVBand="1"/>
      </w:tblPr>
      <w:tblGrid>
        <w:gridCol w:w="9260"/>
      </w:tblGrid>
      <w:tr w:rsidR="00DE60CB" w:rsidTr="00DE60CB">
        <w:tc>
          <w:tcPr>
            <w:tcW w:w="9260" w:type="dxa"/>
            <w:tcBorders>
              <w:top w:val="single" w:sz="8" w:space="0" w:color="5B9BD5"/>
              <w:left w:val="single" w:sz="8" w:space="0" w:color="5B9BD5"/>
              <w:bottom w:val="single" w:sz="8" w:space="0" w:color="5B9BD5"/>
              <w:right w:val="single" w:sz="8" w:space="0" w:color="5B9BD5"/>
            </w:tcBorders>
            <w:shd w:val="clear" w:color="auto" w:fill="5B9BD5"/>
            <w:tcMar>
              <w:top w:w="0" w:type="dxa"/>
              <w:left w:w="108" w:type="dxa"/>
              <w:bottom w:w="0" w:type="dxa"/>
              <w:right w:w="108" w:type="dxa"/>
            </w:tcMar>
            <w:hideMark/>
          </w:tcPr>
          <w:p w:rsidR="00DE60CB" w:rsidRDefault="00DE60CB" w:rsidP="00C43B78">
            <w:pPr>
              <w:jc w:val="center"/>
              <w:rPr>
                <w:b/>
                <w:bCs/>
                <w:color w:val="FFFFFF"/>
                <w:sz w:val="36"/>
                <w:szCs w:val="36"/>
                <w:lang w:eastAsia="ja-JP"/>
              </w:rPr>
            </w:pPr>
            <w:r>
              <w:rPr>
                <w:b/>
                <w:bCs/>
                <w:color w:val="FFFFFF"/>
                <w:sz w:val="36"/>
                <w:szCs w:val="36"/>
                <w:lang w:eastAsia="ja-JP"/>
              </w:rPr>
              <w:t xml:space="preserve">Configure </w:t>
            </w:r>
            <w:r w:rsidRPr="00DE60CB">
              <w:rPr>
                <w:b/>
                <w:bCs/>
                <w:color w:val="FFFFFF"/>
                <w:sz w:val="36"/>
                <w:szCs w:val="36"/>
                <w:lang w:eastAsia="ja-JP"/>
              </w:rPr>
              <w:t>ProviderDescriptors.xml</w:t>
            </w:r>
            <w:r>
              <w:rPr>
                <w:b/>
                <w:bCs/>
                <w:color w:val="FFFFFF"/>
                <w:sz w:val="36"/>
                <w:szCs w:val="36"/>
                <w:lang w:eastAsia="ja-JP"/>
              </w:rPr>
              <w:t xml:space="preserve"> file  </w:t>
            </w:r>
          </w:p>
        </w:tc>
      </w:tr>
      <w:tr w:rsidR="00DE60CB" w:rsidTr="00DE60CB">
        <w:tc>
          <w:tcPr>
            <w:tcW w:w="9260" w:type="dxa"/>
            <w:tcBorders>
              <w:top w:val="nil"/>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DE60CB" w:rsidRDefault="00DE60CB" w:rsidP="00DE60CB">
            <w:pPr>
              <w:pStyle w:val="ListParagraph"/>
              <w:numPr>
                <w:ilvl w:val="0"/>
                <w:numId w:val="11"/>
              </w:numPr>
              <w:rPr>
                <w:lang w:eastAsia="ja-JP"/>
              </w:rPr>
            </w:pPr>
            <w:r>
              <w:rPr>
                <w:lang w:eastAsia="ja-JP"/>
              </w:rPr>
              <w:t xml:space="preserve">In VS2012, open </w:t>
            </w:r>
            <w:r w:rsidRPr="00DE60CB">
              <w:rPr>
                <w:lang w:eastAsia="ja-JP"/>
              </w:rPr>
              <w:t>C:\Program Files\Microsoft SQL Server\110\DTS\</w:t>
            </w:r>
            <w:proofErr w:type="spellStart"/>
            <w:r w:rsidRPr="00DE60CB">
              <w:rPr>
                <w:lang w:eastAsia="ja-JP"/>
              </w:rPr>
              <w:t>ProviderDescriptors</w:t>
            </w:r>
            <w:proofErr w:type="spellEnd"/>
            <w:r w:rsidRPr="00DE60CB">
              <w:rPr>
                <w:lang w:eastAsia="ja-JP"/>
              </w:rPr>
              <w:t>\ ProviderDescriptors.xml</w:t>
            </w:r>
            <w:r>
              <w:rPr>
                <w:lang w:eastAsia="ja-JP"/>
              </w:rPr>
              <w:t xml:space="preserve"> file.</w:t>
            </w:r>
          </w:p>
          <w:p w:rsidR="00DE60CB" w:rsidRDefault="00DE60CB" w:rsidP="00D75C8A">
            <w:pPr>
              <w:pStyle w:val="ListParagraph"/>
              <w:numPr>
                <w:ilvl w:val="0"/>
                <w:numId w:val="11"/>
              </w:numPr>
              <w:rPr>
                <w:lang w:eastAsia="ja-JP"/>
              </w:rPr>
            </w:pPr>
            <w:r>
              <w:rPr>
                <w:lang w:eastAsia="ja-JP"/>
              </w:rPr>
              <w:t>Add U2Connection entry. For example (See Appendix A)</w:t>
            </w:r>
            <w:r w:rsidR="00D75C8A">
              <w:rPr>
                <w:lang w:eastAsia="ja-JP"/>
              </w:rPr>
              <w:t xml:space="preserve"> </w:t>
            </w:r>
            <w:r>
              <w:rPr>
                <w:rFonts w:ascii="Consolas" w:hAnsi="Consolas" w:cs="Consolas"/>
                <w:color w:val="0000FF"/>
                <w:sz w:val="19"/>
                <w:szCs w:val="19"/>
              </w:rPr>
              <w:t xml:space="preserve">   </w:t>
            </w:r>
          </w:p>
        </w:tc>
      </w:tr>
    </w:tbl>
    <w:p w:rsidR="00DE60CB" w:rsidRDefault="00DE60CB" w:rsidP="00705B56"/>
    <w:p w:rsidR="00705B56" w:rsidRDefault="00705B56" w:rsidP="00705B56">
      <w:pPr>
        <w:pStyle w:val="Heading1"/>
      </w:pPr>
      <w:r>
        <w:t>Creating the Project and Basic Package</w:t>
      </w:r>
    </w:p>
    <w:p w:rsidR="00273E11" w:rsidRDefault="00273E11" w:rsidP="00273E11"/>
    <w:p w:rsidR="00273E11" w:rsidRDefault="00273E11" w:rsidP="00273E11">
      <w:r>
        <w:t xml:space="preserve">This sample code will show how to </w:t>
      </w:r>
      <w:r w:rsidRPr="00273E11">
        <w:t xml:space="preserve">create a simple ETL package that extracts data from a </w:t>
      </w:r>
      <w:r>
        <w:t xml:space="preserve">U2 Database source </w:t>
      </w:r>
      <w:r w:rsidRPr="00273E11">
        <w:t xml:space="preserve">and writes that data to the </w:t>
      </w:r>
      <w:r>
        <w:t xml:space="preserve">SQL Server Table. It will show how to </w:t>
      </w:r>
      <w:r w:rsidRPr="00273E11">
        <w:t>create new packages, add and configure data source and destination connections, and work with new control flow and data flow components.</w:t>
      </w:r>
    </w:p>
    <w:p w:rsidR="00273E11" w:rsidRDefault="00273E11" w:rsidP="00273E11">
      <w:pPr>
        <w:pStyle w:val="Heading2"/>
        <w:rPr>
          <w:color w:val="C00000"/>
        </w:rPr>
      </w:pPr>
      <w:r w:rsidRPr="00273E11">
        <w:rPr>
          <w:color w:val="C00000"/>
        </w:rPr>
        <w:t>Step 1: Creating a New Integration Services Project</w:t>
      </w:r>
    </w:p>
    <w:p w:rsidR="00273E11" w:rsidRDefault="00273E11" w:rsidP="00273E11">
      <w:r>
        <w:t>The first step in creating a package in Integration Services is to create an Integration Services project. This project includes the templates for the objects — data sources, data source views, and packages — that you use in a data transformation solution.</w:t>
      </w:r>
    </w:p>
    <w:p w:rsidR="00273E11" w:rsidRDefault="00273E11" w:rsidP="00273E11">
      <w:r>
        <w:t>To create a new Integration Services project</w:t>
      </w:r>
    </w:p>
    <w:p w:rsidR="00537B64" w:rsidRDefault="00273E11" w:rsidP="00174A0E">
      <w:pPr>
        <w:pStyle w:val="ListParagraph"/>
        <w:numPr>
          <w:ilvl w:val="0"/>
          <w:numId w:val="3"/>
        </w:numPr>
      </w:pPr>
      <w:r>
        <w:t>On the Start menu, point to All Programs, point to Microsoft SQL Server, and click SQL Server SQL Server Data Tools.</w:t>
      </w:r>
      <w:r w:rsidR="00537B64">
        <w:t xml:space="preserve"> </w:t>
      </w:r>
    </w:p>
    <w:p w:rsidR="00537B64" w:rsidRDefault="00273E11" w:rsidP="00235D4B">
      <w:pPr>
        <w:pStyle w:val="ListParagraph"/>
        <w:numPr>
          <w:ilvl w:val="0"/>
          <w:numId w:val="3"/>
        </w:numPr>
      </w:pPr>
      <w:r>
        <w:t>On the File menu, point to New, and click Project to create a new Integration Services project.</w:t>
      </w:r>
    </w:p>
    <w:p w:rsidR="00537B64" w:rsidRDefault="00273E11" w:rsidP="00665294">
      <w:pPr>
        <w:pStyle w:val="ListParagraph"/>
        <w:numPr>
          <w:ilvl w:val="0"/>
          <w:numId w:val="3"/>
        </w:numPr>
      </w:pPr>
      <w:r>
        <w:t>In the New Project dialog box, select Integration Services Project in the Templates pane.</w:t>
      </w:r>
    </w:p>
    <w:p w:rsidR="00537B64" w:rsidRDefault="00273E11" w:rsidP="00136307">
      <w:pPr>
        <w:pStyle w:val="ListParagraph"/>
        <w:numPr>
          <w:ilvl w:val="0"/>
          <w:numId w:val="3"/>
        </w:numPr>
      </w:pPr>
      <w:r>
        <w:lastRenderedPageBreak/>
        <w:t xml:space="preserve">In the Name box, change the default name to SSIS Tutorial. Optionally, clear the Create directory for solution check box. </w:t>
      </w:r>
    </w:p>
    <w:p w:rsidR="00537B64" w:rsidRDefault="00273E11" w:rsidP="00486295">
      <w:pPr>
        <w:pStyle w:val="ListParagraph"/>
        <w:numPr>
          <w:ilvl w:val="0"/>
          <w:numId w:val="3"/>
        </w:numPr>
      </w:pPr>
      <w:r>
        <w:t>Accept the default location, or click Browse to browse to locate the folder you want to use. In the Project Location dialog box, click the folder and click Select Folder.</w:t>
      </w:r>
      <w:r w:rsidR="00537B64">
        <w:t xml:space="preserve"> </w:t>
      </w:r>
    </w:p>
    <w:p w:rsidR="00537B64" w:rsidRDefault="00273E11" w:rsidP="002919AB">
      <w:pPr>
        <w:pStyle w:val="ListParagraph"/>
        <w:numPr>
          <w:ilvl w:val="0"/>
          <w:numId w:val="3"/>
        </w:numPr>
      </w:pPr>
      <w:r>
        <w:t>Click OK.</w:t>
      </w:r>
      <w:r w:rsidR="00537B64">
        <w:t xml:space="preserve"> </w:t>
      </w:r>
    </w:p>
    <w:p w:rsidR="00515E4E" w:rsidRDefault="00273E11" w:rsidP="007E0DD7">
      <w:pPr>
        <w:pStyle w:val="ListParagraph"/>
        <w:numPr>
          <w:ilvl w:val="0"/>
          <w:numId w:val="3"/>
        </w:numPr>
      </w:pPr>
      <w:r>
        <w:t xml:space="preserve">By default, an empty package, titled </w:t>
      </w:r>
      <w:proofErr w:type="spellStart"/>
      <w:r>
        <w:t>Package.dtsx</w:t>
      </w:r>
      <w:proofErr w:type="spellEnd"/>
      <w:r>
        <w:t>, will be created and added to your project.</w:t>
      </w:r>
    </w:p>
    <w:p w:rsidR="00537B64" w:rsidRDefault="00537B64" w:rsidP="00537B64">
      <w:r>
        <w:rPr>
          <w:noProof/>
        </w:rPr>
        <w:drawing>
          <wp:inline distT="0" distB="0" distL="0" distR="0">
            <wp:extent cx="5943600" cy="4107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Projec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07180"/>
                    </a:xfrm>
                    <a:prstGeom prst="rect">
                      <a:avLst/>
                    </a:prstGeom>
                  </pic:spPr>
                </pic:pic>
              </a:graphicData>
            </a:graphic>
          </wp:inline>
        </w:drawing>
      </w:r>
    </w:p>
    <w:p w:rsidR="00163C3A" w:rsidRDefault="00163C3A" w:rsidP="00163C3A">
      <w:r>
        <w:t>The new project screen contains the following:</w:t>
      </w:r>
    </w:p>
    <w:p w:rsidR="00163C3A" w:rsidRDefault="00163C3A" w:rsidP="00726E16">
      <w:pPr>
        <w:pStyle w:val="ListParagraph"/>
        <w:numPr>
          <w:ilvl w:val="0"/>
          <w:numId w:val="2"/>
        </w:numPr>
      </w:pPr>
      <w:r>
        <w:t xml:space="preserve">Tool Box on left side bar </w:t>
      </w:r>
    </w:p>
    <w:p w:rsidR="00163C3A" w:rsidRDefault="00163C3A" w:rsidP="00E81FE4">
      <w:pPr>
        <w:pStyle w:val="ListParagraph"/>
        <w:numPr>
          <w:ilvl w:val="0"/>
          <w:numId w:val="2"/>
        </w:numPr>
      </w:pPr>
      <w:r>
        <w:t xml:space="preserve">Solution Explorer on upper right bar </w:t>
      </w:r>
    </w:p>
    <w:p w:rsidR="00163C3A" w:rsidRDefault="00163C3A" w:rsidP="00A52766">
      <w:pPr>
        <w:pStyle w:val="ListParagraph"/>
        <w:numPr>
          <w:ilvl w:val="0"/>
          <w:numId w:val="2"/>
        </w:numPr>
      </w:pPr>
      <w:r>
        <w:t xml:space="preserve">Property Window on lower right bar </w:t>
      </w:r>
    </w:p>
    <w:p w:rsidR="00163C3A" w:rsidRDefault="00163C3A" w:rsidP="00567549">
      <w:pPr>
        <w:pStyle w:val="ListParagraph"/>
        <w:numPr>
          <w:ilvl w:val="0"/>
          <w:numId w:val="2"/>
        </w:numPr>
      </w:pPr>
      <w:r>
        <w:t xml:space="preserve">Control flow, data flow, event Handlers, Package Explorer in tab windows </w:t>
      </w:r>
    </w:p>
    <w:p w:rsidR="00163C3A" w:rsidRDefault="00163C3A" w:rsidP="00567549">
      <w:pPr>
        <w:pStyle w:val="ListParagraph"/>
        <w:numPr>
          <w:ilvl w:val="0"/>
          <w:numId w:val="2"/>
        </w:numPr>
      </w:pPr>
      <w:r>
        <w:t>Connection Manager Window in the bottom</w:t>
      </w:r>
    </w:p>
    <w:p w:rsidR="00163C3A" w:rsidRDefault="00163C3A" w:rsidP="00163C3A">
      <w:r>
        <w:rPr>
          <w:noProof/>
        </w:rPr>
        <w:lastRenderedPageBreak/>
        <w:drawing>
          <wp:inline distT="0" distB="0" distL="0" distR="0">
            <wp:extent cx="5943600" cy="2557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_Layou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57780"/>
                    </a:xfrm>
                    <a:prstGeom prst="rect">
                      <a:avLst/>
                    </a:prstGeom>
                  </pic:spPr>
                </pic:pic>
              </a:graphicData>
            </a:graphic>
          </wp:inline>
        </w:drawing>
      </w:r>
    </w:p>
    <w:p w:rsidR="00163C3A" w:rsidRDefault="00163C3A" w:rsidP="00163C3A">
      <w:pPr>
        <w:pStyle w:val="Heading2"/>
        <w:rPr>
          <w:color w:val="C00000"/>
        </w:rPr>
      </w:pPr>
      <w:r w:rsidRPr="00163C3A">
        <w:rPr>
          <w:color w:val="C00000"/>
        </w:rPr>
        <w:t xml:space="preserve">Step 2: Adding and Configuring a </w:t>
      </w:r>
      <w:r>
        <w:rPr>
          <w:color w:val="C00000"/>
        </w:rPr>
        <w:t xml:space="preserve">ADO.NET </w:t>
      </w:r>
      <w:r w:rsidRPr="00163C3A">
        <w:rPr>
          <w:color w:val="C00000"/>
        </w:rPr>
        <w:t>Connection Manager</w:t>
      </w:r>
      <w:r>
        <w:rPr>
          <w:color w:val="C00000"/>
        </w:rPr>
        <w:t xml:space="preserve"> (</w:t>
      </w:r>
      <w:r w:rsidR="00DE3FEA">
        <w:rPr>
          <w:color w:val="C00000"/>
        </w:rPr>
        <w:t xml:space="preserve">U2 </w:t>
      </w:r>
      <w:r>
        <w:rPr>
          <w:color w:val="C00000"/>
        </w:rPr>
        <w:t>Source)</w:t>
      </w:r>
    </w:p>
    <w:p w:rsidR="00163C3A" w:rsidRDefault="00163C3A" w:rsidP="00163C3A">
      <w:r>
        <w:t xml:space="preserve">In this task, you add </w:t>
      </w:r>
      <w:r w:rsidR="00D809C4">
        <w:t>an</w:t>
      </w:r>
      <w:r>
        <w:t xml:space="preserve"> </w:t>
      </w:r>
      <w:r w:rsidR="00D809C4">
        <w:t xml:space="preserve">ADO.NET </w:t>
      </w:r>
      <w:r>
        <w:t>connection manager to the p</w:t>
      </w:r>
      <w:r w:rsidR="00D809C4">
        <w:t>ackage that you just created. ADO.NET connection</w:t>
      </w:r>
      <w:r>
        <w:t xml:space="preserve"> manager enables a package to extract data from </w:t>
      </w:r>
      <w:r w:rsidR="00D809C4">
        <w:t>any ADO.NET source such as U2 Database</w:t>
      </w:r>
      <w:r>
        <w:t xml:space="preserve">. Using the </w:t>
      </w:r>
      <w:r w:rsidR="00D809C4">
        <w:t>ADO.NET</w:t>
      </w:r>
      <w:r>
        <w:t xml:space="preserve"> connection manager, you can specify </w:t>
      </w:r>
      <w:r w:rsidR="00D809C4">
        <w:t xml:space="preserve">User, Password, Server, Database, </w:t>
      </w:r>
      <w:proofErr w:type="spellStart"/>
      <w:r w:rsidR="00D809C4">
        <w:t>ServerType</w:t>
      </w:r>
      <w:proofErr w:type="spellEnd"/>
      <w:r w:rsidR="00D809C4">
        <w:t xml:space="preserve"> and </w:t>
      </w:r>
      <w:proofErr w:type="spellStart"/>
      <w:r w:rsidR="00D809C4">
        <w:t>AccessMode</w:t>
      </w:r>
      <w:proofErr w:type="spellEnd"/>
      <w:r w:rsidR="00D809C4">
        <w:t>.</w:t>
      </w:r>
    </w:p>
    <w:p w:rsidR="00D809C4" w:rsidRDefault="00D809C4" w:rsidP="00163C3A">
      <w:r>
        <w:t xml:space="preserve">If </w:t>
      </w:r>
      <w:proofErr w:type="spellStart"/>
      <w:r>
        <w:t>AccessMode</w:t>
      </w:r>
      <w:proofErr w:type="spellEnd"/>
      <w:r>
        <w:t xml:space="preserve"> is </w:t>
      </w:r>
      <w:proofErr w:type="spellStart"/>
      <w:r>
        <w:t>Uci</w:t>
      </w:r>
      <w:proofErr w:type="spellEnd"/>
      <w:r>
        <w:t>, it uses U2 Toolkit for .NET SQL Access.</w:t>
      </w:r>
    </w:p>
    <w:p w:rsidR="00D809C4" w:rsidRDefault="00D809C4" w:rsidP="00D809C4">
      <w:r>
        <w:t xml:space="preserve">If </w:t>
      </w:r>
      <w:proofErr w:type="spellStart"/>
      <w:r>
        <w:t>AccessMode</w:t>
      </w:r>
      <w:proofErr w:type="spellEnd"/>
      <w:r>
        <w:t xml:space="preserve"> is </w:t>
      </w:r>
      <w:r>
        <w:t>Native</w:t>
      </w:r>
      <w:r>
        <w:t xml:space="preserve">, it uses U2 Toolkit for .NET </w:t>
      </w:r>
      <w:r>
        <w:t>Native</w:t>
      </w:r>
      <w:r>
        <w:t xml:space="preserve"> </w:t>
      </w:r>
      <w:r>
        <w:t>Access</w:t>
      </w:r>
      <w:r>
        <w:t>.</w:t>
      </w:r>
    </w:p>
    <w:p w:rsidR="00D809C4" w:rsidRDefault="00D809C4" w:rsidP="00D809C4">
      <w:pPr>
        <w:rPr>
          <w:b/>
        </w:rPr>
      </w:pPr>
      <w:r w:rsidRPr="00D809C4">
        <w:rPr>
          <w:b/>
        </w:rPr>
        <w:t xml:space="preserve">To add a </w:t>
      </w:r>
      <w:r>
        <w:rPr>
          <w:b/>
        </w:rPr>
        <w:t xml:space="preserve">ADO.NET </w:t>
      </w:r>
      <w:r w:rsidRPr="00D809C4">
        <w:rPr>
          <w:b/>
        </w:rPr>
        <w:t>connection manager to the SSIS package</w:t>
      </w:r>
      <w:r>
        <w:rPr>
          <w:b/>
        </w:rPr>
        <w:t xml:space="preserve"> </w:t>
      </w:r>
    </w:p>
    <w:p w:rsidR="00D809C4" w:rsidRDefault="00D809C4" w:rsidP="00D809C4">
      <w:r>
        <w:t xml:space="preserve">Right-click anywhere in the Connection Managers area, and then click New </w:t>
      </w:r>
      <w:r>
        <w:t>ADO.NET</w:t>
      </w:r>
      <w:r>
        <w:t xml:space="preserve"> Connection.</w:t>
      </w:r>
      <w:r>
        <w:t xml:space="preserve"> </w:t>
      </w:r>
    </w:p>
    <w:p w:rsidR="00D809C4" w:rsidRDefault="00D809C4" w:rsidP="00D809C4">
      <w:r>
        <w:rPr>
          <w:noProof/>
        </w:rPr>
        <w:lastRenderedPageBreak/>
        <w:drawing>
          <wp:inline distT="0" distB="0" distL="0" distR="0">
            <wp:extent cx="5939790" cy="526351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5263515"/>
                    </a:xfrm>
                    <a:prstGeom prst="rect">
                      <a:avLst/>
                    </a:prstGeom>
                    <a:noFill/>
                    <a:ln>
                      <a:noFill/>
                    </a:ln>
                  </pic:spPr>
                </pic:pic>
              </a:graphicData>
            </a:graphic>
          </wp:inline>
        </w:drawing>
      </w:r>
    </w:p>
    <w:p w:rsidR="00D809C4" w:rsidRDefault="00D809C4" w:rsidP="00D809C4">
      <w:r>
        <w:t>In Connection Manager, select U2 Toolkit for .NET Provider</w:t>
      </w:r>
    </w:p>
    <w:p w:rsidR="00D809C4" w:rsidRDefault="009A3918" w:rsidP="00D809C4">
      <w:r>
        <w:rPr>
          <w:noProof/>
        </w:rPr>
        <w:lastRenderedPageBreak/>
        <w:drawing>
          <wp:inline distT="0" distB="0" distL="0" distR="0">
            <wp:extent cx="5943600" cy="5915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2ProviderD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15025"/>
                    </a:xfrm>
                    <a:prstGeom prst="rect">
                      <a:avLst/>
                    </a:prstGeom>
                  </pic:spPr>
                </pic:pic>
              </a:graphicData>
            </a:graphic>
          </wp:inline>
        </w:drawing>
      </w:r>
    </w:p>
    <w:p w:rsidR="009A3918" w:rsidRDefault="009A3918" w:rsidP="00D809C4"/>
    <w:p w:rsidR="009A3918" w:rsidRDefault="009A3918" w:rsidP="00D809C4">
      <w:r>
        <w:t xml:space="preserve">Enter connection string parameters. </w:t>
      </w:r>
    </w:p>
    <w:p w:rsidR="009A3918" w:rsidRDefault="009A3918" w:rsidP="00D809C4">
      <w:r>
        <w:t xml:space="preserve">Requires: User, Password, Server, Database, </w:t>
      </w:r>
      <w:proofErr w:type="spellStart"/>
      <w:r>
        <w:t>ServerType</w:t>
      </w:r>
      <w:proofErr w:type="spellEnd"/>
      <w:r>
        <w:t xml:space="preserve">, </w:t>
      </w:r>
      <w:proofErr w:type="spellStart"/>
      <w:r>
        <w:t>AccessMode</w:t>
      </w:r>
      <w:proofErr w:type="spellEnd"/>
      <w:r w:rsidR="005F2FD7">
        <w:t xml:space="preserve">, </w:t>
      </w:r>
      <w:proofErr w:type="spellStart"/>
      <w:r w:rsidR="005F2FD7">
        <w:t>PersistSecurityInfo</w:t>
      </w:r>
      <w:proofErr w:type="spellEnd"/>
    </w:p>
    <w:p w:rsidR="009A3918" w:rsidRDefault="00C25AC0" w:rsidP="00D809C4">
      <w:r>
        <w:rPr>
          <w:noProof/>
        </w:rPr>
        <w:lastRenderedPageBreak/>
        <w:drawing>
          <wp:inline distT="0" distB="0" distL="0" distR="0">
            <wp:extent cx="5811061" cy="5953956"/>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terConnParams.png"/>
                    <pic:cNvPicPr/>
                  </pic:nvPicPr>
                  <pic:blipFill>
                    <a:blip r:embed="rId9">
                      <a:extLst>
                        <a:ext uri="{28A0092B-C50C-407E-A947-70E740481C1C}">
                          <a14:useLocalDpi xmlns:a14="http://schemas.microsoft.com/office/drawing/2010/main" val="0"/>
                        </a:ext>
                      </a:extLst>
                    </a:blip>
                    <a:stretch>
                      <a:fillRect/>
                    </a:stretch>
                  </pic:blipFill>
                  <pic:spPr>
                    <a:xfrm>
                      <a:off x="0" y="0"/>
                      <a:ext cx="5811061" cy="5953956"/>
                    </a:xfrm>
                    <a:prstGeom prst="rect">
                      <a:avLst/>
                    </a:prstGeom>
                  </pic:spPr>
                </pic:pic>
              </a:graphicData>
            </a:graphic>
          </wp:inline>
        </w:drawing>
      </w:r>
    </w:p>
    <w:p w:rsidR="009A3918" w:rsidRDefault="009A3918" w:rsidP="00D809C4">
      <w:r>
        <w:t>Test Connection</w:t>
      </w:r>
    </w:p>
    <w:p w:rsidR="009A3918" w:rsidRDefault="009A3918" w:rsidP="00D809C4">
      <w:r>
        <w:rPr>
          <w:noProof/>
        </w:rPr>
        <w:drawing>
          <wp:inline distT="0" distB="0" distL="0" distR="0" wp14:anchorId="7F03F7FF" wp14:editId="35BF0800">
            <wp:extent cx="5943600" cy="1127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27760"/>
                    </a:xfrm>
                    <a:prstGeom prst="rect">
                      <a:avLst/>
                    </a:prstGeom>
                  </pic:spPr>
                </pic:pic>
              </a:graphicData>
            </a:graphic>
          </wp:inline>
        </w:drawing>
      </w:r>
    </w:p>
    <w:p w:rsidR="00DE76E1" w:rsidRDefault="00DE76E1" w:rsidP="00D809C4"/>
    <w:p w:rsidR="00DE76E1" w:rsidRDefault="00DE76E1" w:rsidP="00D809C4"/>
    <w:p w:rsidR="009A3918" w:rsidRDefault="009A3918" w:rsidP="00D809C4">
      <w:r>
        <w:lastRenderedPageBreak/>
        <w:t>You will see ADO.NET Connection Manager (U2 Database) in Connection Managers Pane.</w:t>
      </w:r>
    </w:p>
    <w:p w:rsidR="009A3918" w:rsidRDefault="009A3918" w:rsidP="00D809C4">
      <w:r>
        <w:rPr>
          <w:noProof/>
        </w:rPr>
        <w:drawing>
          <wp:inline distT="0" distB="0" distL="0" distR="0">
            <wp:extent cx="3924848" cy="109552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nManagerPane1.png"/>
                    <pic:cNvPicPr/>
                  </pic:nvPicPr>
                  <pic:blipFill>
                    <a:blip r:embed="rId11">
                      <a:extLst>
                        <a:ext uri="{28A0092B-C50C-407E-A947-70E740481C1C}">
                          <a14:useLocalDpi xmlns:a14="http://schemas.microsoft.com/office/drawing/2010/main" val="0"/>
                        </a:ext>
                      </a:extLst>
                    </a:blip>
                    <a:stretch>
                      <a:fillRect/>
                    </a:stretch>
                  </pic:blipFill>
                  <pic:spPr>
                    <a:xfrm>
                      <a:off x="0" y="0"/>
                      <a:ext cx="3924848" cy="1095528"/>
                    </a:xfrm>
                    <a:prstGeom prst="rect">
                      <a:avLst/>
                    </a:prstGeom>
                  </pic:spPr>
                </pic:pic>
              </a:graphicData>
            </a:graphic>
          </wp:inline>
        </w:drawing>
      </w:r>
    </w:p>
    <w:p w:rsidR="00DE3FEA" w:rsidRDefault="00DE3FEA" w:rsidP="00DE3FEA">
      <w:pPr>
        <w:pStyle w:val="Heading2"/>
        <w:rPr>
          <w:color w:val="C00000"/>
        </w:rPr>
      </w:pPr>
      <w:r w:rsidRPr="00163C3A">
        <w:rPr>
          <w:color w:val="C00000"/>
        </w:rPr>
        <w:t xml:space="preserve">Step </w:t>
      </w:r>
      <w:r>
        <w:rPr>
          <w:color w:val="C00000"/>
        </w:rPr>
        <w:t>3</w:t>
      </w:r>
      <w:r w:rsidRPr="00163C3A">
        <w:rPr>
          <w:color w:val="C00000"/>
        </w:rPr>
        <w:t xml:space="preserve">: Adding and Configuring a </w:t>
      </w:r>
      <w:r>
        <w:rPr>
          <w:color w:val="C00000"/>
        </w:rPr>
        <w:t xml:space="preserve">ADO.NET </w:t>
      </w:r>
      <w:r w:rsidRPr="00163C3A">
        <w:rPr>
          <w:color w:val="C00000"/>
        </w:rPr>
        <w:t>Connection Manager</w:t>
      </w:r>
      <w:r>
        <w:rPr>
          <w:color w:val="C00000"/>
        </w:rPr>
        <w:t xml:space="preserve"> (</w:t>
      </w:r>
      <w:r>
        <w:rPr>
          <w:color w:val="C00000"/>
        </w:rPr>
        <w:t>SQL Server Destination</w:t>
      </w:r>
      <w:r>
        <w:rPr>
          <w:color w:val="C00000"/>
        </w:rPr>
        <w:t>)</w:t>
      </w:r>
    </w:p>
    <w:p w:rsidR="00DE3FEA" w:rsidRDefault="00DE3FEA" w:rsidP="00DE3FEA"/>
    <w:p w:rsidR="00DE3FEA" w:rsidRDefault="00DE3FEA" w:rsidP="00DE3FEA">
      <w:r>
        <w:t xml:space="preserve">After you have added </w:t>
      </w:r>
      <w:r w:rsidR="004A1C6A">
        <w:t>an</w:t>
      </w:r>
      <w:r>
        <w:t xml:space="preserve"> </w:t>
      </w:r>
      <w:r>
        <w:t xml:space="preserve">ADO.NET </w:t>
      </w:r>
      <w:r>
        <w:t xml:space="preserve">connection manager to connect to the </w:t>
      </w:r>
      <w:r>
        <w:t xml:space="preserve">U2 </w:t>
      </w:r>
      <w:r>
        <w:t xml:space="preserve">data source, the next task is to add an </w:t>
      </w:r>
      <w:r>
        <w:t xml:space="preserve">ADO.NET </w:t>
      </w:r>
      <w:r>
        <w:t xml:space="preserve">connection manager to connect to the </w:t>
      </w:r>
      <w:r>
        <w:t xml:space="preserve">SQL Server </w:t>
      </w:r>
      <w:r>
        <w:t xml:space="preserve">destination. </w:t>
      </w:r>
    </w:p>
    <w:p w:rsidR="004A1C6A" w:rsidRDefault="00DE3FEA" w:rsidP="00DE3FEA">
      <w:r>
        <w:t xml:space="preserve">In this lesson, you will create an </w:t>
      </w:r>
      <w:r w:rsidR="004A1C6A">
        <w:t xml:space="preserve">ADO.NET </w:t>
      </w:r>
      <w:r>
        <w:t xml:space="preserve">connection manager that uses Windows Authentication to connect to the local instance of </w:t>
      </w:r>
      <w:r w:rsidR="004A1C6A">
        <w:t>SQL Server</w:t>
      </w:r>
      <w:r>
        <w:t xml:space="preserve">. </w:t>
      </w:r>
    </w:p>
    <w:p w:rsidR="004A1C6A" w:rsidRDefault="00DE3FEA" w:rsidP="00DE3FEA">
      <w:r>
        <w:t xml:space="preserve">To add and configure an </w:t>
      </w:r>
      <w:r w:rsidR="004A1C6A">
        <w:t>ADO.NET Connection Manager</w:t>
      </w:r>
    </w:p>
    <w:p w:rsidR="004A1C6A" w:rsidRDefault="00DE3FEA" w:rsidP="00DE3FEA">
      <w:r>
        <w:t xml:space="preserve">Right-click anywhere in the Connection Managers area, and then click New </w:t>
      </w:r>
      <w:r w:rsidR="004A1C6A">
        <w:t>ADO.NET</w:t>
      </w:r>
      <w:r>
        <w:t xml:space="preserve"> Connection.</w:t>
      </w:r>
      <w:r w:rsidR="004A1C6A">
        <w:t xml:space="preserve"> </w:t>
      </w:r>
    </w:p>
    <w:p w:rsidR="00DE3FEA" w:rsidRDefault="00DE3FEA" w:rsidP="00DE3FEA">
      <w:r>
        <w:t xml:space="preserve">In the Configure </w:t>
      </w:r>
      <w:r w:rsidR="004A1C6A">
        <w:t xml:space="preserve">ADO.NET </w:t>
      </w:r>
      <w:r>
        <w:t>Connection Manager dialog box, click New.</w:t>
      </w:r>
    </w:p>
    <w:p w:rsidR="004A1C6A" w:rsidRDefault="004A1C6A" w:rsidP="00DE3FEA">
      <w:r>
        <w:t>Select “</w:t>
      </w:r>
      <w:proofErr w:type="spellStart"/>
      <w:r>
        <w:t>SqlClient</w:t>
      </w:r>
      <w:proofErr w:type="spellEnd"/>
      <w:r>
        <w:t xml:space="preserve"> Data Provider” from Provider combo box.</w:t>
      </w:r>
    </w:p>
    <w:p w:rsidR="004A1C6A" w:rsidRDefault="004A1C6A" w:rsidP="00DE3FEA">
      <w:r>
        <w:t>For Server name, enter .\SQLEXPRESS.</w:t>
      </w:r>
    </w:p>
    <w:p w:rsidR="004A1C6A" w:rsidRDefault="004A1C6A" w:rsidP="00DE3FEA">
      <w:r>
        <w:t>For Database name, select ‘</w:t>
      </w:r>
      <w:proofErr w:type="spellStart"/>
      <w:r>
        <w:t>tempdb</w:t>
      </w:r>
      <w:proofErr w:type="spellEnd"/>
      <w:r>
        <w:t>’.</w:t>
      </w:r>
    </w:p>
    <w:p w:rsidR="004A1C6A" w:rsidRDefault="004A1C6A" w:rsidP="00DE3FEA">
      <w:r>
        <w:rPr>
          <w:noProof/>
        </w:rPr>
        <w:lastRenderedPageBreak/>
        <w:drawing>
          <wp:inline distT="0" distB="0" distL="0" distR="0">
            <wp:extent cx="5811061" cy="595395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erConnParams2.png"/>
                    <pic:cNvPicPr/>
                  </pic:nvPicPr>
                  <pic:blipFill>
                    <a:blip r:embed="rId12">
                      <a:extLst>
                        <a:ext uri="{28A0092B-C50C-407E-A947-70E740481C1C}">
                          <a14:useLocalDpi xmlns:a14="http://schemas.microsoft.com/office/drawing/2010/main" val="0"/>
                        </a:ext>
                      </a:extLst>
                    </a:blip>
                    <a:stretch>
                      <a:fillRect/>
                    </a:stretch>
                  </pic:blipFill>
                  <pic:spPr>
                    <a:xfrm>
                      <a:off x="0" y="0"/>
                      <a:ext cx="5811061" cy="5953956"/>
                    </a:xfrm>
                    <a:prstGeom prst="rect">
                      <a:avLst/>
                    </a:prstGeom>
                  </pic:spPr>
                </pic:pic>
              </a:graphicData>
            </a:graphic>
          </wp:inline>
        </w:drawing>
      </w:r>
    </w:p>
    <w:p w:rsidR="004A1C6A" w:rsidRDefault="004A1C6A" w:rsidP="00DE3FEA">
      <w:r>
        <w:t>Test the connection</w:t>
      </w:r>
    </w:p>
    <w:p w:rsidR="004A1C6A" w:rsidRDefault="004A1C6A" w:rsidP="00DE3FEA">
      <w:r>
        <w:rPr>
          <w:noProof/>
        </w:rPr>
        <w:drawing>
          <wp:inline distT="0" distB="0" distL="0" distR="0">
            <wp:extent cx="5943600" cy="1123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Connecti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23950"/>
                    </a:xfrm>
                    <a:prstGeom prst="rect">
                      <a:avLst/>
                    </a:prstGeom>
                  </pic:spPr>
                </pic:pic>
              </a:graphicData>
            </a:graphic>
          </wp:inline>
        </w:drawing>
      </w:r>
    </w:p>
    <w:p w:rsidR="00BD1249" w:rsidRDefault="00BD1249" w:rsidP="00DE3FEA"/>
    <w:p w:rsidR="00DE3FEA" w:rsidRDefault="00BD1249" w:rsidP="00DE3FEA">
      <w:r>
        <w:t xml:space="preserve">You will see ADO.NET Connection Manager (Destination) in Connection Managers Pane. </w:t>
      </w:r>
    </w:p>
    <w:p w:rsidR="00BD1249" w:rsidRDefault="00BD1249" w:rsidP="00DE3FEA">
      <w:r>
        <w:rPr>
          <w:noProof/>
        </w:rPr>
        <w:lastRenderedPageBreak/>
        <w:drawing>
          <wp:inline distT="0" distB="0" distL="0" distR="0">
            <wp:extent cx="4267796" cy="109552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nManagerPane2.png"/>
                    <pic:cNvPicPr/>
                  </pic:nvPicPr>
                  <pic:blipFill>
                    <a:blip r:embed="rId14">
                      <a:extLst>
                        <a:ext uri="{28A0092B-C50C-407E-A947-70E740481C1C}">
                          <a14:useLocalDpi xmlns:a14="http://schemas.microsoft.com/office/drawing/2010/main" val="0"/>
                        </a:ext>
                      </a:extLst>
                    </a:blip>
                    <a:stretch>
                      <a:fillRect/>
                    </a:stretch>
                  </pic:blipFill>
                  <pic:spPr>
                    <a:xfrm>
                      <a:off x="0" y="0"/>
                      <a:ext cx="4267796" cy="1095528"/>
                    </a:xfrm>
                    <a:prstGeom prst="rect">
                      <a:avLst/>
                    </a:prstGeom>
                  </pic:spPr>
                </pic:pic>
              </a:graphicData>
            </a:graphic>
          </wp:inline>
        </w:drawing>
      </w:r>
    </w:p>
    <w:p w:rsidR="00BD1249" w:rsidRDefault="00BD1249" w:rsidP="00BD1249">
      <w:pPr>
        <w:pStyle w:val="Heading2"/>
        <w:rPr>
          <w:color w:val="C00000"/>
        </w:rPr>
      </w:pPr>
      <w:r w:rsidRPr="00BD1249">
        <w:rPr>
          <w:color w:val="C00000"/>
        </w:rPr>
        <w:t>Step 4: Adding a Data Flow Task to the Package</w:t>
      </w:r>
    </w:p>
    <w:p w:rsidR="00BD1249" w:rsidRDefault="00BD1249" w:rsidP="00BD1249">
      <w:r w:rsidRPr="00BD1249">
        <w:t>After you have created the connection managers for the source and destination data, the next task is to add a Data Flow task to your package. The Data Flow task encapsulates the data flow engine that moves data between sources and destinations, and provides the functionality for transforming, cleaning, and modifying data as it is moved. The Data Flow task is where most of the work of an extract, transform, and load (ETL) process occurs.</w:t>
      </w:r>
    </w:p>
    <w:p w:rsidR="00BD1249" w:rsidRPr="00BD1249" w:rsidRDefault="00BD1249" w:rsidP="00BD1249">
      <w:pPr>
        <w:rPr>
          <w:b/>
        </w:rPr>
      </w:pPr>
      <w:r w:rsidRPr="00BD1249">
        <w:rPr>
          <w:b/>
        </w:rPr>
        <w:t>To add a Data Flow task</w:t>
      </w:r>
      <w:r>
        <w:rPr>
          <w:b/>
        </w:rPr>
        <w:t xml:space="preserve"> </w:t>
      </w:r>
    </w:p>
    <w:p w:rsidR="00BD1249" w:rsidRDefault="00BD1249" w:rsidP="000D44B5">
      <w:pPr>
        <w:pStyle w:val="ListParagraph"/>
        <w:numPr>
          <w:ilvl w:val="0"/>
          <w:numId w:val="7"/>
        </w:numPr>
      </w:pPr>
      <w:r>
        <w:t>Click the Control Flow tab.</w:t>
      </w:r>
      <w:r>
        <w:t xml:space="preserve"> </w:t>
      </w:r>
    </w:p>
    <w:p w:rsidR="00BD1249" w:rsidRDefault="00BD1249" w:rsidP="003F159C">
      <w:pPr>
        <w:pStyle w:val="ListParagraph"/>
        <w:numPr>
          <w:ilvl w:val="0"/>
          <w:numId w:val="7"/>
        </w:numPr>
      </w:pPr>
      <w:r>
        <w:t>In the Toolbox, expand Control Flow Items, and drag a Data Flow Task onto the design surface</w:t>
      </w:r>
      <w:r>
        <w:t xml:space="preserve"> </w:t>
      </w:r>
      <w:r>
        <w:t>of the Control Flow tab.</w:t>
      </w:r>
      <w:r>
        <w:t xml:space="preserve"> </w:t>
      </w:r>
    </w:p>
    <w:p w:rsidR="00BD1249" w:rsidRDefault="00BD1249" w:rsidP="003F159C">
      <w:pPr>
        <w:pStyle w:val="ListParagraph"/>
        <w:numPr>
          <w:ilvl w:val="0"/>
          <w:numId w:val="7"/>
        </w:numPr>
      </w:pPr>
      <w:r>
        <w:t xml:space="preserve">On the Control Flow design surface, right-click the newly added Data Flow Task, click Rename, and change the name to </w:t>
      </w:r>
      <w:r w:rsidR="00D42330">
        <w:t>“</w:t>
      </w:r>
      <w:r w:rsidR="00D42330" w:rsidRPr="00D42330">
        <w:rPr>
          <w:b/>
        </w:rPr>
        <w:t>U2 Database T</w:t>
      </w:r>
      <w:r w:rsidR="00DE67E4">
        <w:rPr>
          <w:b/>
        </w:rPr>
        <w:t>O</w:t>
      </w:r>
      <w:r w:rsidR="00D42330" w:rsidRPr="00D42330">
        <w:rPr>
          <w:b/>
        </w:rPr>
        <w:t xml:space="preserve"> SQL Server</w:t>
      </w:r>
      <w:r w:rsidR="00D42330">
        <w:t>”.</w:t>
      </w:r>
    </w:p>
    <w:p w:rsidR="00D42330" w:rsidRDefault="00D42330" w:rsidP="00D42330">
      <w:r>
        <w:rPr>
          <w:noProof/>
        </w:rPr>
        <w:drawing>
          <wp:inline distT="0" distB="0" distL="0" distR="0">
            <wp:extent cx="5943600" cy="3761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Flow.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761740"/>
                    </a:xfrm>
                    <a:prstGeom prst="rect">
                      <a:avLst/>
                    </a:prstGeom>
                  </pic:spPr>
                </pic:pic>
              </a:graphicData>
            </a:graphic>
          </wp:inline>
        </w:drawing>
      </w:r>
    </w:p>
    <w:p w:rsidR="00D42330" w:rsidRDefault="00D42330" w:rsidP="00D42330"/>
    <w:p w:rsidR="00D42330" w:rsidRDefault="00D42330" w:rsidP="00D42330"/>
    <w:p w:rsidR="00DE3FEA" w:rsidRDefault="00D42330" w:rsidP="00D42330">
      <w:pPr>
        <w:pStyle w:val="Heading2"/>
        <w:rPr>
          <w:color w:val="C00000"/>
        </w:rPr>
      </w:pPr>
      <w:r w:rsidRPr="00D42330">
        <w:rPr>
          <w:color w:val="C00000"/>
        </w:rPr>
        <w:lastRenderedPageBreak/>
        <w:t xml:space="preserve">Step 5: Adding and Configuring the </w:t>
      </w:r>
      <w:r>
        <w:rPr>
          <w:color w:val="C00000"/>
        </w:rPr>
        <w:t>ADO.NET</w:t>
      </w:r>
      <w:r w:rsidRPr="00D42330">
        <w:rPr>
          <w:color w:val="C00000"/>
        </w:rPr>
        <w:t xml:space="preserve"> Source</w:t>
      </w:r>
      <w:r>
        <w:rPr>
          <w:color w:val="C00000"/>
        </w:rPr>
        <w:t xml:space="preserve"> </w:t>
      </w:r>
    </w:p>
    <w:p w:rsidR="00D42330" w:rsidRDefault="00D42330" w:rsidP="00D42330">
      <w:r>
        <w:t>In this task, you will add and configure a</w:t>
      </w:r>
      <w:r>
        <w:t>n</w:t>
      </w:r>
      <w:r>
        <w:t xml:space="preserve"> </w:t>
      </w:r>
      <w:r>
        <w:t xml:space="preserve">ADO.NET </w:t>
      </w:r>
      <w:r>
        <w:t xml:space="preserve">source to your package. </w:t>
      </w:r>
      <w:r w:rsidRPr="00D42330">
        <w:t>The ADO NET source consumes data from a .NET provider and makes the data available to the data flow.</w:t>
      </w:r>
      <w:r>
        <w:t xml:space="preserve"> </w:t>
      </w:r>
    </w:p>
    <w:p w:rsidR="00D42330" w:rsidRDefault="00D42330" w:rsidP="00D42330">
      <w:r>
        <w:t xml:space="preserve">For this tutorial, you will configure the </w:t>
      </w:r>
      <w:r>
        <w:t xml:space="preserve">ADO.NET </w:t>
      </w:r>
      <w:r>
        <w:t xml:space="preserve">source to use the </w:t>
      </w:r>
      <w:r>
        <w:t xml:space="preserve">U2 Database ADO.NET Source </w:t>
      </w:r>
      <w:r>
        <w:t>Data connection manager that you previously created.</w:t>
      </w:r>
      <w:r>
        <w:t xml:space="preserve"> </w:t>
      </w:r>
    </w:p>
    <w:p w:rsidR="00D42330" w:rsidRPr="00D42330" w:rsidRDefault="00D42330" w:rsidP="00D42330">
      <w:pPr>
        <w:rPr>
          <w:b/>
        </w:rPr>
      </w:pPr>
      <w:r w:rsidRPr="00D42330">
        <w:rPr>
          <w:b/>
        </w:rPr>
        <w:t xml:space="preserve">To add a </w:t>
      </w:r>
      <w:r>
        <w:rPr>
          <w:b/>
        </w:rPr>
        <w:t xml:space="preserve">ADO.NET </w:t>
      </w:r>
      <w:r w:rsidRPr="00D42330">
        <w:rPr>
          <w:b/>
        </w:rPr>
        <w:t>Source component</w:t>
      </w:r>
    </w:p>
    <w:p w:rsidR="006B48AA" w:rsidRDefault="00D42330" w:rsidP="0069775B">
      <w:pPr>
        <w:pStyle w:val="ListParagraph"/>
        <w:numPr>
          <w:ilvl w:val="0"/>
          <w:numId w:val="8"/>
        </w:numPr>
        <w:ind w:left="360"/>
      </w:pPr>
      <w:r>
        <w:t xml:space="preserve">Open the Data Flow designer, either by double-clicking the </w:t>
      </w:r>
      <w:r w:rsidR="005F2FD7">
        <w:t>“</w:t>
      </w:r>
      <w:r w:rsidR="005F2FD7" w:rsidRPr="00355034">
        <w:rPr>
          <w:b/>
        </w:rPr>
        <w:t>U2 Database T</w:t>
      </w:r>
      <w:r w:rsidR="00DE67E4">
        <w:rPr>
          <w:b/>
        </w:rPr>
        <w:t>O</w:t>
      </w:r>
      <w:r w:rsidR="005F2FD7" w:rsidRPr="00355034">
        <w:rPr>
          <w:b/>
        </w:rPr>
        <w:t xml:space="preserve"> SQL Server</w:t>
      </w:r>
      <w:r w:rsidR="005F2FD7" w:rsidRPr="005F2FD7">
        <w:t>”</w:t>
      </w:r>
      <w:r w:rsidR="005F2FD7">
        <w:t xml:space="preserve"> </w:t>
      </w:r>
      <w:r>
        <w:t>data flow task or by clicking the Data Flow tab.</w:t>
      </w:r>
      <w:r w:rsidR="005F2FD7">
        <w:t xml:space="preserve"> </w:t>
      </w:r>
      <w:r w:rsidR="006B48AA">
        <w:t xml:space="preserve"> </w:t>
      </w:r>
    </w:p>
    <w:p w:rsidR="005F2FD7" w:rsidRDefault="00D42330" w:rsidP="0069775B">
      <w:pPr>
        <w:pStyle w:val="ListParagraph"/>
        <w:numPr>
          <w:ilvl w:val="0"/>
          <w:numId w:val="8"/>
        </w:numPr>
        <w:ind w:left="360"/>
      </w:pPr>
      <w:r>
        <w:t xml:space="preserve">In the Toolbox, expand Data Flow Sources, and then drag </w:t>
      </w:r>
      <w:r w:rsidR="00DE67E4">
        <w:t>an</w:t>
      </w:r>
      <w:r>
        <w:t xml:space="preserve"> </w:t>
      </w:r>
      <w:r w:rsidR="005F2FD7">
        <w:t>ADO.NET</w:t>
      </w:r>
      <w:r>
        <w:t xml:space="preserve"> Source onto the design surface of the Data Flow tab.</w:t>
      </w:r>
      <w:r w:rsidR="005F2FD7">
        <w:t xml:space="preserve"> </w:t>
      </w:r>
    </w:p>
    <w:p w:rsidR="005F2FD7" w:rsidRDefault="00D42330" w:rsidP="009510F2">
      <w:pPr>
        <w:pStyle w:val="ListParagraph"/>
        <w:numPr>
          <w:ilvl w:val="0"/>
          <w:numId w:val="8"/>
        </w:numPr>
        <w:ind w:left="360"/>
      </w:pPr>
      <w:r>
        <w:t xml:space="preserve">On the Data Flow design surface, right-click the newly added </w:t>
      </w:r>
      <w:r w:rsidR="005F2FD7">
        <w:t xml:space="preserve">ADO.NET </w:t>
      </w:r>
      <w:r>
        <w:t xml:space="preserve">Source, click Rename, and change the name to </w:t>
      </w:r>
      <w:r w:rsidR="005F2FD7">
        <w:t>“</w:t>
      </w:r>
      <w:r w:rsidR="005F2FD7" w:rsidRPr="00355034">
        <w:rPr>
          <w:b/>
        </w:rPr>
        <w:t>Extract Customer Table</w:t>
      </w:r>
      <w:r w:rsidR="005F2FD7">
        <w:t>”.</w:t>
      </w:r>
    </w:p>
    <w:p w:rsidR="00D42330" w:rsidRDefault="00D42330" w:rsidP="009510F2">
      <w:pPr>
        <w:pStyle w:val="ListParagraph"/>
        <w:numPr>
          <w:ilvl w:val="0"/>
          <w:numId w:val="8"/>
        </w:numPr>
        <w:ind w:left="360"/>
      </w:pPr>
      <w:r>
        <w:t xml:space="preserve">Double-click the </w:t>
      </w:r>
      <w:r w:rsidR="005F2FD7">
        <w:t xml:space="preserve">ADO.NET </w:t>
      </w:r>
      <w:r>
        <w:t xml:space="preserve">source to open the </w:t>
      </w:r>
      <w:r w:rsidR="005F2FD7">
        <w:t xml:space="preserve">ADO.NET </w:t>
      </w:r>
      <w:r>
        <w:t xml:space="preserve">Source Editor </w:t>
      </w:r>
      <w:r w:rsidR="00DE67E4">
        <w:t>Dialog</w:t>
      </w:r>
      <w:r>
        <w:t xml:space="preserve"> box.</w:t>
      </w:r>
    </w:p>
    <w:p w:rsidR="006B48AA" w:rsidRDefault="006B48AA" w:rsidP="009510F2">
      <w:pPr>
        <w:pStyle w:val="ListParagraph"/>
        <w:numPr>
          <w:ilvl w:val="0"/>
          <w:numId w:val="8"/>
        </w:numPr>
        <w:ind w:left="360"/>
      </w:pPr>
      <w:r>
        <w:t>Select Data Access Mode: SQL Command</w:t>
      </w:r>
    </w:p>
    <w:p w:rsidR="006B48AA" w:rsidRPr="00355034" w:rsidRDefault="006B48AA" w:rsidP="009510F2">
      <w:pPr>
        <w:pStyle w:val="ListParagraph"/>
        <w:numPr>
          <w:ilvl w:val="0"/>
          <w:numId w:val="8"/>
        </w:numPr>
        <w:ind w:left="360"/>
      </w:pPr>
      <w:r>
        <w:t xml:space="preserve">Enter for SQL Command Text: </w:t>
      </w:r>
      <w:r w:rsidRPr="006B48AA">
        <w:rPr>
          <w:b/>
        </w:rPr>
        <w:t>SELECT * FROM CUSTOMER</w:t>
      </w:r>
    </w:p>
    <w:p w:rsidR="00355034" w:rsidRPr="006B48AA" w:rsidRDefault="00355034" w:rsidP="00355034">
      <w:r>
        <w:rPr>
          <w:noProof/>
        </w:rPr>
        <w:drawing>
          <wp:inline distT="0" distB="0" distL="0" distR="0">
            <wp:extent cx="5943600" cy="3550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ONET_Sourc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50920"/>
                    </a:xfrm>
                    <a:prstGeom prst="rect">
                      <a:avLst/>
                    </a:prstGeom>
                  </pic:spPr>
                </pic:pic>
              </a:graphicData>
            </a:graphic>
          </wp:inline>
        </w:drawing>
      </w:r>
    </w:p>
    <w:p w:rsidR="006B48AA" w:rsidRDefault="006B48AA" w:rsidP="006B48AA">
      <w:r>
        <w:rPr>
          <w:noProof/>
        </w:rPr>
        <w:lastRenderedPageBreak/>
        <w:drawing>
          <wp:inline distT="0" distB="0" distL="0" distR="0">
            <wp:extent cx="5943600" cy="51422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urceEdito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142230"/>
                    </a:xfrm>
                    <a:prstGeom prst="rect">
                      <a:avLst/>
                    </a:prstGeom>
                  </pic:spPr>
                </pic:pic>
              </a:graphicData>
            </a:graphic>
          </wp:inline>
        </w:drawing>
      </w:r>
    </w:p>
    <w:p w:rsidR="006B48AA" w:rsidRDefault="006B48AA" w:rsidP="006B48AA">
      <w:pPr>
        <w:pStyle w:val="ListParagraph"/>
        <w:numPr>
          <w:ilvl w:val="0"/>
          <w:numId w:val="8"/>
        </w:numPr>
      </w:pPr>
      <w:r>
        <w:t>Preview data</w:t>
      </w:r>
    </w:p>
    <w:p w:rsidR="006B48AA" w:rsidRDefault="006B48AA" w:rsidP="006B48AA">
      <w:r>
        <w:rPr>
          <w:noProof/>
        </w:rPr>
        <w:lastRenderedPageBreak/>
        <w:drawing>
          <wp:inline distT="0" distB="0" distL="0" distR="0">
            <wp:extent cx="4934639" cy="44964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ourceEditor_Preview.png"/>
                    <pic:cNvPicPr/>
                  </pic:nvPicPr>
                  <pic:blipFill>
                    <a:blip r:embed="rId18">
                      <a:extLst>
                        <a:ext uri="{28A0092B-C50C-407E-A947-70E740481C1C}">
                          <a14:useLocalDpi xmlns:a14="http://schemas.microsoft.com/office/drawing/2010/main" val="0"/>
                        </a:ext>
                      </a:extLst>
                    </a:blip>
                    <a:stretch>
                      <a:fillRect/>
                    </a:stretch>
                  </pic:blipFill>
                  <pic:spPr>
                    <a:xfrm>
                      <a:off x="0" y="0"/>
                      <a:ext cx="4934639" cy="4496427"/>
                    </a:xfrm>
                    <a:prstGeom prst="rect">
                      <a:avLst/>
                    </a:prstGeom>
                  </pic:spPr>
                </pic:pic>
              </a:graphicData>
            </a:graphic>
          </wp:inline>
        </w:drawing>
      </w:r>
    </w:p>
    <w:p w:rsidR="006B48AA" w:rsidRDefault="006B48AA" w:rsidP="006B48AA"/>
    <w:p w:rsidR="00C9580A" w:rsidRPr="00C9580A" w:rsidRDefault="00C9580A" w:rsidP="00C9580A">
      <w:pPr>
        <w:pStyle w:val="Heading2"/>
        <w:rPr>
          <w:color w:val="C00000"/>
        </w:rPr>
      </w:pPr>
      <w:r w:rsidRPr="00C9580A">
        <w:rPr>
          <w:color w:val="C00000"/>
        </w:rPr>
        <w:t xml:space="preserve">Step </w:t>
      </w:r>
      <w:r>
        <w:rPr>
          <w:color w:val="C00000"/>
        </w:rPr>
        <w:t>6</w:t>
      </w:r>
      <w:r w:rsidRPr="00C9580A">
        <w:rPr>
          <w:color w:val="C00000"/>
        </w:rPr>
        <w:t>: Adding and Configuring the ADO.NET Destination</w:t>
      </w:r>
    </w:p>
    <w:p w:rsidR="00C9580A" w:rsidRDefault="00C9580A" w:rsidP="00C9580A">
      <w:r>
        <w:t xml:space="preserve">Your package now can extract data from the </w:t>
      </w:r>
      <w:r w:rsidR="00355034">
        <w:t xml:space="preserve">ADO.NET </w:t>
      </w:r>
      <w:r>
        <w:t>source</w:t>
      </w:r>
      <w:r w:rsidR="00355034">
        <w:t>. T</w:t>
      </w:r>
      <w:r>
        <w:t xml:space="preserve">he next task is to actually load the transformed data into the destination. To load the data, you must add an </w:t>
      </w:r>
      <w:r w:rsidR="00355034">
        <w:t xml:space="preserve">ADO.NET </w:t>
      </w:r>
      <w:r>
        <w:t xml:space="preserve">destination to the data flow. </w:t>
      </w:r>
    </w:p>
    <w:p w:rsidR="00C9580A" w:rsidRDefault="00C9580A" w:rsidP="00C9580A"/>
    <w:p w:rsidR="00355034" w:rsidRDefault="00C9580A" w:rsidP="00C9580A">
      <w:r>
        <w:t xml:space="preserve">To add and configure the sample </w:t>
      </w:r>
      <w:r w:rsidR="00355034">
        <w:t xml:space="preserve">ADO.NET </w:t>
      </w:r>
      <w:r>
        <w:t>destination</w:t>
      </w:r>
      <w:r w:rsidR="00355034">
        <w:t xml:space="preserve"> </w:t>
      </w:r>
    </w:p>
    <w:p w:rsidR="00355034" w:rsidRDefault="00C9580A" w:rsidP="008C43E8">
      <w:pPr>
        <w:pStyle w:val="ListParagraph"/>
        <w:numPr>
          <w:ilvl w:val="0"/>
          <w:numId w:val="9"/>
        </w:numPr>
      </w:pPr>
      <w:r>
        <w:t xml:space="preserve">In the SSIS Toolbox, expand Other Destinations, and drag </w:t>
      </w:r>
      <w:r w:rsidR="00355034">
        <w:t xml:space="preserve">ADO.NET </w:t>
      </w:r>
      <w:r>
        <w:t xml:space="preserve">Destination onto the design surface of the Data Flow tab. Place the </w:t>
      </w:r>
      <w:proofErr w:type="gramStart"/>
      <w:r w:rsidR="00156DFF">
        <w:t xml:space="preserve">ADO.NET </w:t>
      </w:r>
      <w:r>
        <w:t xml:space="preserve"> destination</w:t>
      </w:r>
      <w:proofErr w:type="gramEnd"/>
      <w:r>
        <w:t xml:space="preserve"> directly below the </w:t>
      </w:r>
      <w:r w:rsidR="00355034">
        <w:t>“</w:t>
      </w:r>
      <w:r w:rsidR="00355034" w:rsidRPr="00355034">
        <w:rPr>
          <w:b/>
        </w:rPr>
        <w:t>Extract Customer Table</w:t>
      </w:r>
      <w:r w:rsidR="00355034">
        <w:t>”</w:t>
      </w:r>
      <w:r>
        <w:t>.</w:t>
      </w:r>
      <w:r w:rsidR="00355034">
        <w:t xml:space="preserve"> </w:t>
      </w:r>
    </w:p>
    <w:p w:rsidR="00355034" w:rsidRDefault="00355034" w:rsidP="006568B6">
      <w:pPr>
        <w:pStyle w:val="ListParagraph"/>
        <w:numPr>
          <w:ilvl w:val="0"/>
          <w:numId w:val="9"/>
        </w:numPr>
      </w:pPr>
      <w:r>
        <w:t>Click “</w:t>
      </w:r>
      <w:r w:rsidRPr="00355034">
        <w:rPr>
          <w:b/>
        </w:rPr>
        <w:t>Extract Customer Table</w:t>
      </w:r>
      <w:r w:rsidRPr="00355034">
        <w:rPr>
          <w:b/>
        </w:rPr>
        <w:t>”</w:t>
      </w:r>
      <w:r w:rsidR="00C9580A">
        <w:t xml:space="preserve"> and drag the green arrow over to the newly added </w:t>
      </w:r>
      <w:r>
        <w:t xml:space="preserve">ADO.NET </w:t>
      </w:r>
      <w:r w:rsidR="00C9580A">
        <w:t>Destination to connect the two components together.</w:t>
      </w:r>
      <w:r>
        <w:t xml:space="preserve"> </w:t>
      </w:r>
    </w:p>
    <w:p w:rsidR="00C9580A" w:rsidRDefault="00C9580A" w:rsidP="0006287E">
      <w:pPr>
        <w:pStyle w:val="ListParagraph"/>
        <w:numPr>
          <w:ilvl w:val="0"/>
          <w:numId w:val="9"/>
        </w:numPr>
      </w:pPr>
      <w:r>
        <w:t xml:space="preserve">On the Data Flow design surface, click </w:t>
      </w:r>
      <w:r w:rsidR="00355034">
        <w:t xml:space="preserve">ADO.NET </w:t>
      </w:r>
      <w:r>
        <w:t xml:space="preserve">Destination in the newly added </w:t>
      </w:r>
      <w:r w:rsidR="00355034">
        <w:t xml:space="preserve">ADO.NET </w:t>
      </w:r>
      <w:r>
        <w:t xml:space="preserve">Destination component, and change the name to </w:t>
      </w:r>
      <w:r w:rsidR="00355034">
        <w:t>“</w:t>
      </w:r>
      <w:r w:rsidRPr="00355034">
        <w:rPr>
          <w:b/>
        </w:rPr>
        <w:t xml:space="preserve">Sample </w:t>
      </w:r>
      <w:r w:rsidR="00355034">
        <w:rPr>
          <w:b/>
        </w:rPr>
        <w:t xml:space="preserve">ADO </w:t>
      </w:r>
      <w:r w:rsidR="00355034" w:rsidRPr="00355034">
        <w:rPr>
          <w:b/>
        </w:rPr>
        <w:t xml:space="preserve">NET </w:t>
      </w:r>
      <w:r w:rsidRPr="00355034">
        <w:rPr>
          <w:b/>
        </w:rPr>
        <w:t>Destination</w:t>
      </w:r>
      <w:r w:rsidR="00355034">
        <w:t>”</w:t>
      </w:r>
      <w:r>
        <w:t>.</w:t>
      </w:r>
    </w:p>
    <w:p w:rsidR="00355034" w:rsidRDefault="00355034" w:rsidP="00355034">
      <w:r>
        <w:rPr>
          <w:noProof/>
        </w:rPr>
        <w:lastRenderedPageBreak/>
        <w:drawing>
          <wp:inline distT="0" distB="0" distL="0" distR="0">
            <wp:extent cx="5943600" cy="39014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ONET_Destination.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01440"/>
                    </a:xfrm>
                    <a:prstGeom prst="rect">
                      <a:avLst/>
                    </a:prstGeom>
                  </pic:spPr>
                </pic:pic>
              </a:graphicData>
            </a:graphic>
          </wp:inline>
        </w:drawing>
      </w:r>
    </w:p>
    <w:p w:rsidR="004A1CEC" w:rsidRDefault="00C9580A" w:rsidP="009C7349">
      <w:pPr>
        <w:pStyle w:val="ListParagraph"/>
        <w:numPr>
          <w:ilvl w:val="0"/>
          <w:numId w:val="9"/>
        </w:numPr>
      </w:pPr>
      <w:r>
        <w:t xml:space="preserve">Double-click Sample </w:t>
      </w:r>
      <w:r w:rsidR="004A1CEC">
        <w:t xml:space="preserve">ADO.NET </w:t>
      </w:r>
      <w:r>
        <w:t>Destination.</w:t>
      </w:r>
      <w:r w:rsidR="004A1CEC">
        <w:t xml:space="preserve"> </w:t>
      </w:r>
    </w:p>
    <w:p w:rsidR="00C9580A" w:rsidRDefault="00C9580A" w:rsidP="009C7349">
      <w:pPr>
        <w:pStyle w:val="ListParagraph"/>
        <w:numPr>
          <w:ilvl w:val="0"/>
          <w:numId w:val="9"/>
        </w:numPr>
      </w:pPr>
      <w:r>
        <w:t xml:space="preserve">In the </w:t>
      </w:r>
      <w:r w:rsidR="004A1CEC">
        <w:t xml:space="preserve">ADO.NET </w:t>
      </w:r>
      <w:r>
        <w:t>Destination</w:t>
      </w:r>
      <w:r w:rsidR="004A1CEC">
        <w:t xml:space="preserve"> Editor dialog box, ensure that SQLEXPRESS </w:t>
      </w:r>
      <w:proofErr w:type="gramStart"/>
      <w:r w:rsidR="004A1CEC">
        <w:t xml:space="preserve">is </w:t>
      </w:r>
      <w:r>
        <w:t xml:space="preserve"> selected</w:t>
      </w:r>
      <w:proofErr w:type="gramEnd"/>
      <w:r>
        <w:t xml:space="preserve"> in the </w:t>
      </w:r>
      <w:r w:rsidR="004A1CEC">
        <w:t xml:space="preserve">ADO.NET </w:t>
      </w:r>
      <w:r>
        <w:t xml:space="preserve"> Connection manager box.</w:t>
      </w:r>
    </w:p>
    <w:p w:rsidR="004A1CEC" w:rsidRDefault="004A1CEC" w:rsidP="004A1CEC">
      <w:r>
        <w:rPr>
          <w:noProof/>
        </w:rPr>
        <w:lastRenderedPageBreak/>
        <w:drawing>
          <wp:inline distT="0" distB="0" distL="0" distR="0">
            <wp:extent cx="5943600" cy="55391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stinationEditor.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539105"/>
                    </a:xfrm>
                    <a:prstGeom prst="rect">
                      <a:avLst/>
                    </a:prstGeom>
                  </pic:spPr>
                </pic:pic>
              </a:graphicData>
            </a:graphic>
          </wp:inline>
        </w:drawing>
      </w:r>
    </w:p>
    <w:p w:rsidR="004A1CEC" w:rsidRDefault="004A1CEC" w:rsidP="004A1CEC">
      <w:pPr>
        <w:pStyle w:val="ListParagraph"/>
        <w:numPr>
          <w:ilvl w:val="0"/>
          <w:numId w:val="9"/>
        </w:numPr>
      </w:pPr>
      <w:r>
        <w:t>Click “New…”</w:t>
      </w:r>
    </w:p>
    <w:p w:rsidR="004A1CEC" w:rsidRDefault="004A1CEC" w:rsidP="004A1CEC">
      <w:pPr>
        <w:pStyle w:val="ListParagraph"/>
        <w:numPr>
          <w:ilvl w:val="0"/>
          <w:numId w:val="9"/>
        </w:numPr>
      </w:pPr>
      <w:r>
        <w:t>Take everything default</w:t>
      </w:r>
    </w:p>
    <w:p w:rsidR="004A1CEC" w:rsidRDefault="004A1CEC" w:rsidP="004A1CEC">
      <w:r>
        <w:rPr>
          <w:noProof/>
        </w:rPr>
        <w:lastRenderedPageBreak/>
        <w:drawing>
          <wp:inline distT="0" distB="0" distL="0" distR="0">
            <wp:extent cx="4934639" cy="427732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reateTable.png"/>
                    <pic:cNvPicPr/>
                  </pic:nvPicPr>
                  <pic:blipFill>
                    <a:blip r:embed="rId21">
                      <a:extLst>
                        <a:ext uri="{28A0092B-C50C-407E-A947-70E740481C1C}">
                          <a14:useLocalDpi xmlns:a14="http://schemas.microsoft.com/office/drawing/2010/main" val="0"/>
                        </a:ext>
                      </a:extLst>
                    </a:blip>
                    <a:stretch>
                      <a:fillRect/>
                    </a:stretch>
                  </pic:blipFill>
                  <pic:spPr>
                    <a:xfrm>
                      <a:off x="0" y="0"/>
                      <a:ext cx="4934639" cy="4277322"/>
                    </a:xfrm>
                    <a:prstGeom prst="rect">
                      <a:avLst/>
                    </a:prstGeom>
                  </pic:spPr>
                </pic:pic>
              </a:graphicData>
            </a:graphic>
          </wp:inline>
        </w:drawing>
      </w:r>
    </w:p>
    <w:p w:rsidR="004A1CEC" w:rsidRDefault="004A1CEC" w:rsidP="004A1CEC">
      <w:pPr>
        <w:pStyle w:val="ListParagraph"/>
        <w:numPr>
          <w:ilvl w:val="0"/>
          <w:numId w:val="9"/>
        </w:numPr>
      </w:pPr>
      <w:r>
        <w:t>Click Preview. You will see empty table. Close it.</w:t>
      </w:r>
    </w:p>
    <w:p w:rsidR="004A1CEC" w:rsidRDefault="004A1CEC" w:rsidP="004A1CEC">
      <w:pPr>
        <w:pStyle w:val="ListParagraph"/>
        <w:numPr>
          <w:ilvl w:val="0"/>
          <w:numId w:val="9"/>
        </w:numPr>
      </w:pPr>
      <w:r>
        <w:t>Click Mapping</w:t>
      </w:r>
      <w:r w:rsidR="00EC5A4B">
        <w:t>. Verify all columns are mapped correctly.</w:t>
      </w:r>
    </w:p>
    <w:p w:rsidR="004A1CEC" w:rsidRDefault="004A1CEC" w:rsidP="004A1CEC">
      <w:pPr>
        <w:pStyle w:val="ListParagraph"/>
        <w:numPr>
          <w:ilvl w:val="0"/>
          <w:numId w:val="9"/>
        </w:numPr>
      </w:pPr>
      <w:r>
        <w:t>Close ADO.NET Destination Editor</w:t>
      </w:r>
    </w:p>
    <w:p w:rsidR="00EC5A4B" w:rsidRDefault="00DE67E4" w:rsidP="00EC5A4B">
      <w:r>
        <w:rPr>
          <w:noProof/>
        </w:rPr>
        <w:lastRenderedPageBreak/>
        <w:drawing>
          <wp:inline distT="0" distB="0" distL="0" distR="0">
            <wp:extent cx="5943600" cy="33185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ource_Destination.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18510"/>
                    </a:xfrm>
                    <a:prstGeom prst="rect">
                      <a:avLst/>
                    </a:prstGeom>
                  </pic:spPr>
                </pic:pic>
              </a:graphicData>
            </a:graphic>
          </wp:inline>
        </w:drawing>
      </w:r>
    </w:p>
    <w:p w:rsidR="00EC5A4B" w:rsidRDefault="00EC5A4B" w:rsidP="00EC5A4B"/>
    <w:p w:rsidR="00EC5A4B" w:rsidRDefault="00EC5A4B" w:rsidP="00EC5A4B">
      <w:pPr>
        <w:pStyle w:val="Heading2"/>
        <w:rPr>
          <w:color w:val="C00000"/>
        </w:rPr>
      </w:pPr>
      <w:r w:rsidRPr="00EC5A4B">
        <w:rPr>
          <w:color w:val="C00000"/>
        </w:rPr>
        <w:t xml:space="preserve">Step </w:t>
      </w:r>
      <w:r>
        <w:rPr>
          <w:color w:val="C00000"/>
        </w:rPr>
        <w:t>7</w:t>
      </w:r>
      <w:r w:rsidRPr="00EC5A4B">
        <w:rPr>
          <w:color w:val="C00000"/>
        </w:rPr>
        <w:t>: Testing the Package</w:t>
      </w:r>
    </w:p>
    <w:p w:rsidR="00EC5A4B" w:rsidRPr="00EC5A4B" w:rsidRDefault="00EC5A4B" w:rsidP="00EC5A4B">
      <w:pPr>
        <w:rPr>
          <w:b/>
        </w:rPr>
      </w:pPr>
      <w:r w:rsidRPr="00EC5A4B">
        <w:rPr>
          <w:b/>
        </w:rPr>
        <w:t>To run the package</w:t>
      </w:r>
    </w:p>
    <w:p w:rsidR="00EC5A4B" w:rsidRDefault="00EC5A4B" w:rsidP="00955087">
      <w:pPr>
        <w:pStyle w:val="ListParagraph"/>
        <w:numPr>
          <w:ilvl w:val="0"/>
          <w:numId w:val="10"/>
        </w:numPr>
      </w:pPr>
      <w:r>
        <w:t>On the Debug menu, click Start Debugging.</w:t>
      </w:r>
      <w:r>
        <w:t xml:space="preserve"> </w:t>
      </w:r>
      <w:r>
        <w:t xml:space="preserve">The package will run, resulting in </w:t>
      </w:r>
      <w:r>
        <w:t xml:space="preserve">some </w:t>
      </w:r>
      <w:r>
        <w:t xml:space="preserve">rows successfully added into the </w:t>
      </w:r>
      <w:r>
        <w:t>“</w:t>
      </w:r>
      <w:r w:rsidRPr="00EC5A4B">
        <w:rPr>
          <w:b/>
        </w:rPr>
        <w:t>Sample ADO NET Destination</w:t>
      </w:r>
      <w:r w:rsidRPr="00EC5A4B">
        <w:rPr>
          <w:b/>
        </w:rPr>
        <w:t>”</w:t>
      </w:r>
      <w:r>
        <w:t xml:space="preserve"> fact table in </w:t>
      </w:r>
      <w:r>
        <w:t>“</w:t>
      </w:r>
      <w:proofErr w:type="spellStart"/>
      <w:r>
        <w:t>tempdb</w:t>
      </w:r>
      <w:proofErr w:type="spellEnd"/>
      <w:r>
        <w:t>”</w:t>
      </w:r>
      <w:r>
        <w:t>.</w:t>
      </w:r>
      <w:r>
        <w:t xml:space="preserve"> </w:t>
      </w:r>
    </w:p>
    <w:p w:rsidR="00EC5A4B" w:rsidRDefault="00EC5A4B" w:rsidP="00955087">
      <w:pPr>
        <w:pStyle w:val="ListParagraph"/>
        <w:numPr>
          <w:ilvl w:val="0"/>
          <w:numId w:val="10"/>
        </w:numPr>
      </w:pPr>
      <w:r>
        <w:t>After the package has completed running, on the Debug menu, click Stop Debugging.</w:t>
      </w:r>
    </w:p>
    <w:p w:rsidR="00EC5A4B" w:rsidRDefault="00EC5A4B" w:rsidP="00EC5A4B">
      <w:r>
        <w:rPr>
          <w:noProof/>
        </w:rPr>
        <w:lastRenderedPageBreak/>
        <w:drawing>
          <wp:inline distT="0" distB="0" distL="0" distR="0">
            <wp:extent cx="5943600" cy="4886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st_Run.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886325"/>
                    </a:xfrm>
                    <a:prstGeom prst="rect">
                      <a:avLst/>
                    </a:prstGeom>
                  </pic:spPr>
                </pic:pic>
              </a:graphicData>
            </a:graphic>
          </wp:inline>
        </w:drawing>
      </w:r>
    </w:p>
    <w:p w:rsidR="00EC5A4B" w:rsidRDefault="00EC5A4B" w:rsidP="00EC5A4B"/>
    <w:p w:rsidR="00DE60CB" w:rsidRDefault="00DE60CB" w:rsidP="00EC5A4B"/>
    <w:p w:rsidR="00DE60CB" w:rsidRDefault="00DE60CB" w:rsidP="00EC5A4B"/>
    <w:p w:rsidR="00DE60CB" w:rsidRDefault="00DE60CB" w:rsidP="00EC5A4B"/>
    <w:p w:rsidR="00DE60CB" w:rsidRDefault="00DE60CB" w:rsidP="00EC5A4B"/>
    <w:p w:rsidR="00DE60CB" w:rsidRDefault="00DE60CB" w:rsidP="00EC5A4B"/>
    <w:p w:rsidR="00DE60CB" w:rsidRDefault="00DE60CB" w:rsidP="00EC5A4B"/>
    <w:p w:rsidR="00DE60CB" w:rsidRDefault="00DE60CB" w:rsidP="00EC5A4B"/>
    <w:p w:rsidR="00DE60CB" w:rsidRDefault="00DE60CB" w:rsidP="00EC5A4B"/>
    <w:p w:rsidR="00DE60CB" w:rsidRDefault="00DE60CB" w:rsidP="00EC5A4B"/>
    <w:p w:rsidR="00E17027" w:rsidRDefault="00E17027" w:rsidP="00E17027">
      <w:pPr>
        <w:pStyle w:val="Heading2"/>
      </w:pPr>
      <w:r>
        <w:lastRenderedPageBreak/>
        <w:t>Resources</w:t>
      </w:r>
    </w:p>
    <w:p w:rsidR="00E17027" w:rsidRPr="00E17027" w:rsidRDefault="00E17027" w:rsidP="00E17027"/>
    <w:p w:rsidR="00E17027" w:rsidRDefault="00E17027" w:rsidP="00E17027">
      <w:hyperlink r:id="rId24" w:history="1">
        <w:r w:rsidRPr="00E17027">
          <w:rPr>
            <w:rStyle w:val="Hyperlink"/>
          </w:rPr>
          <w:t>SSIS Tutorial: Creating a Simple ETL Package</w:t>
        </w:r>
      </w:hyperlink>
    </w:p>
    <w:p w:rsidR="00A57076" w:rsidRDefault="00A57076" w:rsidP="00A57076">
      <w:pPr>
        <w:pStyle w:val="Heading1"/>
        <w:spacing w:line="285" w:lineRule="atLeast"/>
        <w:rPr>
          <w:rFonts w:ascii="Georgia" w:hAnsi="Georgia"/>
          <w:color w:val="333333"/>
        </w:rPr>
      </w:pPr>
      <w:r>
        <w:rPr>
          <w:rFonts w:ascii="Georgia" w:hAnsi="Georgia"/>
          <w:color w:val="333333"/>
        </w:rPr>
        <w:t>Source Code</w:t>
      </w:r>
    </w:p>
    <w:p w:rsidR="00A57076" w:rsidRDefault="00A57076" w:rsidP="00A57076">
      <w:pPr>
        <w:numPr>
          <w:ilvl w:val="0"/>
          <w:numId w:val="12"/>
        </w:numPr>
        <w:spacing w:before="100" w:beforeAutospacing="1" w:after="100" w:afterAutospacing="1" w:line="285" w:lineRule="atLeast"/>
        <w:rPr>
          <w:rFonts w:ascii="Georgia" w:hAnsi="Georgia"/>
          <w:color w:val="333333"/>
          <w:sz w:val="20"/>
          <w:szCs w:val="20"/>
        </w:rPr>
      </w:pPr>
      <w:hyperlink r:id="rId25" w:history="1">
        <w:r>
          <w:rPr>
            <w:rStyle w:val="Hyperlink"/>
            <w:rFonts w:ascii="Georgia" w:hAnsi="Georgia"/>
            <w:sz w:val="20"/>
            <w:szCs w:val="20"/>
          </w:rPr>
          <w:t xml:space="preserve">See </w:t>
        </w:r>
        <w:proofErr w:type="spellStart"/>
        <w:r>
          <w:rPr>
            <w:rStyle w:val="Hyperlink"/>
            <w:rFonts w:ascii="Georgia" w:hAnsi="Georgia"/>
            <w:sz w:val="20"/>
            <w:szCs w:val="20"/>
          </w:rPr>
          <w:t>Github</w:t>
        </w:r>
        <w:proofErr w:type="spellEnd"/>
        <w:r>
          <w:rPr>
            <w:rStyle w:val="Hyperlink"/>
            <w:rFonts w:ascii="Georgia" w:hAnsi="Georgia"/>
            <w:sz w:val="20"/>
            <w:szCs w:val="20"/>
          </w:rPr>
          <w:t xml:space="preserve"> R</w:t>
        </w:r>
        <w:r>
          <w:rPr>
            <w:rStyle w:val="Hyperlink"/>
            <w:rFonts w:ascii="Georgia" w:hAnsi="Georgia"/>
            <w:sz w:val="20"/>
            <w:szCs w:val="20"/>
          </w:rPr>
          <w:t>o</w:t>
        </w:r>
        <w:r>
          <w:rPr>
            <w:rStyle w:val="Hyperlink"/>
            <w:rFonts w:ascii="Georgia" w:hAnsi="Georgia"/>
            <w:sz w:val="20"/>
            <w:szCs w:val="20"/>
          </w:rPr>
          <w:t xml:space="preserve">cket U2 Server Lab </w:t>
        </w:r>
      </w:hyperlink>
    </w:p>
    <w:p w:rsidR="00A57076" w:rsidRPr="00A57076" w:rsidRDefault="00A57076" w:rsidP="00A57076"/>
    <w:p w:rsidR="00DE60CB" w:rsidRDefault="00DE60CB" w:rsidP="00EC5A4B"/>
    <w:p w:rsidR="00EC5A4B" w:rsidRDefault="00DE60CB" w:rsidP="00DE60CB">
      <w:pPr>
        <w:pStyle w:val="Heading2"/>
      </w:pPr>
      <w:r>
        <w:t>Appendix A</w:t>
      </w:r>
    </w:p>
    <w:p w:rsidR="00DE60CB" w:rsidRDefault="00DE60CB" w:rsidP="00DE60CB"/>
    <w:tbl>
      <w:tblPr>
        <w:tblStyle w:val="TableGrid"/>
        <w:tblW w:w="0" w:type="auto"/>
        <w:tblLook w:val="04A0" w:firstRow="1" w:lastRow="0" w:firstColumn="1" w:lastColumn="0" w:noHBand="0" w:noVBand="1"/>
      </w:tblPr>
      <w:tblGrid>
        <w:gridCol w:w="9350"/>
      </w:tblGrid>
      <w:tr w:rsidR="00DE60CB" w:rsidTr="00DE60CB">
        <w:tc>
          <w:tcPr>
            <w:tcW w:w="9350" w:type="dxa"/>
          </w:tcPr>
          <w:p w:rsidR="00DE60CB" w:rsidRDefault="00DE60CB" w:rsidP="00DE60CB">
            <w:pPr>
              <w:autoSpaceDE w:val="0"/>
              <w:autoSpaceDN w:val="0"/>
              <w:adjustRightInd w:val="0"/>
              <w:rPr>
                <w:rFonts w:ascii="Consolas" w:hAnsi="Consolas" w:cs="Consolas"/>
                <w:sz w:val="19"/>
                <w:szCs w:val="19"/>
              </w:rPr>
            </w:pPr>
            <w:bookmarkStart w:id="0" w:name="_GoBack"/>
            <w:r>
              <w:rPr>
                <w:rFonts w:ascii="Consolas" w:hAnsi="Consolas" w:cs="Consolas"/>
                <w:color w:val="0000FF"/>
                <w:sz w:val="19"/>
                <w:szCs w:val="19"/>
              </w:rPr>
              <w:t>&lt;</w:t>
            </w:r>
            <w:proofErr w:type="spellStart"/>
            <w:r>
              <w:rPr>
                <w:rFonts w:ascii="Consolas" w:hAnsi="Consolas" w:cs="Consolas"/>
                <w:color w:val="A31515"/>
                <w:sz w:val="19"/>
                <w:szCs w:val="19"/>
              </w:rPr>
              <w:t>dtm:ProviderDescriptor</w:t>
            </w:r>
            <w:proofErr w:type="spellEnd"/>
            <w:r>
              <w:rPr>
                <w:rFonts w:ascii="Consolas" w:hAnsi="Consolas" w:cs="Consolas"/>
                <w:color w:val="0000FF"/>
                <w:sz w:val="19"/>
                <w:szCs w:val="19"/>
              </w:rPr>
              <w:tab/>
            </w:r>
            <w:proofErr w:type="spellStart"/>
            <w:r>
              <w:rPr>
                <w:rFonts w:ascii="Consolas" w:hAnsi="Consolas" w:cs="Consolas"/>
                <w:color w:val="FF0000"/>
                <w:sz w:val="19"/>
                <w:szCs w:val="19"/>
              </w:rPr>
              <w:t>SourceType</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U2.Data.Client.U2Connection</w:t>
            </w:r>
            <w:r>
              <w:rPr>
                <w:rFonts w:ascii="Consolas" w:hAnsi="Consolas" w:cs="Consolas"/>
                <w:sz w:val="19"/>
                <w:szCs w:val="19"/>
              </w:rPr>
              <w:t>"</w:t>
            </w:r>
            <w:r>
              <w:rPr>
                <w:rFonts w:ascii="Consolas" w:hAnsi="Consolas" w:cs="Consolas"/>
                <w:color w:val="0000FF"/>
                <w:sz w:val="19"/>
                <w:szCs w:val="19"/>
              </w:rPr>
              <w:t>&gt;</w:t>
            </w:r>
          </w:p>
          <w:p w:rsidR="00DE60CB" w:rsidRDefault="00DE60CB" w:rsidP="00DE60C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dtm:SchemaNames</w:t>
            </w:r>
            <w:proofErr w:type="spellEnd"/>
          </w:p>
          <w:p w:rsidR="00DE60CB" w:rsidRDefault="00DE60CB" w:rsidP="00DE60CB">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roofErr w:type="spellStart"/>
            <w:r>
              <w:rPr>
                <w:rFonts w:ascii="Consolas" w:hAnsi="Consolas" w:cs="Consolas"/>
                <w:color w:val="FF0000"/>
                <w:sz w:val="19"/>
                <w:szCs w:val="19"/>
              </w:rPr>
              <w:t>TablesSchemaName</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Tables</w:t>
            </w:r>
            <w:r>
              <w:rPr>
                <w:rFonts w:ascii="Consolas" w:hAnsi="Consolas" w:cs="Consolas"/>
                <w:sz w:val="19"/>
                <w:szCs w:val="19"/>
              </w:rPr>
              <w:t>"</w:t>
            </w:r>
          </w:p>
          <w:p w:rsidR="00DE60CB" w:rsidRDefault="00DE60CB" w:rsidP="00DE60CB">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roofErr w:type="spellStart"/>
            <w:r>
              <w:rPr>
                <w:rFonts w:ascii="Consolas" w:hAnsi="Consolas" w:cs="Consolas"/>
                <w:color w:val="FF0000"/>
                <w:sz w:val="19"/>
                <w:szCs w:val="19"/>
              </w:rPr>
              <w:t>ColumnsSchemaName</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Columns</w:t>
            </w:r>
            <w:r>
              <w:rPr>
                <w:rFonts w:ascii="Consolas" w:hAnsi="Consolas" w:cs="Consolas"/>
                <w:sz w:val="19"/>
                <w:szCs w:val="19"/>
              </w:rPr>
              <w:t>"</w:t>
            </w:r>
          </w:p>
          <w:p w:rsidR="00DE60CB" w:rsidRDefault="00DE60CB" w:rsidP="00DE60CB">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roofErr w:type="spellStart"/>
            <w:r>
              <w:rPr>
                <w:rFonts w:ascii="Consolas" w:hAnsi="Consolas" w:cs="Consolas"/>
                <w:color w:val="FF0000"/>
                <w:sz w:val="19"/>
                <w:szCs w:val="19"/>
              </w:rPr>
              <w:t>ViewsSchemaName</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Views</w:t>
            </w:r>
            <w:r>
              <w:rPr>
                <w:rFonts w:ascii="Consolas" w:hAnsi="Consolas" w:cs="Consolas"/>
                <w:sz w:val="19"/>
                <w:szCs w:val="19"/>
              </w:rPr>
              <w:t>"</w:t>
            </w:r>
          </w:p>
          <w:p w:rsidR="00DE60CB" w:rsidRDefault="00DE60CB" w:rsidP="00DE60CB">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/&gt;</w:t>
            </w:r>
          </w:p>
          <w:p w:rsidR="00DE60CB" w:rsidRDefault="00DE60CB" w:rsidP="00DE60CB">
            <w:pPr>
              <w:autoSpaceDE w:val="0"/>
              <w:autoSpaceDN w:val="0"/>
              <w:adjustRightInd w:val="0"/>
              <w:rPr>
                <w:rFonts w:ascii="Consolas" w:hAnsi="Consolas" w:cs="Consolas"/>
                <w:sz w:val="19"/>
                <w:szCs w:val="19"/>
              </w:rPr>
            </w:pPr>
          </w:p>
          <w:p w:rsidR="00DE60CB" w:rsidRDefault="00DE60CB" w:rsidP="00DE60C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dtm:TableSchemaAttributes</w:t>
            </w:r>
            <w:proofErr w:type="spellEnd"/>
          </w:p>
          <w:p w:rsidR="00DE60CB" w:rsidRDefault="00DE60CB" w:rsidP="00DE60CB">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roofErr w:type="spellStart"/>
            <w:r>
              <w:rPr>
                <w:rFonts w:ascii="Consolas" w:hAnsi="Consolas" w:cs="Consolas"/>
                <w:color w:val="FF0000"/>
                <w:sz w:val="19"/>
                <w:szCs w:val="19"/>
              </w:rPr>
              <w:t>TableCatalogColumnName</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TABLE_CAT</w:t>
            </w:r>
            <w:r>
              <w:rPr>
                <w:rFonts w:ascii="Consolas" w:hAnsi="Consolas" w:cs="Consolas"/>
                <w:sz w:val="19"/>
                <w:szCs w:val="19"/>
              </w:rPr>
              <w:t>"</w:t>
            </w:r>
          </w:p>
          <w:p w:rsidR="00DE60CB" w:rsidRDefault="00DE60CB" w:rsidP="00DE60CB">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roofErr w:type="spellStart"/>
            <w:r>
              <w:rPr>
                <w:rFonts w:ascii="Consolas" w:hAnsi="Consolas" w:cs="Consolas"/>
                <w:color w:val="FF0000"/>
                <w:sz w:val="19"/>
                <w:szCs w:val="19"/>
              </w:rPr>
              <w:t>TableSchemaColumnName</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TABLE_SCHEM</w:t>
            </w:r>
            <w:r>
              <w:rPr>
                <w:rFonts w:ascii="Consolas" w:hAnsi="Consolas" w:cs="Consolas"/>
                <w:sz w:val="19"/>
                <w:szCs w:val="19"/>
              </w:rPr>
              <w:t>"</w:t>
            </w:r>
          </w:p>
          <w:p w:rsidR="00DE60CB" w:rsidRDefault="00DE60CB" w:rsidP="00DE60CB">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roofErr w:type="spellStart"/>
            <w:r>
              <w:rPr>
                <w:rFonts w:ascii="Consolas" w:hAnsi="Consolas" w:cs="Consolas"/>
                <w:color w:val="FF0000"/>
                <w:sz w:val="19"/>
                <w:szCs w:val="19"/>
              </w:rPr>
              <w:t>TableNameColumnName</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TABLE_NAME</w:t>
            </w:r>
            <w:r>
              <w:rPr>
                <w:rFonts w:ascii="Consolas" w:hAnsi="Consolas" w:cs="Consolas"/>
                <w:sz w:val="19"/>
                <w:szCs w:val="19"/>
              </w:rPr>
              <w:t>"</w:t>
            </w:r>
          </w:p>
          <w:p w:rsidR="00DE60CB" w:rsidRDefault="00DE60CB" w:rsidP="00DE60CB">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roofErr w:type="spellStart"/>
            <w:r>
              <w:rPr>
                <w:rFonts w:ascii="Consolas" w:hAnsi="Consolas" w:cs="Consolas"/>
                <w:color w:val="FF0000"/>
                <w:sz w:val="19"/>
                <w:szCs w:val="19"/>
              </w:rPr>
              <w:t>TableTypeColumnName</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TABLE_TYPE</w:t>
            </w:r>
            <w:r>
              <w:rPr>
                <w:rFonts w:ascii="Consolas" w:hAnsi="Consolas" w:cs="Consolas"/>
                <w:sz w:val="19"/>
                <w:szCs w:val="19"/>
              </w:rPr>
              <w:t>"</w:t>
            </w:r>
          </w:p>
          <w:p w:rsidR="00DE60CB" w:rsidRDefault="00DE60CB" w:rsidP="00DE60CB">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roofErr w:type="spellStart"/>
            <w:r>
              <w:rPr>
                <w:rFonts w:ascii="Consolas" w:hAnsi="Consolas" w:cs="Consolas"/>
                <w:color w:val="FF0000"/>
                <w:sz w:val="19"/>
                <w:szCs w:val="19"/>
              </w:rPr>
              <w:t>TableDescriptor</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TABLE</w:t>
            </w:r>
            <w:r>
              <w:rPr>
                <w:rFonts w:ascii="Consolas" w:hAnsi="Consolas" w:cs="Consolas"/>
                <w:sz w:val="19"/>
                <w:szCs w:val="19"/>
              </w:rPr>
              <w:t>"</w:t>
            </w:r>
          </w:p>
          <w:p w:rsidR="00DE60CB" w:rsidRDefault="00DE60CB" w:rsidP="00DE60CB">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roofErr w:type="spellStart"/>
            <w:r>
              <w:rPr>
                <w:rFonts w:ascii="Consolas" w:hAnsi="Consolas" w:cs="Consolas"/>
                <w:color w:val="FF0000"/>
                <w:sz w:val="19"/>
                <w:szCs w:val="19"/>
              </w:rPr>
              <w:t>ViewDescriptor</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VIEW</w:t>
            </w:r>
            <w:r>
              <w:rPr>
                <w:rFonts w:ascii="Consolas" w:hAnsi="Consolas" w:cs="Consolas"/>
                <w:sz w:val="19"/>
                <w:szCs w:val="19"/>
              </w:rPr>
              <w:t>"</w:t>
            </w:r>
          </w:p>
          <w:p w:rsidR="00DE60CB" w:rsidRDefault="00DE60CB" w:rsidP="00DE60CB">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roofErr w:type="spellStart"/>
            <w:r>
              <w:rPr>
                <w:rFonts w:ascii="Consolas" w:hAnsi="Consolas" w:cs="Consolas"/>
                <w:color w:val="FF0000"/>
                <w:sz w:val="19"/>
                <w:szCs w:val="19"/>
              </w:rPr>
              <w:t>SynonymDescriptor</w:t>
            </w:r>
            <w:proofErr w:type="spellEnd"/>
            <w:r>
              <w:rPr>
                <w:rFonts w:ascii="Consolas" w:hAnsi="Consolas" w:cs="Consolas"/>
                <w:color w:val="0000FF"/>
                <w:sz w:val="19"/>
                <w:szCs w:val="19"/>
              </w:rPr>
              <w:t xml:space="preserve"> =</w:t>
            </w:r>
            <w:r>
              <w:rPr>
                <w:rFonts w:ascii="Consolas" w:hAnsi="Consolas" w:cs="Consolas"/>
                <w:sz w:val="19"/>
                <w:szCs w:val="19"/>
              </w:rPr>
              <w:t>"</w:t>
            </w:r>
            <w:r>
              <w:rPr>
                <w:rFonts w:ascii="Consolas" w:hAnsi="Consolas" w:cs="Consolas"/>
                <w:color w:val="0000FF"/>
                <w:sz w:val="19"/>
                <w:szCs w:val="19"/>
              </w:rPr>
              <w:t>SYNONYM</w:t>
            </w:r>
            <w:r>
              <w:rPr>
                <w:rFonts w:ascii="Consolas" w:hAnsi="Consolas" w:cs="Consolas"/>
                <w:sz w:val="19"/>
                <w:szCs w:val="19"/>
              </w:rPr>
              <w:t>"</w:t>
            </w:r>
          </w:p>
          <w:p w:rsidR="00DE60CB" w:rsidRDefault="00DE60CB" w:rsidP="00DE60CB">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roofErr w:type="spellStart"/>
            <w:r>
              <w:rPr>
                <w:rFonts w:ascii="Consolas" w:hAnsi="Consolas" w:cs="Consolas"/>
                <w:color w:val="FF0000"/>
                <w:sz w:val="19"/>
                <w:szCs w:val="19"/>
              </w:rPr>
              <w:t>NumberOfTableRestrictions</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w:t>
            </w:r>
            <w:r>
              <w:rPr>
                <w:rFonts w:ascii="Consolas" w:hAnsi="Consolas" w:cs="Consolas"/>
                <w:sz w:val="19"/>
                <w:szCs w:val="19"/>
              </w:rPr>
              <w:t>"</w:t>
            </w:r>
          </w:p>
          <w:p w:rsidR="00DE60CB" w:rsidRDefault="00DE60CB" w:rsidP="00DE60CB">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/&gt;</w:t>
            </w:r>
          </w:p>
          <w:p w:rsidR="00DE60CB" w:rsidRDefault="00DE60CB" w:rsidP="00DE60CB">
            <w:pPr>
              <w:autoSpaceDE w:val="0"/>
              <w:autoSpaceDN w:val="0"/>
              <w:adjustRightInd w:val="0"/>
              <w:rPr>
                <w:rFonts w:ascii="Consolas" w:hAnsi="Consolas" w:cs="Consolas"/>
                <w:sz w:val="19"/>
                <w:szCs w:val="19"/>
              </w:rPr>
            </w:pPr>
          </w:p>
          <w:p w:rsidR="00DE60CB" w:rsidRDefault="00DE60CB" w:rsidP="00DE60C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dtm:ColumnSchemaAttributes</w:t>
            </w:r>
            <w:proofErr w:type="spellEnd"/>
          </w:p>
          <w:p w:rsidR="00DE60CB" w:rsidRDefault="00DE60CB" w:rsidP="00DE60CB">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roofErr w:type="spellStart"/>
            <w:r>
              <w:rPr>
                <w:rFonts w:ascii="Consolas" w:hAnsi="Consolas" w:cs="Consolas"/>
                <w:color w:val="FF0000"/>
                <w:sz w:val="19"/>
                <w:szCs w:val="19"/>
              </w:rPr>
              <w:t>NameColumnName</w:t>
            </w:r>
            <w:proofErr w:type="spellEnd"/>
            <w:r>
              <w:rPr>
                <w:rFonts w:ascii="Consolas" w:hAnsi="Consolas" w:cs="Consolas"/>
                <w:color w:val="0000FF"/>
                <w:sz w:val="19"/>
                <w:szCs w:val="19"/>
              </w:rPr>
              <w:t xml:space="preserve"> = </w:t>
            </w:r>
            <w:r>
              <w:rPr>
                <w:rFonts w:ascii="Consolas" w:hAnsi="Consolas" w:cs="Consolas"/>
                <w:sz w:val="19"/>
                <w:szCs w:val="19"/>
              </w:rPr>
              <w:t>"</w:t>
            </w:r>
            <w:r>
              <w:rPr>
                <w:rFonts w:ascii="Consolas" w:hAnsi="Consolas" w:cs="Consolas"/>
                <w:color w:val="0000FF"/>
                <w:sz w:val="19"/>
                <w:szCs w:val="19"/>
              </w:rPr>
              <w:t>COLUMN_NAME</w:t>
            </w:r>
            <w:r>
              <w:rPr>
                <w:rFonts w:ascii="Consolas" w:hAnsi="Consolas" w:cs="Consolas"/>
                <w:sz w:val="19"/>
                <w:szCs w:val="19"/>
              </w:rPr>
              <w:t>"</w:t>
            </w:r>
          </w:p>
          <w:p w:rsidR="00DE60CB" w:rsidRDefault="00DE60CB" w:rsidP="00DE60CB">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roofErr w:type="spellStart"/>
            <w:r>
              <w:rPr>
                <w:rFonts w:ascii="Consolas" w:hAnsi="Consolas" w:cs="Consolas"/>
                <w:color w:val="FF0000"/>
                <w:sz w:val="19"/>
                <w:szCs w:val="19"/>
              </w:rPr>
              <w:t>OrdinalPositionColumnName</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ORDINAL_POSITION</w:t>
            </w:r>
            <w:r>
              <w:rPr>
                <w:rFonts w:ascii="Consolas" w:hAnsi="Consolas" w:cs="Consolas"/>
                <w:sz w:val="19"/>
                <w:szCs w:val="19"/>
              </w:rPr>
              <w:t>"</w:t>
            </w:r>
          </w:p>
          <w:p w:rsidR="00DE60CB" w:rsidRDefault="00DE60CB" w:rsidP="00DE60CB">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roofErr w:type="spellStart"/>
            <w:r>
              <w:rPr>
                <w:rFonts w:ascii="Consolas" w:hAnsi="Consolas" w:cs="Consolas"/>
                <w:color w:val="FF0000"/>
                <w:sz w:val="19"/>
                <w:szCs w:val="19"/>
              </w:rPr>
              <w:t>DataTypeColumnName</w:t>
            </w:r>
            <w:proofErr w:type="spellEnd"/>
            <w:r>
              <w:rPr>
                <w:rFonts w:ascii="Consolas" w:hAnsi="Consolas" w:cs="Consolas"/>
                <w:color w:val="0000FF"/>
                <w:sz w:val="19"/>
                <w:szCs w:val="19"/>
              </w:rPr>
              <w:t xml:space="preserve"> = </w:t>
            </w:r>
            <w:r>
              <w:rPr>
                <w:rFonts w:ascii="Consolas" w:hAnsi="Consolas" w:cs="Consolas"/>
                <w:sz w:val="19"/>
                <w:szCs w:val="19"/>
              </w:rPr>
              <w:t>"</w:t>
            </w:r>
            <w:r>
              <w:rPr>
                <w:rFonts w:ascii="Consolas" w:hAnsi="Consolas" w:cs="Consolas"/>
                <w:color w:val="0000FF"/>
                <w:sz w:val="19"/>
                <w:szCs w:val="19"/>
              </w:rPr>
              <w:t>DATA_TYPE</w:t>
            </w:r>
            <w:r>
              <w:rPr>
                <w:rFonts w:ascii="Consolas" w:hAnsi="Consolas" w:cs="Consolas"/>
                <w:sz w:val="19"/>
                <w:szCs w:val="19"/>
              </w:rPr>
              <w:t>"</w:t>
            </w:r>
          </w:p>
          <w:p w:rsidR="00DE60CB" w:rsidRDefault="00DE60CB" w:rsidP="00DE60CB">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roofErr w:type="spellStart"/>
            <w:r>
              <w:rPr>
                <w:rFonts w:ascii="Consolas" w:hAnsi="Consolas" w:cs="Consolas"/>
                <w:color w:val="FF0000"/>
                <w:sz w:val="19"/>
                <w:szCs w:val="19"/>
              </w:rPr>
              <w:t>MaximumLengthColumnName</w:t>
            </w:r>
            <w:proofErr w:type="spellEnd"/>
            <w:r>
              <w:rPr>
                <w:rFonts w:ascii="Consolas" w:hAnsi="Consolas" w:cs="Consolas"/>
                <w:color w:val="0000FF"/>
                <w:sz w:val="19"/>
                <w:szCs w:val="19"/>
              </w:rPr>
              <w:t xml:space="preserve"> = </w:t>
            </w:r>
            <w:r>
              <w:rPr>
                <w:rFonts w:ascii="Consolas" w:hAnsi="Consolas" w:cs="Consolas"/>
                <w:sz w:val="19"/>
                <w:szCs w:val="19"/>
              </w:rPr>
              <w:t>"</w:t>
            </w:r>
            <w:r>
              <w:rPr>
                <w:rFonts w:ascii="Consolas" w:hAnsi="Consolas" w:cs="Consolas"/>
                <w:color w:val="0000FF"/>
                <w:sz w:val="19"/>
                <w:szCs w:val="19"/>
              </w:rPr>
              <w:t>COLUMN_SIZE</w:t>
            </w:r>
            <w:r>
              <w:rPr>
                <w:rFonts w:ascii="Consolas" w:hAnsi="Consolas" w:cs="Consolas"/>
                <w:sz w:val="19"/>
                <w:szCs w:val="19"/>
              </w:rPr>
              <w:t>"</w:t>
            </w:r>
          </w:p>
          <w:p w:rsidR="00DE60CB" w:rsidRDefault="00DE60CB" w:rsidP="00DE60CB">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roofErr w:type="spellStart"/>
            <w:r>
              <w:rPr>
                <w:rFonts w:ascii="Consolas" w:hAnsi="Consolas" w:cs="Consolas"/>
                <w:color w:val="FF0000"/>
                <w:sz w:val="19"/>
                <w:szCs w:val="19"/>
              </w:rPr>
              <w:t>NumericPrecisionColumnName</w:t>
            </w:r>
            <w:proofErr w:type="spellEnd"/>
            <w:r>
              <w:rPr>
                <w:rFonts w:ascii="Consolas" w:hAnsi="Consolas" w:cs="Consolas"/>
                <w:color w:val="0000FF"/>
                <w:sz w:val="19"/>
                <w:szCs w:val="19"/>
              </w:rPr>
              <w:t xml:space="preserve"> = </w:t>
            </w:r>
            <w:r>
              <w:rPr>
                <w:rFonts w:ascii="Consolas" w:hAnsi="Consolas" w:cs="Consolas"/>
                <w:sz w:val="19"/>
                <w:szCs w:val="19"/>
              </w:rPr>
              <w:t>"</w:t>
            </w:r>
            <w:r>
              <w:rPr>
                <w:rFonts w:ascii="Consolas" w:hAnsi="Consolas" w:cs="Consolas"/>
                <w:color w:val="0000FF"/>
                <w:sz w:val="19"/>
                <w:szCs w:val="19"/>
              </w:rPr>
              <w:t>PRECISION</w:t>
            </w:r>
            <w:r>
              <w:rPr>
                <w:rFonts w:ascii="Consolas" w:hAnsi="Consolas" w:cs="Consolas"/>
                <w:sz w:val="19"/>
                <w:szCs w:val="19"/>
              </w:rPr>
              <w:t>"</w:t>
            </w:r>
          </w:p>
          <w:p w:rsidR="00DE60CB" w:rsidRDefault="00DE60CB" w:rsidP="00DE60CB">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roofErr w:type="spellStart"/>
            <w:r>
              <w:rPr>
                <w:rFonts w:ascii="Consolas" w:hAnsi="Consolas" w:cs="Consolas"/>
                <w:color w:val="FF0000"/>
                <w:sz w:val="19"/>
                <w:szCs w:val="19"/>
              </w:rPr>
              <w:t>NumericScaleColumnName</w:t>
            </w:r>
            <w:proofErr w:type="spellEnd"/>
            <w:r>
              <w:rPr>
                <w:rFonts w:ascii="Consolas" w:hAnsi="Consolas" w:cs="Consolas"/>
                <w:color w:val="0000FF"/>
                <w:sz w:val="19"/>
                <w:szCs w:val="19"/>
              </w:rPr>
              <w:t xml:space="preserve"> = </w:t>
            </w:r>
            <w:r>
              <w:rPr>
                <w:rFonts w:ascii="Consolas" w:hAnsi="Consolas" w:cs="Consolas"/>
                <w:sz w:val="19"/>
                <w:szCs w:val="19"/>
              </w:rPr>
              <w:t>"</w:t>
            </w:r>
            <w:r>
              <w:rPr>
                <w:rFonts w:ascii="Consolas" w:hAnsi="Consolas" w:cs="Consolas"/>
                <w:color w:val="0000FF"/>
                <w:sz w:val="19"/>
                <w:szCs w:val="19"/>
              </w:rPr>
              <w:t>SCALE</w:t>
            </w:r>
            <w:r>
              <w:rPr>
                <w:rFonts w:ascii="Consolas" w:hAnsi="Consolas" w:cs="Consolas"/>
                <w:sz w:val="19"/>
                <w:szCs w:val="19"/>
              </w:rPr>
              <w:t>"</w:t>
            </w:r>
          </w:p>
          <w:p w:rsidR="00DE60CB" w:rsidRDefault="00DE60CB" w:rsidP="00DE60CB">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roofErr w:type="spellStart"/>
            <w:r>
              <w:rPr>
                <w:rFonts w:ascii="Consolas" w:hAnsi="Consolas" w:cs="Consolas"/>
                <w:color w:val="FF0000"/>
                <w:sz w:val="19"/>
                <w:szCs w:val="19"/>
              </w:rPr>
              <w:t>NullableColumnName</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IS_NULLABLE</w:t>
            </w:r>
            <w:r>
              <w:rPr>
                <w:rFonts w:ascii="Consolas" w:hAnsi="Consolas" w:cs="Consolas"/>
                <w:sz w:val="19"/>
                <w:szCs w:val="19"/>
              </w:rPr>
              <w:t>"</w:t>
            </w:r>
          </w:p>
          <w:p w:rsidR="00DE60CB" w:rsidRDefault="00DE60CB" w:rsidP="00DE60CB">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roofErr w:type="spellStart"/>
            <w:r>
              <w:rPr>
                <w:rFonts w:ascii="Consolas" w:hAnsi="Consolas" w:cs="Consolas"/>
                <w:color w:val="FF0000"/>
                <w:sz w:val="19"/>
                <w:szCs w:val="19"/>
              </w:rPr>
              <w:t>NumberOfColumnRestrictions</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w:t>
            </w:r>
            <w:r>
              <w:rPr>
                <w:rFonts w:ascii="Consolas" w:hAnsi="Consolas" w:cs="Consolas"/>
                <w:sz w:val="19"/>
                <w:szCs w:val="19"/>
              </w:rPr>
              <w:t>"</w:t>
            </w:r>
          </w:p>
          <w:p w:rsidR="00DE60CB" w:rsidRDefault="00DE60CB" w:rsidP="00DE60CB">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/&gt;</w:t>
            </w:r>
          </w:p>
          <w:p w:rsidR="00DE60CB" w:rsidRDefault="00DE60CB" w:rsidP="00DE60CB">
            <w:pPr>
              <w:autoSpaceDE w:val="0"/>
              <w:autoSpaceDN w:val="0"/>
              <w:adjustRightInd w:val="0"/>
              <w:rPr>
                <w:rFonts w:ascii="Consolas" w:hAnsi="Consolas" w:cs="Consolas"/>
                <w:sz w:val="19"/>
                <w:szCs w:val="19"/>
              </w:rPr>
            </w:pPr>
          </w:p>
          <w:p w:rsidR="00DE60CB" w:rsidRDefault="00DE60CB" w:rsidP="00DE60C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dtm:Literals</w:t>
            </w:r>
            <w:proofErr w:type="spellEnd"/>
          </w:p>
          <w:p w:rsidR="00DE60CB" w:rsidRDefault="00DE60CB" w:rsidP="00DE60CB">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roofErr w:type="spellStart"/>
            <w:r>
              <w:rPr>
                <w:rFonts w:ascii="Consolas" w:hAnsi="Consolas" w:cs="Consolas"/>
                <w:color w:val="FF0000"/>
                <w:sz w:val="19"/>
                <w:szCs w:val="19"/>
              </w:rPr>
              <w:t>PrefixQualifier</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FF0000"/>
                <w:sz w:val="19"/>
                <w:szCs w:val="19"/>
              </w:rPr>
              <w:t>&amp;</w:t>
            </w:r>
            <w:proofErr w:type="spellStart"/>
            <w:r>
              <w:rPr>
                <w:rFonts w:ascii="Consolas" w:hAnsi="Consolas" w:cs="Consolas"/>
                <w:color w:val="FF0000"/>
                <w:sz w:val="19"/>
                <w:szCs w:val="19"/>
              </w:rPr>
              <w:t>quot</w:t>
            </w:r>
            <w:proofErr w:type="spellEnd"/>
            <w:r>
              <w:rPr>
                <w:rFonts w:ascii="Consolas" w:hAnsi="Consolas" w:cs="Consolas"/>
                <w:color w:val="FF0000"/>
                <w:sz w:val="19"/>
                <w:szCs w:val="19"/>
              </w:rPr>
              <w:t>;</w:t>
            </w:r>
            <w:r>
              <w:rPr>
                <w:rFonts w:ascii="Consolas" w:hAnsi="Consolas" w:cs="Consolas"/>
                <w:sz w:val="19"/>
                <w:szCs w:val="19"/>
              </w:rPr>
              <w:t>"</w:t>
            </w:r>
          </w:p>
          <w:p w:rsidR="00DE60CB" w:rsidRDefault="00DE60CB" w:rsidP="00DE60CB">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roofErr w:type="spellStart"/>
            <w:r>
              <w:rPr>
                <w:rFonts w:ascii="Consolas" w:hAnsi="Consolas" w:cs="Consolas"/>
                <w:color w:val="FF0000"/>
                <w:sz w:val="19"/>
                <w:szCs w:val="19"/>
              </w:rPr>
              <w:t>SuffixQualifier</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FF0000"/>
                <w:sz w:val="19"/>
                <w:szCs w:val="19"/>
              </w:rPr>
              <w:t>&amp;</w:t>
            </w:r>
            <w:proofErr w:type="spellStart"/>
            <w:r>
              <w:rPr>
                <w:rFonts w:ascii="Consolas" w:hAnsi="Consolas" w:cs="Consolas"/>
                <w:color w:val="FF0000"/>
                <w:sz w:val="19"/>
                <w:szCs w:val="19"/>
              </w:rPr>
              <w:t>quot</w:t>
            </w:r>
            <w:proofErr w:type="spellEnd"/>
            <w:r>
              <w:rPr>
                <w:rFonts w:ascii="Consolas" w:hAnsi="Consolas" w:cs="Consolas"/>
                <w:color w:val="FF0000"/>
                <w:sz w:val="19"/>
                <w:szCs w:val="19"/>
              </w:rPr>
              <w:t>;</w:t>
            </w:r>
            <w:r>
              <w:rPr>
                <w:rFonts w:ascii="Consolas" w:hAnsi="Consolas" w:cs="Consolas"/>
                <w:sz w:val="19"/>
                <w:szCs w:val="19"/>
              </w:rPr>
              <w:t>"</w:t>
            </w:r>
          </w:p>
          <w:p w:rsidR="00DE60CB" w:rsidRDefault="00DE60CB" w:rsidP="00DE60CB">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roofErr w:type="spellStart"/>
            <w:r>
              <w:rPr>
                <w:rFonts w:ascii="Consolas" w:hAnsi="Consolas" w:cs="Consolas"/>
                <w:color w:val="FF0000"/>
                <w:sz w:val="19"/>
                <w:szCs w:val="19"/>
              </w:rPr>
              <w:t>CatalogSeparator</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p>
          <w:p w:rsidR="00DE60CB" w:rsidRDefault="00DE60CB" w:rsidP="00DE60CB">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roofErr w:type="spellStart"/>
            <w:r>
              <w:rPr>
                <w:rFonts w:ascii="Consolas" w:hAnsi="Consolas" w:cs="Consolas"/>
                <w:color w:val="FF0000"/>
                <w:sz w:val="19"/>
                <w:szCs w:val="19"/>
              </w:rPr>
              <w:t>SchemaSeparator</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p>
          <w:p w:rsidR="00DE60CB" w:rsidRDefault="00DE60CB" w:rsidP="00DE60CB">
            <w:pPr>
              <w:autoSpaceDE w:val="0"/>
              <w:autoSpaceDN w:val="0"/>
              <w:adjustRightInd w:val="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/&gt;</w:t>
            </w:r>
          </w:p>
          <w:p w:rsidR="00DE60CB" w:rsidRDefault="00DE60CB" w:rsidP="00DE60C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p>
          <w:p w:rsidR="00DE60CB" w:rsidRDefault="00DE60CB" w:rsidP="00DE60CB">
            <w:r>
              <w:rPr>
                <w:rFonts w:ascii="Consolas" w:hAnsi="Consolas" w:cs="Consolas"/>
                <w:color w:val="0000FF"/>
                <w:sz w:val="19"/>
                <w:szCs w:val="19"/>
              </w:rPr>
              <w:t xml:space="preserve">  &lt;/</w:t>
            </w:r>
            <w:proofErr w:type="spellStart"/>
            <w:r>
              <w:rPr>
                <w:rFonts w:ascii="Consolas" w:hAnsi="Consolas" w:cs="Consolas"/>
                <w:color w:val="A31515"/>
                <w:sz w:val="19"/>
                <w:szCs w:val="19"/>
              </w:rPr>
              <w:t>dtm:ProviderDescriptor</w:t>
            </w:r>
            <w:proofErr w:type="spellEnd"/>
            <w:r>
              <w:rPr>
                <w:rFonts w:ascii="Consolas" w:hAnsi="Consolas" w:cs="Consolas"/>
                <w:color w:val="0000FF"/>
                <w:sz w:val="19"/>
                <w:szCs w:val="19"/>
              </w:rPr>
              <w:t>&gt;</w:t>
            </w:r>
          </w:p>
        </w:tc>
      </w:tr>
      <w:bookmarkEnd w:id="0"/>
    </w:tbl>
    <w:p w:rsidR="00DE60CB" w:rsidRPr="00DE60CB" w:rsidRDefault="00DE60CB" w:rsidP="00DE60CB"/>
    <w:sectPr w:rsidR="00DE60CB" w:rsidRPr="00DE6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14E12"/>
    <w:multiLevelType w:val="hybridMultilevel"/>
    <w:tmpl w:val="A7760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D081A"/>
    <w:multiLevelType w:val="hybridMultilevel"/>
    <w:tmpl w:val="177C6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C9001C"/>
    <w:multiLevelType w:val="hybridMultilevel"/>
    <w:tmpl w:val="540CA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E15EE9"/>
    <w:multiLevelType w:val="hybridMultilevel"/>
    <w:tmpl w:val="55E49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1C5366"/>
    <w:multiLevelType w:val="hybridMultilevel"/>
    <w:tmpl w:val="2672315C"/>
    <w:lvl w:ilvl="0" w:tplc="26D05C88">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9A298F"/>
    <w:multiLevelType w:val="hybridMultilevel"/>
    <w:tmpl w:val="F886F6B0"/>
    <w:lvl w:ilvl="0" w:tplc="7C2E545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383E62"/>
    <w:multiLevelType w:val="multilevel"/>
    <w:tmpl w:val="06BE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7669AE"/>
    <w:multiLevelType w:val="hybridMultilevel"/>
    <w:tmpl w:val="F5FA109E"/>
    <w:lvl w:ilvl="0" w:tplc="7C2E545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A843B7"/>
    <w:multiLevelType w:val="hybridMultilevel"/>
    <w:tmpl w:val="1F5C6AB8"/>
    <w:lvl w:ilvl="0" w:tplc="A2844A76">
      <w:start w:val="3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0124371"/>
    <w:multiLevelType w:val="hybridMultilevel"/>
    <w:tmpl w:val="68DC4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774546"/>
    <w:multiLevelType w:val="hybridMultilevel"/>
    <w:tmpl w:val="862E17A6"/>
    <w:lvl w:ilvl="0" w:tplc="7C2E545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B26BAF"/>
    <w:multiLevelType w:val="hybridMultilevel"/>
    <w:tmpl w:val="974CC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lvlOverride w:ilvl="0"/>
    <w:lvlOverride w:ilvl="1"/>
    <w:lvlOverride w:ilvl="2"/>
    <w:lvlOverride w:ilvl="3"/>
    <w:lvlOverride w:ilvl="4"/>
    <w:lvlOverride w:ilvl="5"/>
    <w:lvlOverride w:ilvl="6"/>
    <w:lvlOverride w:ilvl="7"/>
    <w:lvlOverride w:ilvl="8"/>
  </w:num>
  <w:num w:numId="3">
    <w:abstractNumId w:val="9"/>
  </w:num>
  <w:num w:numId="4">
    <w:abstractNumId w:val="4"/>
  </w:num>
  <w:num w:numId="5">
    <w:abstractNumId w:val="10"/>
  </w:num>
  <w:num w:numId="6">
    <w:abstractNumId w:val="7"/>
  </w:num>
  <w:num w:numId="7">
    <w:abstractNumId w:val="2"/>
  </w:num>
  <w:num w:numId="8">
    <w:abstractNumId w:val="11"/>
  </w:num>
  <w:num w:numId="9">
    <w:abstractNumId w:val="1"/>
  </w:num>
  <w:num w:numId="10">
    <w:abstractNumId w:val="3"/>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A83"/>
    <w:rsid w:val="00156DFF"/>
    <w:rsid w:val="00163C3A"/>
    <w:rsid w:val="00273E11"/>
    <w:rsid w:val="00334A83"/>
    <w:rsid w:val="00355034"/>
    <w:rsid w:val="003C6B1D"/>
    <w:rsid w:val="004A1C6A"/>
    <w:rsid w:val="004A1CEC"/>
    <w:rsid w:val="00515E4E"/>
    <w:rsid w:val="00537B64"/>
    <w:rsid w:val="00557814"/>
    <w:rsid w:val="005F2FD7"/>
    <w:rsid w:val="00653D40"/>
    <w:rsid w:val="006B48AA"/>
    <w:rsid w:val="00705B56"/>
    <w:rsid w:val="00921559"/>
    <w:rsid w:val="009A3918"/>
    <w:rsid w:val="00A57076"/>
    <w:rsid w:val="00BD1249"/>
    <w:rsid w:val="00C25AC0"/>
    <w:rsid w:val="00C9580A"/>
    <w:rsid w:val="00D42330"/>
    <w:rsid w:val="00D75C8A"/>
    <w:rsid w:val="00D809C4"/>
    <w:rsid w:val="00DE3FEA"/>
    <w:rsid w:val="00DE60CB"/>
    <w:rsid w:val="00DE67E4"/>
    <w:rsid w:val="00DE76E1"/>
    <w:rsid w:val="00E17027"/>
    <w:rsid w:val="00EC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41115-CDB2-4141-A354-92864618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3D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3E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4A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A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D4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15E4E"/>
    <w:pPr>
      <w:ind w:left="720"/>
      <w:contextualSpacing/>
    </w:pPr>
  </w:style>
  <w:style w:type="character" w:customStyle="1" w:styleId="Heading2Char">
    <w:name w:val="Heading 2 Char"/>
    <w:basedOn w:val="DefaultParagraphFont"/>
    <w:link w:val="Heading2"/>
    <w:uiPriority w:val="9"/>
    <w:rsid w:val="00273E1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E60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7027"/>
    <w:rPr>
      <w:color w:val="0563C1" w:themeColor="hyperlink"/>
      <w:u w:val="single"/>
    </w:rPr>
  </w:style>
  <w:style w:type="character" w:styleId="FollowedHyperlink">
    <w:name w:val="FollowedHyperlink"/>
    <w:basedOn w:val="DefaultParagraphFont"/>
    <w:uiPriority w:val="99"/>
    <w:semiHidden/>
    <w:unhideWhenUsed/>
    <w:rsid w:val="00A570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89088">
      <w:bodyDiv w:val="1"/>
      <w:marLeft w:val="0"/>
      <w:marRight w:val="0"/>
      <w:marTop w:val="0"/>
      <w:marBottom w:val="0"/>
      <w:divBdr>
        <w:top w:val="none" w:sz="0" w:space="0" w:color="auto"/>
        <w:left w:val="none" w:sz="0" w:space="0" w:color="auto"/>
        <w:bottom w:val="none" w:sz="0" w:space="0" w:color="auto"/>
        <w:right w:val="none" w:sz="0" w:space="0" w:color="auto"/>
      </w:divBdr>
    </w:div>
    <w:div w:id="941648938">
      <w:bodyDiv w:val="1"/>
      <w:marLeft w:val="150"/>
      <w:marRight w:val="150"/>
      <w:marTop w:val="150"/>
      <w:marBottom w:val="150"/>
      <w:divBdr>
        <w:top w:val="none" w:sz="0" w:space="0" w:color="auto"/>
        <w:left w:val="none" w:sz="0" w:space="0" w:color="auto"/>
        <w:bottom w:val="none" w:sz="0" w:space="0" w:color="auto"/>
        <w:right w:val="none" w:sz="0" w:space="0" w:color="auto"/>
      </w:divBdr>
    </w:div>
    <w:div w:id="1252473812">
      <w:bodyDiv w:val="1"/>
      <w:marLeft w:val="0"/>
      <w:marRight w:val="0"/>
      <w:marTop w:val="0"/>
      <w:marBottom w:val="0"/>
      <w:divBdr>
        <w:top w:val="none" w:sz="0" w:space="0" w:color="auto"/>
        <w:left w:val="none" w:sz="0" w:space="0" w:color="auto"/>
        <w:bottom w:val="none" w:sz="0" w:space="0" w:color="auto"/>
        <w:right w:val="none" w:sz="0" w:space="0" w:color="auto"/>
      </w:divBdr>
    </w:div>
    <w:div w:id="1490099366">
      <w:bodyDiv w:val="1"/>
      <w:marLeft w:val="0"/>
      <w:marRight w:val="0"/>
      <w:marTop w:val="0"/>
      <w:marBottom w:val="0"/>
      <w:divBdr>
        <w:top w:val="none" w:sz="0" w:space="0" w:color="auto"/>
        <w:left w:val="none" w:sz="0" w:space="0" w:color="auto"/>
        <w:bottom w:val="none" w:sz="0" w:space="0" w:color="auto"/>
        <w:right w:val="none" w:sz="0" w:space="0" w:color="auto"/>
      </w:divBdr>
    </w:div>
    <w:div w:id="1743604848">
      <w:bodyDiv w:val="1"/>
      <w:marLeft w:val="0"/>
      <w:marRight w:val="0"/>
      <w:marTop w:val="0"/>
      <w:marBottom w:val="0"/>
      <w:divBdr>
        <w:top w:val="none" w:sz="0" w:space="0" w:color="auto"/>
        <w:left w:val="none" w:sz="0" w:space="0" w:color="auto"/>
        <w:bottom w:val="none" w:sz="0" w:space="0" w:color="auto"/>
        <w:right w:val="none" w:sz="0" w:space="0" w:color="auto"/>
      </w:divBdr>
    </w:div>
    <w:div w:id="188995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github.com/RocketSoftware/u2-servers-lab/tree/master/U2-Toolkit"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msdn.microsoft.com/en-us/library/ms169917.aspx"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4935</TotalTime>
  <Pages>19</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Rocket Software Inc.</Company>
  <LinksUpToDate>false</LinksUpToDate>
  <CharactersWithSpaces>9706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Kumar</dc:creator>
  <cp:keywords/>
  <dc:description/>
  <cp:lastModifiedBy>Rajan  Kumar</cp:lastModifiedBy>
  <cp:revision>12</cp:revision>
  <dcterms:created xsi:type="dcterms:W3CDTF">2014-08-01T16:53:00Z</dcterms:created>
  <dcterms:modified xsi:type="dcterms:W3CDTF">2014-08-05T03:24:00Z</dcterms:modified>
</cp:coreProperties>
</file>