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before="0"/>
        <w:jc w:val="center"/>
      </w:pPr>
      <w:r>
        <w:rPr>
          <w:rFonts w:ascii="Arial" w:cs="Arial" w:eastAsia="Arial" w:hAnsi="Arial"/>
          <w:b/>
          <w:bCs/>
          <w:color w:val="1B2A4A"/>
          <w:sz w:val="72"/>
          <w:szCs w:val="72"/>
        </w:rPr>
        <w:t xml:space="preserve">OmniCOVAS</w:t>
      </w:r>
    </w:p>
    <w:p>
      <w:pPr>
        <w:spacing w:after="120" w:before="0"/>
        <w:jc w:val="center"/>
      </w:pPr>
      <w:r>
        <w:rPr>
          <w:rFonts w:ascii="Arial" w:cs="Arial" w:eastAsia="Arial" w:hAnsi="Arial"/>
          <w:b/>
          <w:bCs/>
          <w:color w:val="2E5FA3"/>
          <w:sz w:val="40"/>
          <w:szCs w:val="40"/>
        </w:rPr>
        <w:t xml:space="preserve">Phase 1 Development Guide</w:t>
      </w:r>
    </w:p>
    <w:p>
      <w:pPr>
        <w:spacing w:after="80" w:before="0"/>
        <w:jc w:val="center"/>
      </w:pPr>
      <w:r>
        <w:rPr>
          <w:rFonts w:ascii="Arial" w:cs="Arial" w:eastAsia="Arial" w:hAnsi="Arial"/>
          <w:color w:val="7F9BBF"/>
          <w:sz w:val="28"/>
          <w:szCs w:val="28"/>
        </w:rPr>
        <w:t xml:space="preserve">Foundation Infrastructure — Weeks 1–6</w:t>
      </w:r>
    </w:p>
    <w:p>
      <w:pPr>
        <w:pBdr>
          <w:bottom w:val="single" w:color="C9A84C" w:sz="6" w:space="1"/>
        </w:pBdr>
        <w:spacing w:after="80" w:before="80"/>
      </w:pPr>
    </w:p>
    <w:p>
      <w:pPr>
        <w:spacing w:before="200"/>
      </w:pPr>
    </w:p>
    <w:p>
      <w:pPr>
        <w:spacing w:after="80" w:before="0"/>
        <w:jc w:val="center"/>
      </w:pPr>
      <w:r>
        <w:rPr>
          <w:rFonts w:ascii="Arial" w:cs="Arial" w:eastAsia="Arial" w:hAnsi="Arial"/>
          <w:color w:val="666666"/>
          <w:sz w:val="22"/>
          <w:szCs w:val="22"/>
        </w:rPr>
        <w:t xml:space="preserve">Companion to Master Blueprint v4.0</w:t>
      </w:r>
    </w:p>
    <w:p>
      <w:pPr>
        <w:spacing w:after="0" w:before="0"/>
        <w:jc w:val="center"/>
      </w:pPr>
      <w:r>
        <w:rPr>
          <w:rFonts w:ascii="Arial" w:cs="Arial" w:eastAsia="Arial" w:hAnsi="Arial"/>
          <w:color w:val="666666"/>
          <w:sz w:val="22"/>
          <w:szCs w:val="22"/>
        </w:rPr>
        <w:t xml:space="preserve">No coding experience assumed. Every task explained.</w:t>
      </w:r>
    </w:p>
    <w:p>
      <w:pPr>
        <w:spacing w:before="400"/>
      </w:pPr>
    </w:p>
    <w:p>
      <w:r>
        <w:br w:type="page"/>
      </w:r>
    </w:p>
    <w:p>
      <w:pPr>
        <w:pStyle w:val="Heading1"/>
        <w:spacing w:after="120" w:before="360"/>
      </w:pPr>
      <w:r>
        <w:rPr>
          <w:rFonts w:ascii="Arial" w:cs="Arial" w:eastAsia="Arial" w:hAnsi="Arial"/>
          <w:b/>
          <w:bCs/>
          <w:color w:val="1B2A4A"/>
          <w:sz w:val="32"/>
          <w:szCs w:val="32"/>
        </w:rPr>
        <w:t xml:space="preserve">How to Use This Document</w:t>
      </w:r>
    </w:p>
    <w:p>
      <w:pPr>
        <w:spacing w:after="120" w:before="0"/>
        <w:jc w:val="left"/>
      </w:pPr>
      <w:r>
        <w:rPr>
          <w:rFonts w:ascii="Arial" w:cs="Arial" w:eastAsia="Arial" w:hAnsi="Arial"/>
          <w:b w:val="false"/>
          <w:bCs w:val="false"/>
          <w:color w:val="2C3E50"/>
          <w:sz w:val="22"/>
          <w:szCs w:val="22"/>
        </w:rPr>
        <w:t xml:space="preserve">This document is your step-by-step guide through Phase 1 of OmniCOVAS development. Phase 1 is purely foundational — no user-facing features, just the invisible infrastructure everything else is built on top of. Think of it as laying the concrete before building the house.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F4F6FA"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 The Golden Rule:  </w:t>
            </w:r>
            <w:r>
              <w:rPr>
                <w:rFonts w:ascii="Arial" w:cs="Arial" w:eastAsia="Arial" w:hAnsi="Arial"/>
                <w:color w:val="2C3E50"/>
                <w:sz w:val="20"/>
                <w:szCs w:val="20"/>
              </w:rPr>
              <w:t xml:space="preserve">Never start a new week until every checkbox from the previous week is ticked. Each week's tasks depend on the previous week being complete.</w:t>
            </w:r>
          </w:p>
        </w:tc>
      </w:tr>
    </w:tbl>
    <w:p>
      <w:pPr>
        <w:spacing w:before="120"/>
      </w:pPr>
    </w:p>
    <w:p>
      <w:pPr>
        <w:pStyle w:val="Heading2"/>
        <w:spacing w:after="80" w:before="280"/>
      </w:pPr>
      <w:r>
        <w:rPr>
          <w:rFonts w:ascii="Arial" w:cs="Arial" w:eastAsia="Arial" w:hAnsi="Arial"/>
          <w:b/>
          <w:bCs/>
          <w:color w:val="2E5FA3"/>
          <w:sz w:val="26"/>
          <w:szCs w:val="26"/>
        </w:rPr>
        <w:t xml:space="preserve">The Three-Column Task Tables</w:t>
      </w:r>
    </w:p>
    <w:p>
      <w:pPr>
        <w:spacing w:after="120" w:before="0"/>
        <w:jc w:val="left"/>
      </w:pPr>
      <w:r>
        <w:rPr>
          <w:rFonts w:ascii="Arial" w:cs="Arial" w:eastAsia="Arial" w:hAnsi="Arial"/>
          <w:b w:val="false"/>
          <w:bCs w:val="false"/>
          <w:color w:val="2C3E50"/>
          <w:sz w:val="22"/>
          <w:szCs w:val="22"/>
        </w:rPr>
        <w:t xml:space="preserve">Every task in this guide appears in a table with three columns:</w:t>
      </w:r>
    </w:p>
    <w:p>
      <w:pPr>
        <w:pStyle w:val="ListParagraph"/>
        <w:numPr>
          <w:ilvl w:val="0"/>
          <w:numId w:val="2"/>
        </w:numPr>
        <w:spacing w:after="60" w:before="20"/>
      </w:pPr>
      <w:r>
        <w:rPr>
          <w:rFonts w:ascii="Arial" w:cs="Arial" w:eastAsia="Arial" w:hAnsi="Arial"/>
          <w:b w:val="false"/>
          <w:bCs w:val="false"/>
          <w:color w:val="2C3E50"/>
          <w:sz w:val="22"/>
          <w:szCs w:val="22"/>
        </w:rPr>
        <w:t xml:space="preserve"/>
      </w:r>
      <w:r>
        <w:rPr>
          <w:rFonts w:ascii="Arial" w:cs="Arial" w:eastAsia="Arial" w:hAnsi="Arial"/>
          <w:b/>
          <w:bCs/>
          <w:color w:val="2C3E50"/>
          <w:sz w:val="22"/>
          <w:szCs w:val="22"/>
        </w:rPr>
        <w:t xml:space="preserve">Task</w:t>
      </w:r>
      <w:r>
        <w:rPr>
          <w:rFonts w:ascii="Arial" w:cs="Arial" w:eastAsia="Arial" w:hAnsi="Arial"/>
          <w:b w:val="false"/>
          <w:bCs w:val="false"/>
          <w:color w:val="2C3E50"/>
          <w:sz w:val="22"/>
          <w:szCs w:val="22"/>
        </w:rPr>
        <w:t xml:space="preserve"> — What you are doing, in plain English.</w:t>
      </w:r>
    </w:p>
    <w:p>
      <w:pPr>
        <w:pStyle w:val="ListParagraph"/>
        <w:numPr>
          <w:ilvl w:val="0"/>
          <w:numId w:val="2"/>
        </w:numPr>
        <w:spacing w:after="60" w:before="20"/>
      </w:pPr>
      <w:r>
        <w:rPr>
          <w:rFonts w:ascii="Arial" w:cs="Arial" w:eastAsia="Arial" w:hAnsi="Arial"/>
          <w:b w:val="false"/>
          <w:bCs w:val="false"/>
          <w:color w:val="2C3E50"/>
          <w:sz w:val="22"/>
          <w:szCs w:val="22"/>
        </w:rPr>
        <w:t xml:space="preserve"/>
      </w:r>
      <w:r>
        <w:rPr>
          <w:rFonts w:ascii="Arial" w:cs="Arial" w:eastAsia="Arial" w:hAnsi="Arial"/>
          <w:b/>
          <w:bCs/>
          <w:color w:val="2C3E50"/>
          <w:sz w:val="22"/>
          <w:szCs w:val="22"/>
        </w:rPr>
        <w:t xml:space="preserve">Why It Matters</w:t>
      </w:r>
      <w:r>
        <w:rPr>
          <w:rFonts w:ascii="Arial" w:cs="Arial" w:eastAsia="Arial" w:hAnsi="Arial"/>
          <w:b w:val="false"/>
          <w:bCs w:val="false"/>
          <w:color w:val="2C3E50"/>
          <w:sz w:val="22"/>
          <w:szCs w:val="22"/>
        </w:rPr>
        <w:t xml:space="preserve"> — The architectural reason. Understanding why helps you ask better questions when you need help.</w:t>
      </w:r>
    </w:p>
    <w:p>
      <w:pPr>
        <w:pStyle w:val="ListParagraph"/>
        <w:numPr>
          <w:ilvl w:val="0"/>
          <w:numId w:val="2"/>
        </w:numPr>
        <w:spacing w:after="60" w:before="20"/>
      </w:pPr>
      <w:r>
        <w:rPr>
          <w:rFonts w:ascii="Arial" w:cs="Arial" w:eastAsia="Arial" w:hAnsi="Arial"/>
          <w:b w:val="false"/>
          <w:bCs w:val="false"/>
          <w:color w:val="2C3E50"/>
          <w:sz w:val="22"/>
          <w:szCs w:val="22"/>
        </w:rPr>
        <w:t xml:space="preserve"/>
      </w:r>
      <w:r>
        <w:rPr>
          <w:rFonts w:ascii="Arial" w:cs="Arial" w:eastAsia="Arial" w:hAnsi="Arial"/>
          <w:b/>
          <w:bCs/>
          <w:color w:val="2C3E50"/>
          <w:sz w:val="22"/>
          <w:szCs w:val="22"/>
        </w:rPr>
        <w:t xml:space="preserve">Notes / Watch Out For</w:t>
      </w:r>
      <w:r>
        <w:rPr>
          <w:rFonts w:ascii="Arial" w:cs="Arial" w:eastAsia="Arial" w:hAnsi="Arial"/>
          <w:b w:val="false"/>
          <w:bCs w:val="false"/>
          <w:color w:val="2C3E50"/>
          <w:sz w:val="22"/>
          <w:szCs w:val="22"/>
        </w:rPr>
        <w:t xml:space="preserve"> — Specific traps, warnings, and things to double-check.</w:t>
      </w:r>
    </w:p>
    <w:p>
      <w:pPr>
        <w:spacing w:before="80"/>
      </w:pPr>
    </w:p>
    <w:p>
      <w:pPr>
        <w:pStyle w:val="Heading2"/>
        <w:spacing w:after="80" w:before="280"/>
      </w:pPr>
      <w:r>
        <w:rPr>
          <w:rFonts w:ascii="Arial" w:cs="Arial" w:eastAsia="Arial" w:hAnsi="Arial"/>
          <w:b/>
          <w:bCs/>
          <w:color w:val="2E5FA3"/>
          <w:sz w:val="26"/>
          <w:szCs w:val="26"/>
        </w:rPr>
        <w:t xml:space="preserve">On Getting Help</w:t>
      </w:r>
    </w:p>
    <w:p>
      <w:pPr>
        <w:spacing w:after="120" w:before="0"/>
        <w:jc w:val="left"/>
      </w:pPr>
      <w:r>
        <w:rPr>
          <w:rFonts w:ascii="Arial" w:cs="Arial" w:eastAsia="Arial" w:hAnsi="Arial"/>
          <w:b w:val="false"/>
          <w:bCs w:val="false"/>
          <w:color w:val="2C3E50"/>
          <w:sz w:val="22"/>
          <w:szCs w:val="22"/>
        </w:rPr>
        <w:t xml:space="preserve">You will be asking for help with nearly every task — that is expected and fine. When you ask, always tell your assistant:</w:t>
      </w:r>
    </w:p>
    <w:p>
      <w:pPr>
        <w:pStyle w:val="ListParagraph"/>
        <w:numPr>
          <w:ilvl w:val="0"/>
          <w:numId w:val="3"/>
        </w:numPr>
        <w:spacing w:after="80" w:before="40"/>
      </w:pPr>
      <w:r>
        <w:rPr>
          <w:rFonts w:ascii="Arial" w:cs="Arial" w:eastAsia="Arial" w:hAnsi="Arial"/>
          <w:b w:val="false"/>
          <w:bCs w:val="false"/>
          <w:color w:val="2C3E50"/>
          <w:sz w:val="22"/>
          <w:szCs w:val="22"/>
        </w:rPr>
        <w:t xml:space="preserve">Which week and task number you are on (e.g. "Week 2, Task 3")</w:t>
      </w:r>
    </w:p>
    <w:p>
      <w:pPr>
        <w:pStyle w:val="ListParagraph"/>
        <w:numPr>
          <w:ilvl w:val="0"/>
          <w:numId w:val="3"/>
        </w:numPr>
        <w:spacing w:after="80" w:before="40"/>
      </w:pPr>
      <w:r>
        <w:rPr>
          <w:rFonts w:ascii="Arial" w:cs="Arial" w:eastAsia="Arial" w:hAnsi="Arial"/>
          <w:b w:val="false"/>
          <w:bCs w:val="false"/>
          <w:color w:val="2C3E50"/>
          <w:sz w:val="22"/>
          <w:szCs w:val="22"/>
        </w:rPr>
        <w:t xml:space="preserve">The exact error message you are seeing, if any</w:t>
      </w:r>
    </w:p>
    <w:p>
      <w:pPr>
        <w:pStyle w:val="ListParagraph"/>
        <w:numPr>
          <w:ilvl w:val="0"/>
          <w:numId w:val="3"/>
        </w:numPr>
        <w:spacing w:after="80" w:before="40"/>
      </w:pPr>
      <w:r>
        <w:rPr>
          <w:rFonts w:ascii="Arial" w:cs="Arial" w:eastAsia="Arial" w:hAnsi="Arial"/>
          <w:b w:val="false"/>
          <w:bCs w:val="false"/>
          <w:color w:val="2C3E50"/>
          <w:sz w:val="22"/>
          <w:szCs w:val="22"/>
        </w:rPr>
        <w:t xml:space="preserve">What you already tried</w:t>
      </w:r>
    </w:p>
    <w:p>
      <w:pPr>
        <w:spacing w:after="120" w:before="0"/>
        <w:jc w:val="left"/>
      </w:pPr>
      <w:r>
        <w:rPr>
          <w:rFonts w:ascii="Arial" w:cs="Arial" w:eastAsia="Arial" w:hAnsi="Arial"/>
          <w:b w:val="false"/>
          <w:bCs w:val="false"/>
          <w:color w:val="2C3E50"/>
          <w:sz w:val="22"/>
          <w:szCs w:val="22"/>
        </w:rPr>
        <w:t xml:space="preserve">That context means the help you receive will be specific and correct rather than generic.</w:t>
      </w:r>
    </w:p>
    <w:p>
      <w:pPr>
        <w:spacing w:before="80"/>
      </w:pPr>
    </w:p>
    <w:p>
      <w:pPr>
        <w:pStyle w:val="Heading2"/>
        <w:spacing w:after="80" w:before="280"/>
      </w:pPr>
      <w:r>
        <w:rPr>
          <w:rFonts w:ascii="Arial" w:cs="Arial" w:eastAsia="Arial" w:hAnsi="Arial"/>
          <w:b/>
          <w:bCs/>
          <w:color w:val="2E5FA3"/>
          <w:sz w:val="26"/>
          <w:szCs w:val="26"/>
        </w:rPr>
        <w:t xml:space="preserve">Phase 1 at a Glance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200"/>
        <w:gridCol w:w="1800"/>
      </w:tblGrid>
      <w:tr>
        <w:trPr>
          <w:tblHeader/>
        </w:trPr>
        <w:tc>
          <w:tcPr>
            <w:tcW w:type="dxa" w:w="1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1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c>
          <w:tcPr>
            <w:tcW w:type="dxa" w:w="1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Repo, Tooling, Project Scaffold, Tauri Skeleton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 hrs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Public GitHub repo, working Tauri window</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Week 2</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Journal Watcher, Asyncio Dispatcher, Status.json</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~15 hrs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Events printing to terminal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State Manager, SQLite, Alembic Migrations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 hrs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Structured state from journal events</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Week 4</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AI Abstraction Layer, Knowledge Base, Confirmation Gate</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~15 hrs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AIProvider interface, KB scaffold, Gate middleware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FastAPI Bridge, CORS, Dynamic Port, Config Vault (DPAPI)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 hrs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Python talking to Tauri UI</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Week 6</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Logging, Resource Budget Framework, Integration + Pytest</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~15 hrs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Stable integrated system, all components wired</w:t>
            </w:r>
          </w:p>
        </w:tc>
      </w:tr>
    </w:tbl>
    <w:p>
      <w:r>
        <w:br w:type="page"/>
      </w:r>
    </w:p>
    <w:p>
      <w:pPr>
        <w:pStyle w:val="Heading1"/>
        <w:spacing w:after="120" w:before="360"/>
      </w:pPr>
      <w:r>
        <w:rPr>
          <w:rFonts w:ascii="Arial" w:cs="Arial" w:eastAsia="Arial" w:hAnsi="Arial"/>
          <w:b/>
          <w:bCs/>
          <w:color w:val="1B2A4A"/>
          <w:sz w:val="32"/>
          <w:szCs w:val="32"/>
        </w:rPr>
        <w:t xml:space="preserve">Before You Write a Single Line of Code</w:t>
      </w:r>
    </w:p>
    <w:p>
      <w:pPr>
        <w:spacing w:after="120" w:before="0"/>
        <w:jc w:val="left"/>
      </w:pPr>
      <w:r>
        <w:rPr>
          <w:rFonts w:ascii="Arial" w:cs="Arial" w:eastAsia="Arial" w:hAnsi="Arial"/>
          <w:b w:val="false"/>
          <w:bCs w:val="false"/>
          <w:color w:val="2C3E50"/>
          <w:sz w:val="22"/>
          <w:szCs w:val="22"/>
        </w:rPr>
        <w:t xml:space="preserve">Install all of the following before beginning Week 1. These are the tools every developer uses. None of them cost money.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1"/>
              <w:left w:val="single" w:color="B7770D" w:sz="12"/>
              <w:bottom w:val="single" w:color="B7770D" w:sz="1"/>
              <w:right w:val="single" w:color="B7770D" w:sz="1"/>
            </w:tcBorders>
            <w:shd w:fill="FEF3CD" w:val="clear"/>
            <w:tcMar>
              <w:top w:type="dxa" w:w="100"/>
              <w:left w:type="dxa" w:w="180"/>
              <w:bottom w:type="dxa" w:w="100"/>
              <w:right w:type="dxa" w:w="180"/>
            </w:tcMar>
          </w:tcPr>
          <w:p>
            <w:pPr>
              <w:spacing w:after="40" w:before="0"/>
            </w:pPr>
            <w:r>
              <w:rPr>
                <w:rFonts w:ascii="Arial" w:cs="Arial" w:eastAsia="Arial" w:hAnsi="Arial"/>
                <w:b/>
                <w:bCs/>
                <w:color w:val="B7770D"/>
                <w:sz w:val="20"/>
                <w:szCs w:val="20"/>
              </w:rPr>
              <w:t xml:space="preserve">⚠️ Windows Only:  </w:t>
            </w:r>
            <w:r>
              <w:rPr>
                <w:rFonts w:ascii="Arial" w:cs="Arial" w:eastAsia="Arial" w:hAnsi="Arial"/>
                <w:color w:val="2C3E50"/>
                <w:sz w:val="20"/>
                <w:szCs w:val="20"/>
              </w:rPr>
              <w:t xml:space="preserve">OmniCOVAS v1.0 targets Windows 10/11 only. All tools below are for Windows. Do not attempt Linux or Mac installs for this project.</w:t>
            </w:r>
          </w:p>
        </w:tc>
      </w:tr>
    </w:tbl>
    <w:p>
      <w:pPr>
        <w:spacing w:before="120"/>
      </w:pPr>
    </w:p>
    <w:p>
      <w:pPr>
        <w:pStyle w:val="Heading2"/>
        <w:spacing w:after="80" w:before="280"/>
      </w:pPr>
      <w:r>
        <w:rPr>
          <w:rFonts w:ascii="Arial" w:cs="Arial" w:eastAsia="Arial" w:hAnsi="Arial"/>
          <w:b/>
          <w:bCs/>
          <w:color w:val="2E5FA3"/>
          <w:sz w:val="26"/>
          <w:szCs w:val="26"/>
        </w:rPr>
        <w:t xml:space="preserve">Install in This Order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Git (version control)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Tracks every change you make to the code. Your safety net — you can always go back.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Download from git-scm.com. During install, choose 'Use Git from the command line'. Accept all other defaults.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Python 3.11 (exact version)</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The language OmniCOVAS's brain is written in. Must be 3.11 specifically, not 3.12 or 3.13.</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Download from python.org/downloads/release/python-3119/. During install, CHECK the box 'Add Python to PATH'. Verify: open Command Prompt, type: python --version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uv (Python package manager)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Modern, fast replacement for pip. Manages your Python dependencies and virtual environments.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After Python is installed, open Command Prompt and run: pip install uv</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Node.js LTS (for Tauri/docx tools)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Tauri's build tools require Node. Also needed for any JavaScript tooling.</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Download from nodejs.org — choose the LTS version. Verify: node --version in Command Prompt.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Rust toolchain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Tauri's shell is written in Rust. The Rust compiler is required to build Tauri.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Go to rustup.rs, download and run rustup-init.exe. Accept all defaults. This takes 5-10 minutes. Verify: rustc --version</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Tauri CLI prerequisites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Tauri needs a few Windows build tools installed.</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Follow the official Prerequisites guide at tauri.app/start/prerequisites/. Install Microsoft C++ Build Tools when prompted.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VS Code (code editor)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editor you will write code in. Free, powerful, widely supported.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Download from code.visualstudio.com. After install, open it and install these extensions: Python (Microsoft), Rust Analyzer, Tauri, GitLens.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GitHub account</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Where your public repository lives. Required for AGPL-3.0 distribution and community trust.</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Sign up at github.com if you don't have one. Enable two-factor authentication — your repo is a published project.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6" w:sz="1"/>
              <w:left w:val="single" w:color="1E7A46" w:sz="12"/>
              <w:bottom w:val="single" w:color="1E7A46" w:sz="1"/>
              <w:right w:val="single" w:color="1E7A46" w:sz="1"/>
            </w:tcBorders>
            <w:shd w:fill="D4EDDA" w:val="clear"/>
            <w:tcMar>
              <w:top w:type="dxa" w:w="100"/>
              <w:left w:type="dxa" w:w="180"/>
              <w:bottom w:type="dxa" w:w="100"/>
              <w:right w:type="dxa" w:w="180"/>
            </w:tcMar>
          </w:tcPr>
          <w:p>
            <w:pPr>
              <w:spacing w:after="40" w:before="0"/>
            </w:pPr>
            <w:r>
              <w:rPr>
                <w:rFonts w:ascii="Arial" w:cs="Arial" w:eastAsia="Arial" w:hAnsi="Arial"/>
                <w:b/>
                <w:bCs/>
                <w:color w:val="1E7A46"/>
                <w:sz w:val="20"/>
                <w:szCs w:val="20"/>
              </w:rPr>
              <w:t xml:space="preserve">✅ Verify Everything Works:  </w:t>
            </w:r>
            <w:r>
              <w:rPr>
                <w:rFonts w:ascii="Arial" w:cs="Arial" w:eastAsia="Arial" w:hAnsi="Arial"/>
                <w:color w:val="2C3E50"/>
                <w:sz w:val="20"/>
                <w:szCs w:val="20"/>
              </w:rPr>
              <w:t xml:space="preserve">Before Week 1, open Command Prompt and run these one by one: git --version | python --version | uv --version | node --version | rustc --version. Every one must print a version number without errors.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FFFFFF" w:sz="1"/>
              <w:left w:val="single" w:color="FFFFFF" w:sz="1"/>
              <w:bottom w:val="single" w:color="FFFFFF" w:sz="1"/>
              <w:right w:val="single" w:color="FFFFFF"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C9A84C"/>
                <w:sz w:val="26"/>
                <w:szCs w:val="26"/>
              </w:rPr>
              <w:t xml:space="preserve">WEEK 1</w:t>
            </w:r>
          </w:p>
        </w:tc>
        <w:tc>
          <w:tcPr>
            <w:tcW w:type="dxa" w:w="6560"/>
            <w:tcBorders>
              <w:top w:val="single" w:color="FFFFFF" w:sz="1"/>
              <w:left w:val="single" w:color="FFFFFF" w:sz="1"/>
              <w:bottom w:val="single" w:color="FFFFFF" w:sz="1"/>
              <w:right w:val="single" w:color="FFFFFF" w:sz="1"/>
            </w:tcBorders>
            <w:shd w:fill="2E5FA3" w:val="clear"/>
            <w:tcMar>
              <w:top w:type="dxa" w:w="120"/>
              <w:left w:type="dxa" w:w="200"/>
              <w:bottom w:type="dxa" w:w="120"/>
              <w:right w:type="dxa" w:w="200"/>
            </w:tcMar>
            <w:vAlign w:val="center"/>
          </w:tcPr>
          <w:p>
            <w:r>
              <w:rPr>
                <w:rFonts w:ascii="Arial" w:cs="Arial" w:eastAsia="Arial" w:hAnsi="Arial"/>
                <w:b/>
                <w:bCs/>
                <w:color w:val="FFFFFF"/>
                <w:sz w:val="26"/>
                <w:szCs w:val="26"/>
              </w:rPr>
              <w:t xml:space="preserve">Repository, Tooling, Project Scaffold, Tauri Skeleton</w:t>
            </w:r>
          </w:p>
        </w:tc>
        <w:tc>
          <w:tcPr>
            <w:tcW w:type="dxa" w:w="1400"/>
            <w:tcBorders>
              <w:top w:val="single" w:color="FFFFFF" w:sz="1"/>
              <w:left w:val="single" w:color="FFFFFF" w:sz="1"/>
              <w:bottom w:val="single" w:color="FFFFFF" w:sz="1"/>
              <w:right w:val="single" w:color="FFFFFF" w:sz="1"/>
            </w:tcBorders>
            <w:shd w:fill="7F9BBF"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20"/>
                <w:szCs w:val="20"/>
              </w:rPr>
              <w:t xml:space="preserve">~15 hours</w:t>
            </w:r>
          </w:p>
        </w:tc>
      </w:tr>
    </w:tbl>
    <w:p>
      <w:pPr>
        <w:spacing w:before="160"/>
      </w:pPr>
    </w:p>
    <w:p>
      <w:pPr>
        <w:spacing w:after="120" w:before="0"/>
        <w:jc w:val="left"/>
      </w:pPr>
      <w:r>
        <w:rPr>
          <w:rFonts w:ascii="Arial" w:cs="Arial" w:eastAsia="Arial" w:hAnsi="Arial"/>
          <w:b w:val="false"/>
          <w:bCs w:val="false"/>
          <w:color w:val="666666"/>
          <w:sz w:val="22"/>
          <w:szCs w:val="22"/>
        </w:rPr>
        <w:t xml:space="preserve">This week has one goal: a working empty project that compiles, launches, and is tracked by Git. No real features. Just proving the skeleton works.</w:t>
      </w:r>
    </w:p>
    <w:p>
      <w:pPr>
        <w:spacing w:before="120"/>
      </w:pPr>
    </w:p>
    <w:p>
      <w:pPr>
        <w:pStyle w:val="Heading2"/>
        <w:spacing w:after="80" w:before="280"/>
      </w:pPr>
      <w:r>
        <w:rPr>
          <w:rFonts w:ascii="Arial" w:cs="Arial" w:eastAsia="Arial" w:hAnsi="Arial"/>
          <w:b/>
          <w:bCs/>
          <w:color w:val="2E5FA3"/>
          <w:sz w:val="26"/>
          <w:szCs w:val="26"/>
        </w:rPr>
        <w:t xml:space="preserve">Part A — GitHub Repository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Create public GitHub repository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Public from day one is an AGPL-3.0 requirement and a trust signal to the community.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Name: omnicovas (all lowercase). Description: 'Intelligence suite for Elite Dangerous commanders.' Set to Public. Initialize with README.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Add AGPL-3.0 LICENSE file</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Law 2 (Legal Compliance). Without this file, the license does not legally apply.</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On GitHub, click Add File → Create new file. Name it LICENSE. GitHub will offer a license picker — choose GNU Affero General Public License v3.0.</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Create README.md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First thing any contributor or user sees. Sets context and trust.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Include: project name and one-sentence description, 'Windows 10/11 required for v1.0', trademark disclaimer, COVAS explanation (Computer Operated Voice Assistance System), link to Blueprint document.</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Create SECURITY.md</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Responsible disclosure process. Required for community trust and Frontier application.</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Include: how to report security issues (GitHub private vulnerability reporting), Hall of Fame acknowledgment, response time target (72 hours).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Create CONTRIBUTING.md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Tells contributors how to work with the project including the CLA requirement.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Include: CLA requirement before any PR is merged, coding standards (to be defined this week), how to run tests. Keep it short for now.</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Create CLA.md</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Contributors must sign a CLA before their code can be merged. Protects future licensing flexibility.</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Use CLA Assistant (cla-assistant.io) — it is free, integrates with GitHub, and automates signature collection via a GitHub bot.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Clone repository to local machine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You need a local copy to write code.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In VS Code: View → Command Palette → Git: Clone. Paste your GitHub repo URL. Choose a folder (e.g. C:\Projects\omnicovas). Do not put it in OneDrive or Dropbox.</w:t>
            </w:r>
          </w:p>
        </w:tc>
      </w:tr>
    </w:tbl>
    <w:p>
      <w:pPr>
        <w:spacing w:before="160"/>
      </w:pPr>
    </w:p>
    <w:p>
      <w:pPr>
        <w:pStyle w:val="Heading2"/>
        <w:spacing w:after="80" w:before="280"/>
      </w:pPr>
      <w:r>
        <w:rPr>
          <w:rFonts w:ascii="Arial" w:cs="Arial" w:eastAsia="Arial" w:hAnsi="Arial"/>
          <w:b/>
          <w:bCs/>
          <w:color w:val="2E5FA3"/>
          <w:sz w:val="26"/>
          <w:szCs w:val="26"/>
        </w:rPr>
        <w:t xml:space="preserve">Part B — Tooling Configuration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F4F6FA"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ℹ️ What is this?  </w:t>
            </w:r>
            <w:r>
              <w:rPr>
                <w:rFonts w:ascii="Arial" w:cs="Arial" w:eastAsia="Arial" w:hAnsi="Arial"/>
                <w:color w:val="2C3E50"/>
                <w:sz w:val="20"/>
                <w:szCs w:val="20"/>
              </w:rPr>
              <w:t xml:space="preserve">Tooling is the set of programs that automatically check your code for errors, keep it consistently formatted, and run tests. Setting this up now means every mistake is caught the moment you make it rather than when you ship.</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Create Python virtual environment with uv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Isolates project dependencies from the rest of your system. Standard Python practice.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In VS Code terminal, in your project folder run: uv venv --python 3.11. Then activate it: .venv\Scripts\activate. Your prompt should show (.venv).</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Create pyproject.toml</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Declares your project's name, Python version requirement, and all dependencies.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Ask your assistant to generate this file. Key fields: name='omnicovas', requires-python='&gt;=3.11,&lt;3.12'. Pin Python to exactly 3.11.</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Install core dev tools via uv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ruff (linter+formatter), mypy (type checker), pytest (testing), pre-commit (hooks).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uv add --dev ruff mypy pytest pre-commit. These go in pyproject.toml as dev dependencies.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Configure ruff in pyproject.toml</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ruff checks your code for errors and formats it consistently on every save.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Add [tool.ruff] section. Set line-length = 88. Enable rule sets: E, W, F, I (isort). Ask your assistant to write this config.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Configure mypy in pyproject.toml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mypy catches type errors — particularly important for the NullProvider pattern where functions can return 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Set strict = true under [tool.mypy]. This is strict mode — mypy will catch a lot. Every complaint it makes is a real potential bug.</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Configure pytest in pyproject.toml</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pytest runs your tests. Configure it now so you can add tests from Week 1.</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Add [tool.pytest.ini_options] with testpaths = ['tests']. Create an empty tests/ directory with an empty __init__.py file inside.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Set up pre-commit hooks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Runs ruff and mypy automatically every time you run git commit. You cannot commit broken code.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Create .pre-commit-config.yaml. Add ruff and mypy hooks. Run: pre-commit install. Ask your assistant for the exact config file content.</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Set up GitHub Actions CI</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Runs your tests automatically on every push to GitHub. Catches regressions before they matter.</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Create .github/workflows/ci.yml. It should: check out code, install Python 3.11, install dependencies with uv, run ruff, run mypy, run pytest. Ask assistant for the workflow file.</w:t>
            </w:r>
          </w:p>
        </w:tc>
      </w:tr>
    </w:tbl>
    <w:p>
      <w:pPr>
        <w:spacing w:before="160"/>
      </w:pPr>
    </w:p>
    <w:p>
      <w:pPr>
        <w:pStyle w:val="Heading2"/>
        <w:spacing w:after="80" w:before="280"/>
      </w:pPr>
      <w:r>
        <w:rPr>
          <w:rFonts w:ascii="Arial" w:cs="Arial" w:eastAsia="Arial" w:hAnsi="Arial"/>
          <w:b/>
          <w:bCs/>
          <w:color w:val="2E5FA3"/>
          <w:sz w:val="26"/>
          <w:szCs w:val="26"/>
        </w:rPr>
        <w:t xml:space="preserve">Part C — Python Project Structure</w:t>
      </w:r>
    </w:p>
    <w:p>
      <w:pPr>
        <w:spacing w:before="80"/>
      </w:pPr>
    </w:p>
    <w:p>
      <w:pPr>
        <w:spacing w:after="120" w:before="0"/>
        <w:jc w:val="left"/>
      </w:pPr>
      <w:r>
        <w:rPr>
          <w:rFonts w:ascii="Arial" w:cs="Arial" w:eastAsia="Arial" w:hAnsi="Arial"/>
          <w:b w:val="false"/>
          <w:bCs w:val="false"/>
          <w:color w:val="2C3E50"/>
          <w:sz w:val="22"/>
          <w:szCs w:val="22"/>
        </w:rPr>
        <w:t xml:space="preserve">Create this folder structure inside your project. Right-click in VS Code Explorer to create folders and files.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Main Python package (all source code lives here)</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omnicovas/__init__.py</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Makes this a Python package. Leave empty for now.</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omnicovas/core/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The brain: dispatcher, state manager, event loop</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omnicovas/core/__init__.py</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Empty for now</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omnicovas/ai/</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AI abstraction layer (AIProvider, GeminiProvider, etc.)</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omnicovas/ai/__init__.py</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Empty for now</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omnicovas/data/</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API clients, rate limiter, bulk importers</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omnicovas/data/__init__.py</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Empty for now</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omnicovas/db/</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SQLite models, Alembic migrations</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omnicovas/db/__init__.py</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Empty for now</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omnicovas/config/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Encrypted config vault, settings</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omnicovas/config/__init__.py</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Empty for now</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omnicovas/knowledge_base/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KB JSON files and validation pipeline</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omnicovas/knowledge_base/_metadata.json</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KB-wide version and audit date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tests/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All pytest test files</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tests/__init__.py</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Empty — makes tests a package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tests/test_placeholder.py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One placeholder test to prove pytest runs</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src-tauri/</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Tauri Rust shell (created by Tauri CLI — do not create manually)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.github/workflows/ci.yml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GitHub Actions CI pipeline</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pyproject.toml</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Python project config (created in Part B)</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.pre-commit-config.yaml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Pre-commit hooks config (created in Part B)</w:t>
            </w:r>
          </w:p>
        </w:tc>
      </w:tr>
      <w:tr>
        <w:tc>
          <w:tcPr>
            <w:tcW w:type="dxa" w:w="3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resource_budget.yaml</w:t>
            </w:r>
          </w:p>
        </w:tc>
        <w:tc>
          <w:tcPr>
            <w:tcW w:type="dxa" w:w="61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Resource limits config (created in Week 6)</w:t>
            </w:r>
          </w:p>
        </w:tc>
      </w:tr>
    </w:tbl>
    <w:p>
      <w:pPr>
        <w:spacing w:before="160"/>
      </w:pPr>
    </w:p>
    <w:p>
      <w:pPr>
        <w:pStyle w:val="Heading2"/>
        <w:spacing w:after="80" w:before="280"/>
      </w:pPr>
      <w:r>
        <w:rPr>
          <w:rFonts w:ascii="Arial" w:cs="Arial" w:eastAsia="Arial" w:hAnsi="Arial"/>
          <w:b/>
          <w:bCs/>
          <w:color w:val="2E5FA3"/>
          <w:sz w:val="26"/>
          <w:szCs w:val="26"/>
        </w:rPr>
        <w:t xml:space="preserve">Part D — Tauri Skeleton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F4F6FA"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ℹ️ What is Tauri?  </w:t>
            </w:r>
            <w:r>
              <w:rPr>
                <w:rFonts w:ascii="Arial" w:cs="Arial" w:eastAsia="Arial" w:hAnsi="Arial"/>
                <w:color w:val="2C3E50"/>
                <w:sz w:val="20"/>
                <w:szCs w:val="20"/>
              </w:rPr>
              <w:t xml:space="preserve">Tauri is the framework that creates the desktop window. Think of it as the outer shell of the app. This week you are just proving the shell launches — nothing inside it yet.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Scaffold Tauri v2 application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the src-tauri/ directory with all required Rust files.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In your project folder, run: npx create-tauri-app@latest --template vanilla. When prompted: app name = OmniCOVAS, window title = OmniCOVAS. This creates the Tauri structure alongside your Python code.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Lock Tauri to v2 in Cargo.toml</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Tauri v1 and v2 are significantly different. Lock the version now to prevent auto-upgrades breaking your build.</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In src-tauri/Cargo.toml, find the tauri dependency and pin it to '2' (the major version). Ask assistant to confirm the exact syntax.</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Verify Tauri builds and launches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Proof the Rust/Tauri pipeline works on your machine before you build anything on top of 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npx tauri dev. You should see a window open with the Tauri default page. This may take 5-10 minutes the first time as Rust compiles. Subsequent runs are fast.</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Configure sidecar in tauri.conf.json</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Tells Tauri that it should manage the Python process as a sidecar (child process it owns).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In src-tauri/tauri.conf.json, add the bundle.externalBin entry pointing to the Python binary path. Ask your assistant for the exact configuration — this is where the binary naming convention matters.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Write placeholder Python 'sidecar' script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Proves the sidecar mechanism works before writing real Python code.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Create a main.py at the project root. It should print one JSON line: {"status": "ready", "port": 8765} then sleep forever. Test that Tauri can launch it and read the stdout message.</w:t>
            </w:r>
          </w:p>
        </w:tc>
      </w:tr>
    </w:tbl>
    <w:p>
      <w:pPr>
        <w:spacing w:before="160"/>
      </w:pPr>
    </w:p>
    <w:p>
      <w:pPr>
        <w:pStyle w:val="Heading2"/>
        <w:spacing w:after="80" w:before="280"/>
      </w:pPr>
      <w:r>
        <w:rPr>
          <w:rFonts w:ascii="Arial" w:cs="Arial" w:eastAsia="Arial" w:hAnsi="Arial"/>
          <w:b/>
          <w:bCs/>
          <w:color w:val="2E5FA3"/>
          <w:sz w:val="26"/>
          <w:szCs w:val="26"/>
        </w:rPr>
        <w:t xml:space="preserve">Week 1 — Milestone Checklist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Public GitHub repository live with AGPL-3.0 LICENSE, README.md, SECURITY.md, CONTRIBUTING.md, CLA.md</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Repository cloned locally to your machine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Python 3.11 virtual environment created and activated</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pyproject.toml created with ruff, mypy, pytest, pre-commit configured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pre-commit hooks installed — running git commit triggers ruff and mypy</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GitHub Actions CI workflow runs on push — shows green checkmark on GitHub</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tests/test_placeholder.py exists — pytest runs and passes (even if just one dummy test)</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Python folder structure created with all __init__.py files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Tauri v2 scaffolded, builds, and opens a window without errors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Placeholder Python sidecar launched by Tauri and ready message received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FFFFFF" w:sz="1"/>
              <w:left w:val="single" w:color="FFFFFF" w:sz="1"/>
              <w:bottom w:val="single" w:color="FFFFFF" w:sz="1"/>
              <w:right w:val="single" w:color="FFFFFF"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C9A84C"/>
                <w:sz w:val="26"/>
                <w:szCs w:val="26"/>
              </w:rPr>
              <w:t xml:space="preserve">WEEK 2</w:t>
            </w:r>
          </w:p>
        </w:tc>
        <w:tc>
          <w:tcPr>
            <w:tcW w:type="dxa" w:w="6560"/>
            <w:tcBorders>
              <w:top w:val="single" w:color="FFFFFF" w:sz="1"/>
              <w:left w:val="single" w:color="FFFFFF" w:sz="1"/>
              <w:bottom w:val="single" w:color="FFFFFF" w:sz="1"/>
              <w:right w:val="single" w:color="FFFFFF" w:sz="1"/>
            </w:tcBorders>
            <w:shd w:fill="2E5FA3" w:val="clear"/>
            <w:tcMar>
              <w:top w:type="dxa" w:w="120"/>
              <w:left w:type="dxa" w:w="200"/>
              <w:bottom w:type="dxa" w:w="120"/>
              <w:right w:type="dxa" w:w="200"/>
            </w:tcMar>
            <w:vAlign w:val="center"/>
          </w:tcPr>
          <w:p>
            <w:r>
              <w:rPr>
                <w:rFonts w:ascii="Arial" w:cs="Arial" w:eastAsia="Arial" w:hAnsi="Arial"/>
                <w:b/>
                <w:bCs/>
                <w:color w:val="FFFFFF"/>
                <w:sz w:val="26"/>
                <w:szCs w:val="26"/>
              </w:rPr>
              <w:t xml:space="preserve">Journal Watcher, Asyncio Event Dispatcher, Status.json Reader</w:t>
            </w:r>
          </w:p>
        </w:tc>
        <w:tc>
          <w:tcPr>
            <w:tcW w:type="dxa" w:w="1400"/>
            <w:tcBorders>
              <w:top w:val="single" w:color="FFFFFF" w:sz="1"/>
              <w:left w:val="single" w:color="FFFFFF" w:sz="1"/>
              <w:bottom w:val="single" w:color="FFFFFF" w:sz="1"/>
              <w:right w:val="single" w:color="FFFFFF" w:sz="1"/>
            </w:tcBorders>
            <w:shd w:fill="7F9BBF"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20"/>
                <w:szCs w:val="20"/>
              </w:rPr>
              <w:t xml:space="preserve">~15 hours</w:t>
            </w:r>
          </w:p>
        </w:tc>
      </w:tr>
    </w:tbl>
    <w:p>
      <w:pPr>
        <w:spacing w:before="160"/>
      </w:pPr>
    </w:p>
    <w:p>
      <w:pPr>
        <w:spacing w:after="120" w:before="0"/>
        <w:jc w:val="left"/>
      </w:pPr>
      <w:r>
        <w:rPr>
          <w:rFonts w:ascii="Arial" w:cs="Arial" w:eastAsia="Arial" w:hAnsi="Arial"/>
          <w:b w:val="false"/>
          <w:bCs w:val="false"/>
          <w:color w:val="666666"/>
          <w:sz w:val="22"/>
          <w:szCs w:val="22"/>
        </w:rPr>
        <w:t xml:space="preserve">This is the most important week architecturally. The journal watcher is the heartbeat of the entire system. Get this right and everything else is downstream of it.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100"/>
              <w:left w:type="dxa" w:w="180"/>
              <w:bottom w:type="dxa" w:w="100"/>
              <w:right w:type="dxa" w:w="180"/>
            </w:tcMar>
          </w:tcPr>
          <w:p>
            <w:pPr>
              <w:spacing w:after="40" w:before="0"/>
            </w:pPr>
            <w:r>
              <w:rPr>
                <w:rFonts w:ascii="Arial" w:cs="Arial" w:eastAsia="Arial" w:hAnsi="Arial"/>
                <w:b/>
                <w:bCs/>
                <w:color w:val="C0392B"/>
                <w:sz w:val="20"/>
                <w:szCs w:val="20"/>
              </w:rPr>
              <w:t xml:space="preserve">⚠️ Critical Architecture Decision:  </w:t>
            </w:r>
            <w:r>
              <w:rPr>
                <w:rFonts w:ascii="Arial" w:cs="Arial" w:eastAsia="Arial" w:hAnsi="Arial"/>
                <w:color w:val="2C3E50"/>
                <w:sz w:val="20"/>
                <w:szCs w:val="20"/>
              </w:rPr>
              <w:t xml:space="preserve">watchdog runs on its own thread. asyncio runs on the main thread. You must bridge them using loop.call_soon_threadsafe(). Do NOT call asyncio functions directly from watchdog callbacks or you will get silent failures and crashes. Your assistant will help you implement this correctly.</w:t>
            </w:r>
          </w:p>
        </w:tc>
      </w:tr>
    </w:tbl>
    <w:p>
      <w:pPr>
        <w:spacing w:before="120"/>
      </w:pPr>
    </w:p>
    <w:p>
      <w:pPr>
        <w:pStyle w:val="Heading2"/>
        <w:spacing w:after="80" w:before="280"/>
      </w:pPr>
      <w:r>
        <w:rPr>
          <w:rFonts w:ascii="Arial" w:cs="Arial" w:eastAsia="Arial" w:hAnsi="Arial"/>
          <w:b/>
          <w:bCs/>
          <w:color w:val="2E5FA3"/>
          <w:sz w:val="26"/>
          <w:szCs w:val="26"/>
        </w:rPr>
        <w:t xml:space="preserve">Part A — Journal File Watcher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Install watchdog and aiofiles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watchdog monitors the journal directory for file changes. aiofiles reads files asynchronously without blocking the event loop.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uv add watchdog aiofiles. These appear in pyproject.toml as runtime dependencies.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configurable journal path detection</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The journal path is not always the default location. Commanders with non-standard installs must be able to configure it.</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Default path: %USERPROFILE%\Saved Games\Frontier Developments\Elite Dangerous\. Read this from config first, fall back to default if config empty. Raise a clear error if neither exists.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JournalWatcher class (watchdog)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Detects when Elite Dangerous writes new events to the journal 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Use watchdog's FileSystemEventHandler. Watch the journal directory, not a specific file. Filter to only handle files matching the pattern Journal.*.log. New files are created each game session.</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thread-safe asyncio bridge</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This is the critical bridge between watchdog's thread and asyncio's event loop.</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Capture the asyncio loop during startup. In the watchdog callback, use loop.call_soon_threadsafe(asyncio.ensure_future, your_coroutine()). Your assistant will write this with you — do not skip this pattern.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journal catch-up reader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When OmniCOVAS starts mid-session, it must read all existing journal lines to reconstruct current state.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On startup: (1) find the newest Journal.*.log file, (2) read every line from the beginning, (3) dispatch each line as an event, (4) THEN hand off to watchdog. watchdog must not re-process already-read lines.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JSONL line parser</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Journal files are JSONL — one complete JSON object per line. Each line is a game event.</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Parse each line with json.loads(). Wrap in try/except — a malformed line should log a warning and skip, not crash. Never attempt to parse the entire file as one JSON document.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Prove it with a live game 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This is your ground truth. If the watcher does not fire correctly, nothing else works.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Elite Dangerous. Launch your watcher script. Make a jump or dock. Confirm the corresponding event prints to your terminal. If it does not fire within 5 seconds, debug before proceeding.</w:t>
            </w:r>
          </w:p>
        </w:tc>
      </w:tr>
    </w:tbl>
    <w:p>
      <w:pPr>
        <w:spacing w:before="160"/>
      </w:pPr>
    </w:p>
    <w:p>
      <w:pPr>
        <w:pStyle w:val="Heading2"/>
        <w:spacing w:after="80" w:before="280"/>
      </w:pPr>
      <w:r>
        <w:rPr>
          <w:rFonts w:ascii="Arial" w:cs="Arial" w:eastAsia="Arial" w:hAnsi="Arial"/>
          <w:b/>
          <w:bCs/>
          <w:color w:val="2E5FA3"/>
          <w:sz w:val="26"/>
          <w:szCs w:val="26"/>
        </w:rPr>
        <w:t xml:space="preserve">Part B — Asyncio Event Dispatcher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Create the main asyncio event loop entry 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central asyncio loop is the orchestrator of the entire Python brain.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Create omnicovas/core/dispatcher.py. Main entry: asyncio.run(main()). The main() coroutine starts the watcher, FastAPI (later), and any background tasks.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EventDispatcher class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Routes each journal event type to the correct module handler.</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Use a dictionary mapping event type strings to coroutine handlers. e.g. 'FSDJump': [handle_fsd_jump, ...]. Supports multiple handlers per event type (publish/subscribe).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basic event type handlers (stubs)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Proves the dispatcher routes correctly even before real logic exists.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Create stub handlers for: FSDJump, Docked, Undocked, HullDamage, ShipTargeted, DockingGranted. Each stub just logs the event type and a summary. Real logic added in Phase 2.</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Add asyncio error handling</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An unhandled exception in a coroutine silently kills that coroutine in asyncio. You need to catch and log all errors.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Wrap every dispatched coroutine in try/except. Log the full stack trace. Never let an event handler crash the dispatcher loop.</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Write pytest tests for dispatcher routing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Proves routing logic is correct. Catches regressions when you add new event types.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Test that: (1) known event types route to the correct handler, (2) unknown event types are logged and ignored without crashing, (3) handler exceptions are caught.</w:t>
            </w:r>
          </w:p>
        </w:tc>
      </w:tr>
    </w:tbl>
    <w:p>
      <w:pPr>
        <w:spacing w:before="160"/>
      </w:pPr>
    </w:p>
    <w:p>
      <w:pPr>
        <w:pStyle w:val="Heading2"/>
        <w:spacing w:after="80" w:before="280"/>
      </w:pPr>
      <w:r>
        <w:rPr>
          <w:rFonts w:ascii="Arial" w:cs="Arial" w:eastAsia="Arial" w:hAnsi="Arial"/>
          <w:b/>
          <w:bCs/>
          <w:color w:val="2E5FA3"/>
          <w:sz w:val="26"/>
          <w:szCs w:val="26"/>
        </w:rPr>
        <w:t xml:space="preserve">Part C — Status.json Reader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F4F6FA"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ℹ️ What is Status.json?  </w:t>
            </w:r>
            <w:r>
              <w:rPr>
                <w:rFonts w:ascii="Arial" w:cs="Arial" w:eastAsia="Arial" w:hAnsi="Arial"/>
                <w:color w:val="2C3E50"/>
                <w:sz w:val="20"/>
                <w:szCs w:val="20"/>
              </w:rPr>
              <w:t xml:space="preserve">Elite Dangerous writes a Status.json file every ~1 second containing live ship state: pip distribution, heat, shields, fuel, flags. It is separate from the journal and updates constantly while in-game.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StatusReader 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Polls Status.json and fires events when values change.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Watch with watchdog or poll every 500ms. On Windows, watchdog may fire duplicate events for high-frequency writes — deduplicate by comparing the 'timestamp' field before dispatching.</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Test for watchdog duplicate events on Status.json</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watchdog on Windows can fire multiple events for a single write at high frequency.</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This is one of the concerns raised in the architecture review. Run Status.json polling for 2 minutes during active gameplay. Count events. Confirm you are not getting 2x or 3x duplicates. If you are, switch to polling every 500ms instead of watchdog for this file specifically.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Write Status.json event types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Status changes need their own event types separate from journal events.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Create StatusChanged event with before/after values. Include specific sub-events: FuelLow (below 25%), HeatWarning (above 75%), ShieldDown, PipsChanged.</w:t>
            </w:r>
          </w:p>
        </w:tc>
      </w:tr>
    </w:tbl>
    <w:p>
      <w:pPr>
        <w:spacing w:before="160"/>
      </w:pPr>
    </w:p>
    <w:p>
      <w:pPr>
        <w:pStyle w:val="Heading2"/>
        <w:spacing w:after="80" w:before="280"/>
      </w:pPr>
      <w:r>
        <w:rPr>
          <w:rFonts w:ascii="Arial" w:cs="Arial" w:eastAsia="Arial" w:hAnsi="Arial"/>
          <w:b/>
          <w:bCs/>
          <w:color w:val="2E5FA3"/>
          <w:sz w:val="26"/>
          <w:szCs w:val="26"/>
        </w:rPr>
        <w:t xml:space="preserve">Week 2 — Milestone Checklist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watchdog installed and watching the journal directory</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Journal catch-up reader reads all existing lines on startup before handing to watchdog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JSONL parser handles malformed lines gracefully (logs warning, does not crash)</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Thread-safe asyncio bridge implemented with loop.call_soon_threadsafe()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EventDispatcher routes events to correct stub handlers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Unknown event types logged and ignored without crashing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Live game test confirmed: FSDJump event appears in terminal within 5 seconds of jumping</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Status.json reader polling without duplicate event storm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pytest tests for dispatcher routing pass in CI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FFFFFF" w:sz="1"/>
              <w:left w:val="single" w:color="FFFFFF" w:sz="1"/>
              <w:bottom w:val="single" w:color="FFFFFF" w:sz="1"/>
              <w:right w:val="single" w:color="FFFFFF"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C9A84C"/>
                <w:sz w:val="26"/>
                <w:szCs w:val="26"/>
              </w:rPr>
              <w:t xml:space="preserve">WEEK 3</w:t>
            </w:r>
          </w:p>
        </w:tc>
        <w:tc>
          <w:tcPr>
            <w:tcW w:type="dxa" w:w="6560"/>
            <w:tcBorders>
              <w:top w:val="single" w:color="FFFFFF" w:sz="1"/>
              <w:left w:val="single" w:color="FFFFFF" w:sz="1"/>
              <w:bottom w:val="single" w:color="FFFFFF" w:sz="1"/>
              <w:right w:val="single" w:color="FFFFFF" w:sz="1"/>
            </w:tcBorders>
            <w:shd w:fill="2E5FA3" w:val="clear"/>
            <w:tcMar>
              <w:top w:type="dxa" w:w="120"/>
              <w:left w:type="dxa" w:w="200"/>
              <w:bottom w:type="dxa" w:w="120"/>
              <w:right w:type="dxa" w:w="200"/>
            </w:tcMar>
            <w:vAlign w:val="center"/>
          </w:tcPr>
          <w:p>
            <w:r>
              <w:rPr>
                <w:rFonts w:ascii="Arial" w:cs="Arial" w:eastAsia="Arial" w:hAnsi="Arial"/>
                <w:b/>
                <w:bCs/>
                <w:color w:val="FFFFFF"/>
                <w:sz w:val="26"/>
                <w:szCs w:val="26"/>
              </w:rPr>
              <w:t xml:space="preserve">State Manager, SQLite, Alembic Database Migrations</w:t>
            </w:r>
          </w:p>
        </w:tc>
        <w:tc>
          <w:tcPr>
            <w:tcW w:type="dxa" w:w="1400"/>
            <w:tcBorders>
              <w:top w:val="single" w:color="FFFFFF" w:sz="1"/>
              <w:left w:val="single" w:color="FFFFFF" w:sz="1"/>
              <w:bottom w:val="single" w:color="FFFFFF" w:sz="1"/>
              <w:right w:val="single" w:color="FFFFFF" w:sz="1"/>
            </w:tcBorders>
            <w:shd w:fill="7F9BBF"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20"/>
                <w:szCs w:val="20"/>
              </w:rPr>
              <w:t xml:space="preserve">~15 hours</w:t>
            </w:r>
          </w:p>
        </w:tc>
      </w:tr>
    </w:tbl>
    <w:p>
      <w:pPr>
        <w:spacing w:before="160"/>
      </w:pPr>
    </w:p>
    <w:p>
      <w:pPr>
        <w:spacing w:after="120" w:before="0"/>
        <w:jc w:val="left"/>
      </w:pPr>
      <w:r>
        <w:rPr>
          <w:rFonts w:ascii="Arial" w:cs="Arial" w:eastAsia="Arial" w:hAnsi="Arial"/>
          <w:b w:val="false"/>
          <w:bCs w:val="false"/>
          <w:color w:val="666666"/>
          <w:sz w:val="22"/>
          <w:szCs w:val="22"/>
        </w:rPr>
        <w:t xml:space="preserve">The state manager is the system's memory. SQLite is the local database. Alembic ensures the database can evolve as the project grows without breaking existing users.</w:t>
      </w:r>
    </w:p>
    <w:p>
      <w:pPr>
        <w:spacing w:before="120"/>
      </w:pPr>
    </w:p>
    <w:p>
      <w:pPr>
        <w:pStyle w:val="Heading2"/>
        <w:spacing w:after="80" w:before="280"/>
      </w:pPr>
      <w:r>
        <w:rPr>
          <w:rFonts w:ascii="Arial" w:cs="Arial" w:eastAsia="Arial" w:hAnsi="Arial"/>
          <w:b/>
          <w:bCs/>
          <w:color w:val="2E5FA3"/>
          <w:sz w:val="26"/>
          <w:szCs w:val="26"/>
        </w:rPr>
        <w:t xml:space="preserve">Part A — State Manager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Install SQLAlchemy and Alembic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SQLAlchemy manages database models. Alembic manages schema changes (migrations).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uv add sqlalchemy alembic. Both are required together from day one.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StateManager class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Holds the in-memory current state of the commander's session: current ship, system, cargo, etc.</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Use a Python dataclass or attrs class. Not a database — this is purely in-memory for speed. The database persists history; StateManager holds 'right now'.</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Define initial state fields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Establishes what 'current state' means for Phase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Include: current_system (str), current_station (str|None), current_ship_type (str), hull_health (float 0-100), fuel_level (float), cargo_count (int), is_docked (bool), is_in_supercruise (bool), target_cmdr (str|None).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Wire state updates to dispatcher events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When a journal event fires, StateManager updates accordingly.</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FSDJump → update current_system. Docked → set is_docked=True, update current_station. Undocked → set is_docked=False. HullDamage → recalculate hull_health. Each handler calls state_manager.update_xxx().</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state conflict resolution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Law 7 (Telemetry Rigidity): local journal always wins. If two sources disagree, journal data takes priority.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Add a source_priority dict to StateManager: journal=1 (highest), status_json=2, capi=3, eddn=4. When updating a field, only accept the update if the new source priority is &gt;= current source.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Write pytest tests for StateManager</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State logic is where silent bugs hide. Tests make them loud.</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Test: FSDJump updates current_system. Hull damage accumulates correctly. Conflict resolution rejects lower-priority updates. State is correct after catch-up read of a full session journal.</w:t>
            </w:r>
          </w:p>
        </w:tc>
      </w:tr>
    </w:tbl>
    <w:p>
      <w:pPr>
        <w:spacing w:before="160"/>
      </w:pPr>
    </w:p>
    <w:p>
      <w:pPr>
        <w:pStyle w:val="Heading2"/>
        <w:spacing w:after="80" w:before="280"/>
      </w:pPr>
      <w:r>
        <w:rPr>
          <w:rFonts w:ascii="Arial" w:cs="Arial" w:eastAsia="Arial" w:hAnsi="Arial"/>
          <w:b/>
          <w:bCs/>
          <w:color w:val="2E5FA3"/>
          <w:sz w:val="26"/>
          <w:szCs w:val="26"/>
        </w:rPr>
        <w:t xml:space="preserve">Part B — SQLite Database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F4F6FA"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ℹ️ Two Different Roles:  </w:t>
            </w:r>
            <w:r>
              <w:rPr>
                <w:rFonts w:ascii="Arial" w:cs="Arial" w:eastAsia="Arial" w:hAnsi="Arial"/>
                <w:color w:val="2C3E50"/>
                <w:sz w:val="20"/>
                <w:szCs w:val="20"/>
              </w:rPr>
              <w:t xml:space="preserve">SQLite serves two roles in OmniCOVAS: (1) Session history — storing events for this and past sessions. (2) Bulk data — the galaxy database imported from Spansh dumps. Both use SQLite but in separate database files.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Define database file locations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Databases must live in the correct Windows AppData location, not next to the binary.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Session DB: %APPDATA%\OmniCOVAS\omnicovas_session.db. Galaxy DB: %APPDATA%\OmniCOVAS\omnicovas_galaxy.db. Create these paths if they do not exist on startup.</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Define initial SQLAlchemy models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Models describe the database table structure in Python code.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For Phase 1, define: JournalEvent (id, timestamp, event_type, raw_json, session_id), Session (id, start_time, end_time, commander_name, ship_type). Ask assistant to write these as SQLAlchemy declarative models.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async database engine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writes must be async to never block the event loop.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Use SQLAlchemy's async engine: create_async_engine('sqlite+aiosqlite:///path/to/db'). Install: uv add aiosqlite. All database operations use async with AsyncSession.</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event persistence</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Every journal event is stored for future analysis and debugging.</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After dispatching each event to handlers, also write raw_json to JournalEvent table. This is your black box recorder.</w:t>
            </w:r>
          </w:p>
        </w:tc>
      </w:tr>
    </w:tbl>
    <w:p>
      <w:pPr>
        <w:spacing w:before="160"/>
      </w:pPr>
    </w:p>
    <w:p>
      <w:pPr>
        <w:pStyle w:val="Heading2"/>
        <w:spacing w:after="80" w:before="280"/>
      </w:pPr>
      <w:r>
        <w:rPr>
          <w:rFonts w:ascii="Arial" w:cs="Arial" w:eastAsia="Arial" w:hAnsi="Arial"/>
          <w:b/>
          <w:bCs/>
          <w:color w:val="2E5FA3"/>
          <w:sz w:val="26"/>
          <w:szCs w:val="26"/>
        </w:rPr>
        <w:t xml:space="preserve">Part C — Alembic Migration Infrastructure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1"/>
              <w:left w:val="single" w:color="B7770D" w:sz="12"/>
              <w:bottom w:val="single" w:color="B7770D" w:sz="1"/>
              <w:right w:val="single" w:color="B7770D" w:sz="1"/>
            </w:tcBorders>
            <w:shd w:fill="FEF3CD" w:val="clear"/>
            <w:tcMar>
              <w:top w:type="dxa" w:w="100"/>
              <w:left w:type="dxa" w:w="180"/>
              <w:bottom w:type="dxa" w:w="100"/>
              <w:right w:type="dxa" w:w="180"/>
            </w:tcMar>
          </w:tcPr>
          <w:p>
            <w:pPr>
              <w:spacing w:after="40" w:before="0"/>
            </w:pPr>
            <w:r>
              <w:rPr>
                <w:rFonts w:ascii="Arial" w:cs="Arial" w:eastAsia="Arial" w:hAnsi="Arial"/>
                <w:b/>
                <w:bCs/>
                <w:color w:val="B7770D"/>
                <w:sz w:val="20"/>
                <w:szCs w:val="20"/>
              </w:rPr>
              <w:t xml:space="preserve">⚠️ Do This Now, Not Later:  </w:t>
            </w:r>
            <w:r>
              <w:rPr>
                <w:rFonts w:ascii="Arial" w:cs="Arial" w:eastAsia="Arial" w:hAnsi="Arial"/>
                <w:color w:val="2C3E50"/>
                <w:sz w:val="20"/>
                <w:szCs w:val="20"/>
              </w:rPr>
              <w:t xml:space="preserve">It is tempting to skip migrations early in a project. Do not. Adding Alembic after your first hundred users have a database with the old schema is painful. Doing it now costs one hour. Doing it later costs a week.</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Initialize Alembic in the project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the alembic/ directory with configuration files.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alembic init alembic. Then edit alembic.ini to point to your session database path. Edit alembic/env.py to import your SQLAlchemy models. Ask assistant to walk you through env.py — it is the confusing part.</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Create the initial migration</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The current schema becomes Migration 001. Every future change is a new numbered migration.</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Run: alembic revision --autogenerate -m 'initial_schema'. Alembic inspects your models and generates the migration file automatically. Review it — it should show CREATE TABLE for JournalEvent and Session.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Apply the migration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the actual database tables from the migration 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alembic upgrade head. This creates the .db file if it does not exist and runs the migration. Verify the tables exist using DB Browser for SQLite (free tool at sqlitebrowser.org).</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Document the migration workflow</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You will use this process every time you change a database model.</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Add to CONTRIBUTING.md: 'When you change a model: (1) edit the model class, (2) run alembic revision --autogenerate -m description, (3) run alembic upgrade head, (4) commit both the model change and migration file together.'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Write a pytest test for migration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Proves migrations apply cleanly on a fresh database.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Test creates a temporary SQLite database, runs alembic upgrade head, verifies expected tables and columns exist. This test will catch future migrations that break on a fresh install.</w:t>
            </w:r>
          </w:p>
        </w:tc>
      </w:tr>
    </w:tbl>
    <w:p>
      <w:pPr>
        <w:spacing w:before="160"/>
      </w:pPr>
    </w:p>
    <w:p>
      <w:pPr>
        <w:pStyle w:val="Heading2"/>
        <w:spacing w:after="80" w:before="280"/>
      </w:pPr>
      <w:r>
        <w:rPr>
          <w:rFonts w:ascii="Arial" w:cs="Arial" w:eastAsia="Arial" w:hAnsi="Arial"/>
          <w:b/>
          <w:bCs/>
          <w:color w:val="2E5FA3"/>
          <w:sz w:val="26"/>
          <w:szCs w:val="26"/>
        </w:rPr>
        <w:t xml:space="preserve">Week 3 — Milestone Checklist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StateManager holds current session state in memory</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Journal events update StateManager fields correctly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Source priority conflict resolution works (journal beats CAPI beats EDDN)</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SQLite session database created at correct AppData path on startup</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JournalEvent and Session models defined as SQLAlchemy models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Every dispatched event is persisted to the JournalEvent table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Alembic initialized with initial_schema migration created and applied</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alembic upgrade head runs cleanly on a fresh database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pytest tests for StateManager pass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pytest migration test passes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FFFFFF" w:sz="1"/>
              <w:left w:val="single" w:color="FFFFFF" w:sz="1"/>
              <w:bottom w:val="single" w:color="FFFFFF" w:sz="1"/>
              <w:right w:val="single" w:color="FFFFFF"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C9A84C"/>
                <w:sz w:val="26"/>
                <w:szCs w:val="26"/>
              </w:rPr>
              <w:t xml:space="preserve">WEEK 4</w:t>
            </w:r>
          </w:p>
        </w:tc>
        <w:tc>
          <w:tcPr>
            <w:tcW w:type="dxa" w:w="6560"/>
            <w:tcBorders>
              <w:top w:val="single" w:color="FFFFFF" w:sz="1"/>
              <w:left w:val="single" w:color="FFFFFF" w:sz="1"/>
              <w:bottom w:val="single" w:color="FFFFFF" w:sz="1"/>
              <w:right w:val="single" w:color="FFFFFF" w:sz="1"/>
            </w:tcBorders>
            <w:shd w:fill="2E5FA3" w:val="clear"/>
            <w:tcMar>
              <w:top w:type="dxa" w:w="120"/>
              <w:left w:type="dxa" w:w="200"/>
              <w:bottom w:type="dxa" w:w="120"/>
              <w:right w:type="dxa" w:w="200"/>
            </w:tcMar>
            <w:vAlign w:val="center"/>
          </w:tcPr>
          <w:p>
            <w:r>
              <w:rPr>
                <w:rFonts w:ascii="Arial" w:cs="Arial" w:eastAsia="Arial" w:hAnsi="Arial"/>
                <w:b/>
                <w:bCs/>
                <w:color w:val="FFFFFF"/>
                <w:sz w:val="26"/>
                <w:szCs w:val="26"/>
              </w:rPr>
              <w:t xml:space="preserve">AI Abstraction Layer, Knowledge Base Scaffold, Confirmation Gate</w:t>
            </w:r>
          </w:p>
        </w:tc>
        <w:tc>
          <w:tcPr>
            <w:tcW w:type="dxa" w:w="1400"/>
            <w:tcBorders>
              <w:top w:val="single" w:color="FFFFFF" w:sz="1"/>
              <w:left w:val="single" w:color="FFFFFF" w:sz="1"/>
              <w:bottom w:val="single" w:color="FFFFFF" w:sz="1"/>
              <w:right w:val="single" w:color="FFFFFF" w:sz="1"/>
            </w:tcBorders>
            <w:shd w:fill="7F9BBF"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20"/>
                <w:szCs w:val="20"/>
              </w:rPr>
              <w:t xml:space="preserve">~15 hours</w:t>
            </w:r>
          </w:p>
        </w:tc>
      </w:tr>
    </w:tbl>
    <w:p>
      <w:pPr>
        <w:spacing w:before="160"/>
      </w:pPr>
    </w:p>
    <w:p>
      <w:pPr>
        <w:spacing w:after="120" w:before="0"/>
        <w:jc w:val="left"/>
      </w:pPr>
      <w:r>
        <w:rPr>
          <w:rFonts w:ascii="Arial" w:cs="Arial" w:eastAsia="Arial" w:hAnsi="Arial"/>
          <w:b w:val="false"/>
          <w:bCs w:val="false"/>
          <w:color w:val="666666"/>
          <w:sz w:val="22"/>
          <w:szCs w:val="22"/>
        </w:rPr>
        <w:t xml:space="preserve">This week establishes the AI system that makes OmniCOVAS intelligent — and more importantly, the controls that keep it honest and safe.</w:t>
      </w:r>
    </w:p>
    <w:p>
      <w:pPr>
        <w:spacing w:before="120"/>
      </w:pPr>
    </w:p>
    <w:p>
      <w:pPr>
        <w:pStyle w:val="Heading2"/>
        <w:spacing w:after="80" w:before="280"/>
      </w:pPr>
      <w:r>
        <w:rPr>
          <w:rFonts w:ascii="Arial" w:cs="Arial" w:eastAsia="Arial" w:hAnsi="Arial"/>
          <w:b/>
          <w:bCs/>
          <w:color w:val="2E5FA3"/>
          <w:sz w:val="26"/>
          <w:szCs w:val="26"/>
        </w:rPr>
        <w:t xml:space="preserve">Part A — AI Provider Interface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Install google-generativeai and httpx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google-generativeai is the Gemini SDK. httpx is the async HTTP client used by multiple providers.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uv add google-generativeai httpx. google-generativeai is needed even if the user selects NullProvider — it is imported conditionally.</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AIProvider abstract base class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Defines the contract every provider must fulfill. Core brain talks only to this interface, never to a specific provider.</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In omnicovas/ai/provider.py. Methods: async query(prompt: str, context: dict) -&gt; str | None. async is_available() -&gt; bool. name() -&gt; str. mypy strict mode will enforce this contract everywhere it is used.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NullProvider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When no AI is configured, NullProvider is used. It always returns None. Core brain must handle None gracefully everywhere.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NullProvider.query() returns None immediately. NullProvider.is_available() returns True — it is always 'available'. Every call site that receives the AI response must check for None before using it. mypy will enforce this.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GeminiProvider</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The default AI provider using Google's free Gemini API.</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Takes api_key in constructor. In query(): build the full prompt with context, call the Gemini API, return the text response. Implement aggressive response caching (cache by prompt hash, 1h TTL). Handle API errors gracefully — return None on failure, log the error.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Add Gemini rate limits to Rate Limit Registry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Gemini free tier has limits. They must be in the registry like all other external services.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Add to api_limits.yaml: gemini_free: requests_per_minute: 15, requests_per_day: 1500. Add comment: 'Verify current limits at aistudio.google.com before release — these change.' Enforce the same way as other API rate limits.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provider factory</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Reads the user's config and returns the correct provider instance.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In omnicovas/ai/factory.py. Reads provider_type from config: 'null' → NullProvider, 'gemini' → GeminiProvider(api_key), 'ollama' → OllamaProvider (stub for now). Called once at startup.</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Write pytest tests for AI providers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AI provider bugs are silent — wrong provider selected, None not handled, rate limiter not firing.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Test: NullProvider always returns None. GeminiProvider returns None when given invalid API key. Provider factory returns correct type based on config. Rate limiter fires after 15 requests per minute.</w:t>
            </w:r>
          </w:p>
        </w:tc>
      </w:tr>
    </w:tbl>
    <w:p>
      <w:pPr>
        <w:spacing w:before="160"/>
      </w:pPr>
    </w:p>
    <w:p>
      <w:pPr>
        <w:pStyle w:val="Heading2"/>
        <w:spacing w:after="80" w:before="280"/>
      </w:pPr>
      <w:r>
        <w:rPr>
          <w:rFonts w:ascii="Arial" w:cs="Arial" w:eastAsia="Arial" w:hAnsi="Arial"/>
          <w:b/>
          <w:bCs/>
          <w:color w:val="2E5FA3"/>
          <w:sz w:val="26"/>
          <w:szCs w:val="26"/>
        </w:rPr>
        <w:t xml:space="preserve">Part B — Knowledge Base Scaffold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F4F6FA"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ℹ️ What is the KB?  </w:t>
            </w:r>
            <w:r>
              <w:rPr>
                <w:rFonts w:ascii="Arial" w:cs="Arial" w:eastAsia="Arial" w:hAnsi="Arial"/>
                <w:color w:val="2C3E50"/>
                <w:sz w:val="20"/>
                <w:szCs w:val="20"/>
              </w:rPr>
              <w:t xml:space="preserve">The Knowledge Base is the AI's only allowed source of truth. It contains verified Elite Dangerous game mechanics. The AI must cite KB entries in its responses. If something is not in the KB, the AI must say it does not know — not guess.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Create Knowledge Base directory structure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Establishes the KB as a formal system from day one, not an afterthought.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Create omnicovas/knowledge_base/. Create these empty JSON files: combat_mechanics.json, engineering_materials.json, bgs_mechanics.json, powerplay2_mechanics.json, odyssey_mechanics.json, trading_mechanics.json, exploration_mechanics.json, exobiology_mechanics.json. Create api_limits.yaml and _metadata.json.</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Define KB entry schema</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Every entry must have provenance — when it was verified, against which game version, and how confident we are.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Every KB entry must include: patch_verified (game version string), source (url or 'in-game testing'), last_updated (ISO date), confidence ('high'/'medium'/'low'), needs_review (boolean). Document this schema in CONTRIBUTING.md.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Create _metadata.json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Tracks the overall KB version and audit status.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Fields: kb_version, last_full_audit_date, game_version_at_last_audit, total_entries, entries_needing_review. This is what the Defensive Update framework checks.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Populate minimum viable KB for Phase 2</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Pillar 1 (Ship Telemetry) needs KB content to function. Empty KB means AI has nothing to cite.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Add to combat_mechanics.json: basic module slot definitions, hull damage mechanics, shield mechanics. Add to trading_mechanics.json: basic commodity category definitions. Even 10-20 entries is enough for Phase 2 to start.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KB validation pipeline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Principle 6 (Knowledge Base Stewardship). Automated checks catch stale or malformed entries.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Create tests/test_knowledge_base.py. Tests should: (1) validate every entry has required schema fields, (2) flag entries where needs_review is True, (3) warn if game_version_at_last_audit is more than 2 patches old. Fail CI if schema violations found.</w:t>
            </w:r>
          </w:p>
        </w:tc>
      </w:tr>
    </w:tbl>
    <w:p>
      <w:pPr>
        <w:spacing w:before="160"/>
      </w:pPr>
    </w:p>
    <w:p>
      <w:pPr>
        <w:pStyle w:val="Heading2"/>
        <w:spacing w:after="80" w:before="280"/>
      </w:pPr>
      <w:r>
        <w:rPr>
          <w:rFonts w:ascii="Arial" w:cs="Arial" w:eastAsia="Arial" w:hAnsi="Arial"/>
          <w:b/>
          <w:bCs/>
          <w:color w:val="2E5FA3"/>
          <w:sz w:val="26"/>
          <w:szCs w:val="26"/>
        </w:rPr>
        <w:t xml:space="preserve">Part C — Confirmation Gate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100"/>
              <w:left w:type="dxa" w:w="180"/>
              <w:bottom w:type="dxa" w:w="100"/>
              <w:right w:type="dxa" w:w="180"/>
            </w:tcMar>
          </w:tcPr>
          <w:p>
            <w:pPr>
              <w:spacing w:after="40" w:before="0"/>
            </w:pPr>
            <w:r>
              <w:rPr>
                <w:rFonts w:ascii="Arial" w:cs="Arial" w:eastAsia="Arial" w:hAnsi="Arial"/>
                <w:b/>
                <w:bCs/>
                <w:color w:val="C0392B"/>
                <w:sz w:val="20"/>
                <w:szCs w:val="20"/>
              </w:rPr>
              <w:t xml:space="preserve">⚠️ Law 1 — This Is Non-Negotiable:  </w:t>
            </w:r>
            <w:r>
              <w:rPr>
                <w:rFonts w:ascii="Arial" w:cs="Arial" w:eastAsia="Arial" w:hAnsi="Arial"/>
                <w:color w:val="2C3E50"/>
                <w:sz w:val="20"/>
                <w:szCs w:val="20"/>
              </w:rPr>
              <w:t xml:space="preserve">The Confirmation Gate is the most important single component in OmniCOVAS. The AI will NEVER trigger an action without explicit commander confirmation. This middleware sits between every AI recommendation and every output. It cannot be disabled by settings, macros, or any other mechanism.</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ConfirmationGate 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Law 1 enforcement. Every AI recommendation passes through this gate before reaching the commander.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In omnicovas/core/confirmation_gate.py. Method: async require_confirmation(action: str, details: dict) -&gt; bool. For Phase 1, this logs the action and returns True (auto-confirm for testing). The UI layer will replace this with actual UI confirmation in Phase 3.</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Create ActionType enum</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Every possible AI-suggested action must be explicitly defined. No implicit actions.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Define all action types the AI might suggest: NAVIGATION_PLOT, ENGINEERING_RECOMMEND, TRADE_SUGGEST, COMBAT_ALERT, BGS_SUGGEST. Any new action type must be added here before it can be used. This forces explicit design decisions.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Wire Confirmation Gate into dispatcher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Gate must be in the critical path, not optional.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In EventDispatcher, after an AI recommendation is generated, it must pass through ConfirmationGate before being sent to the UI. There is no bypass. mypy should be able to verify this at compile time via return type checking.</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Write pytest tests for Confirmation Gate</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The gate is a safety system. Safety systems need tests that prove they cannot be bypassed.</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Test: gate is called for every action type. gate returning False prevents the action from proceeding. gate cannot be bypassed by passing an undefined action type.</w:t>
            </w:r>
          </w:p>
        </w:tc>
      </w:tr>
    </w:tbl>
    <w:p>
      <w:pPr>
        <w:spacing w:before="160"/>
      </w:pPr>
    </w:p>
    <w:p>
      <w:pPr>
        <w:pStyle w:val="Heading2"/>
        <w:spacing w:after="80" w:before="280"/>
      </w:pPr>
      <w:r>
        <w:rPr>
          <w:rFonts w:ascii="Arial" w:cs="Arial" w:eastAsia="Arial" w:hAnsi="Arial"/>
          <w:b/>
          <w:bCs/>
          <w:color w:val="2E5FA3"/>
          <w:sz w:val="26"/>
          <w:szCs w:val="26"/>
        </w:rPr>
        <w:t xml:space="preserve">Week 4 — Milestone Checklist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AIProvider abstract base class defined with async query() returning str | None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NullProvider implemented — always returns None, is_available() returns True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GeminiProvider implemented with API key, response caching, and error handling</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Gemini free tier limits added to Rate Limit Registry with 'verify before release' note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Provider factory reads config and returns correct provider type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mypy strict mode passes — all None returns from query() are handled at every call site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Knowledge Base directory structure and all JSON stub files created</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KB entry schema documented in CONTRIBUTING.md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_metadata.json created with current values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Minimum viable KB content added for ship telemetry (10+ entries)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KB validation pipeline runs in CI — fails on schema violations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ConfirmationGate class implemented and wired into dispatcher critical path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ActionType enum defines all allowed action types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pytest tests for AI providers and Confirmation Gate pass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FFFFFF" w:sz="1"/>
              <w:left w:val="single" w:color="FFFFFF" w:sz="1"/>
              <w:bottom w:val="single" w:color="FFFFFF" w:sz="1"/>
              <w:right w:val="single" w:color="FFFFFF"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C9A84C"/>
                <w:sz w:val="26"/>
                <w:szCs w:val="26"/>
              </w:rPr>
              <w:t xml:space="preserve">WEEK 5</w:t>
            </w:r>
          </w:p>
        </w:tc>
        <w:tc>
          <w:tcPr>
            <w:tcW w:type="dxa" w:w="6560"/>
            <w:tcBorders>
              <w:top w:val="single" w:color="FFFFFF" w:sz="1"/>
              <w:left w:val="single" w:color="FFFFFF" w:sz="1"/>
              <w:bottom w:val="single" w:color="FFFFFF" w:sz="1"/>
              <w:right w:val="single" w:color="FFFFFF" w:sz="1"/>
            </w:tcBorders>
            <w:shd w:fill="2E5FA3" w:val="clear"/>
            <w:tcMar>
              <w:top w:type="dxa" w:w="120"/>
              <w:left w:type="dxa" w:w="200"/>
              <w:bottom w:type="dxa" w:w="120"/>
              <w:right w:type="dxa" w:w="200"/>
            </w:tcMar>
            <w:vAlign w:val="center"/>
          </w:tcPr>
          <w:p>
            <w:r>
              <w:rPr>
                <w:rFonts w:ascii="Arial" w:cs="Arial" w:eastAsia="Arial" w:hAnsi="Arial"/>
                <w:b/>
                <w:bCs/>
                <w:color w:val="FFFFFF"/>
                <w:sz w:val="26"/>
                <w:szCs w:val="26"/>
              </w:rPr>
              <w:t xml:space="preserve">FastAPI Bridge, CORS, Dynamic Port, Config Vault (DPAPI)</w:t>
            </w:r>
          </w:p>
        </w:tc>
        <w:tc>
          <w:tcPr>
            <w:tcW w:type="dxa" w:w="1400"/>
            <w:tcBorders>
              <w:top w:val="single" w:color="FFFFFF" w:sz="1"/>
              <w:left w:val="single" w:color="FFFFFF" w:sz="1"/>
              <w:bottom w:val="single" w:color="FFFFFF" w:sz="1"/>
              <w:right w:val="single" w:color="FFFFFF" w:sz="1"/>
            </w:tcBorders>
            <w:shd w:fill="7F9BBF"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20"/>
                <w:szCs w:val="20"/>
              </w:rPr>
              <w:t xml:space="preserve">~15 hours</w:t>
            </w:r>
          </w:p>
        </w:tc>
      </w:tr>
    </w:tbl>
    <w:p>
      <w:pPr>
        <w:spacing w:before="160"/>
      </w:pPr>
    </w:p>
    <w:p>
      <w:pPr>
        <w:spacing w:after="120" w:before="0"/>
        <w:jc w:val="left"/>
      </w:pPr>
      <w:r>
        <w:rPr>
          <w:rFonts w:ascii="Arial" w:cs="Arial" w:eastAsia="Arial" w:hAnsi="Arial"/>
          <w:b w:val="false"/>
          <w:bCs w:val="false"/>
          <w:color w:val="666666"/>
          <w:sz w:val="22"/>
          <w:szCs w:val="22"/>
        </w:rPr>
        <w:t xml:space="preserve">This week connects Python to the Tauri UI. By the end of the week, you will be able to display live game data in a real desktop window — the first visible sign the system is working.</w:t>
      </w:r>
    </w:p>
    <w:p>
      <w:pPr>
        <w:spacing w:before="120"/>
      </w:pPr>
    </w:p>
    <w:p>
      <w:pPr>
        <w:pStyle w:val="Heading2"/>
        <w:spacing w:after="80" w:before="280"/>
      </w:pPr>
      <w:r>
        <w:rPr>
          <w:rFonts w:ascii="Arial" w:cs="Arial" w:eastAsia="Arial" w:hAnsi="Arial"/>
          <w:b/>
          <w:bCs/>
          <w:color w:val="2E5FA3"/>
          <w:sz w:val="26"/>
          <w:szCs w:val="26"/>
        </w:rPr>
        <w:t xml:space="preserve">Part A — FastAPI Internal Bridge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Install FastAPI and uvicorn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FastAPI is the HTTP framework. uvicorn is the async server that runs 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uv add fastapi uvicorn[standard]. FastAPI is the bridge layer — it exposes Python data as HTTP endpoints that the Tauri webview can call.</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dynamic port selection</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Port 8765 may be in use on some machines. Dynamic port selection finds a free port at startup.</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Use Python's socket module to find a free port: bind to port 0 and read back the assigned port number. Include the port in the stdout ready JSON message to Tauri.</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Configure CORS middleware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Tauri's webview origin is tauri://localhost. FastAPI rejects requests from unknown origins by default.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Add CORSMiddleware with allow_origins=['tauri://localhost', 'https://tauri.localhost']. Without this, every API call from the UI silently fails with no error message — this is easy to miss.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startup readiness sequence</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FastAPI must be fully bound before printing the ready JSON to stdout. Otherwise Tauri opens the UI before the API is available.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Sequence: (1) find free port, (2) start uvicorn on that port, (3) wait for first successful /health response, (4) THEN print ready JSON. Use an asyncio Event to synchronize steps 2-4.</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/health endpoint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Tauri polls this every 30 seconds to confirm Python is still responsive, separate from crash detection.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GET /health returns: {status: 'ok', version: '0.1.0', uptime_seconds: int, journal_events_processed: int}. This doubles as a useful debugging tool.</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/state endpoint</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Exposes current StateManager data to the UI. First real data the Tauri UI can display.</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GET /state returns the full StateManager state as JSON. This is how the UI knows current system, ship, hull, fuel, etc. Keep the response schema stable — UI components depend on it.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/events WebSocket endpoint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 real-time updates. HTTP polling is too slow for combat and navigation alerts.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WebSocket endpoint at /ws/events. When the dispatcher fires an event, push it to all connected WebSocket clients. Tauri UI subscribes on startup and updates the display in real time.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Tauri: connect to FastAPI and display live data</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Proof the full pipeline works end to end.</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In the Tauri frontend, make a fetch() call to the port from the ready JSON. Display the /state response. Make a WebSocket connection to /ws/events. Show the current system name updating when you jump in-game.</w:t>
            </w:r>
          </w:p>
        </w:tc>
      </w:tr>
    </w:tbl>
    <w:p>
      <w:pPr>
        <w:spacing w:before="160"/>
      </w:pPr>
    </w:p>
    <w:p>
      <w:pPr>
        <w:pStyle w:val="Heading2"/>
        <w:spacing w:after="80" w:before="280"/>
      </w:pPr>
      <w:r>
        <w:rPr>
          <w:rFonts w:ascii="Arial" w:cs="Arial" w:eastAsia="Arial" w:hAnsi="Arial"/>
          <w:b/>
          <w:bCs/>
          <w:color w:val="2E5FA3"/>
          <w:sz w:val="26"/>
          <w:szCs w:val="26"/>
        </w:rPr>
        <w:t xml:space="preserve">Part B — Encrypted Configuration Vault (DPAPI)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F4F6FA"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ℹ️ Why Windows DPAPI?  </w:t>
            </w:r>
            <w:r>
              <w:rPr>
                <w:rFonts w:ascii="Arial" w:cs="Arial" w:eastAsia="Arial" w:hAnsi="Arial"/>
                <w:color w:val="2C3E50"/>
                <w:sz w:val="20"/>
                <w:szCs w:val="20"/>
              </w:rPr>
              <w:t xml:space="preserve">DPAPI (Data Protection API) is what Windows browsers use to store saved passwords. Encryption is tied to your Windows login — no key management, no password prompts. The user's Windows account IS the encryption key. This is the correct solution for v1.0 (Windows-only).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Install pywin32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Provides access to the Windows DPAPI for encryption.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uv add pywin32. This is Windows-only — which is acceptable since OmniCOVAS v1.0 is Windows-only. Document this dependency clearly.</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ConfigVault class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Provides get/set/delete operations for encrypted configuration values.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In omnicovas/config/vault.py. Uses CryptProtectData to encrypt, CryptUnprotectData to decrypt. Storage location: %APPDATA%\OmniCOVAS\config.vault (a JSON file with DPAPI-encrypted values). Each value encrypted individually — not the whole file at once.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Define configuration schema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Establishes what can be stored in the vault. All API keys, all user preferences.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Config keys: journal_path, ai_provider_type, gemini_api_key, inara_api_key, edsm_api_key, eddn_submission_enabled, edsm_tracking_enabled, spansh_enabled, voice_enabled, first_run_complete. Add new keys as needed.</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API key logging filter</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Law 8 (Transparency) and Law 2 (Legal Compliance). API keys must never appear in log files.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In the structlog configuration, add a processor that scans log values for patterns matching API key formats (long alphanumeric strings) and replaces them with [REDACTED]. Test by attempting to log a fake API key — confirm it is redacted.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Wire ConfigVault to provider factory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AI provider factory reads the Gemini API key from the vault, not from environment variables or plaintext files.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ConfigVault.get('gemini_api_key') → passed to GeminiProvider constructor. If key not found, factory returns NullProvider. Key is never stored in memory longer than needed.</w:t>
            </w:r>
          </w:p>
        </w:tc>
      </w:tr>
    </w:tbl>
    <w:p>
      <w:pPr>
        <w:spacing w:before="160"/>
      </w:pPr>
    </w:p>
    <w:p>
      <w:pPr>
        <w:pStyle w:val="Heading2"/>
        <w:spacing w:after="80" w:before="280"/>
      </w:pPr>
      <w:r>
        <w:rPr>
          <w:rFonts w:ascii="Arial" w:cs="Arial" w:eastAsia="Arial" w:hAnsi="Arial"/>
          <w:b/>
          <w:bCs/>
          <w:color w:val="2E5FA3"/>
          <w:sz w:val="26"/>
          <w:szCs w:val="26"/>
        </w:rPr>
        <w:t xml:space="preserve">Week 5 — Milestone Checklist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FastAPI starts on a dynamically selected free port</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Port number included in the stdout ready JSON message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CORS middleware configured — Tauri webview can call FastAPI without errors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Startup readiness sequence: ready JSON only prints after FastAPI is confirmed bound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/health endpoint returns correct JSON</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/state endpoint returns full StateManager state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/ws/events WebSocket pushes events to connected Tauri UI in real time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Tauri UI displays current system name — updates when you jump in-game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ConfigVault encrypts and decrypts values using Windows DPAPI</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API key logging filter is tested — fake keys are redacted in logs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ConfigVault wired to provider factory — AI provider selected from vault config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FFFFFF" w:sz="1"/>
              <w:left w:val="single" w:color="FFFFFF" w:sz="1"/>
              <w:bottom w:val="single" w:color="FFFFFF" w:sz="1"/>
              <w:right w:val="single" w:color="FFFFFF"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C9A84C"/>
                <w:sz w:val="26"/>
                <w:szCs w:val="26"/>
              </w:rPr>
              <w:t xml:space="preserve">WEEK 6</w:t>
            </w:r>
          </w:p>
        </w:tc>
        <w:tc>
          <w:tcPr>
            <w:tcW w:type="dxa" w:w="6560"/>
            <w:tcBorders>
              <w:top w:val="single" w:color="FFFFFF" w:sz="1"/>
              <w:left w:val="single" w:color="FFFFFF" w:sz="1"/>
              <w:bottom w:val="single" w:color="FFFFFF" w:sz="1"/>
              <w:right w:val="single" w:color="FFFFFF" w:sz="1"/>
            </w:tcBorders>
            <w:shd w:fill="2E5FA3" w:val="clear"/>
            <w:tcMar>
              <w:top w:type="dxa" w:w="120"/>
              <w:left w:type="dxa" w:w="200"/>
              <w:bottom w:type="dxa" w:w="120"/>
              <w:right w:type="dxa" w:w="200"/>
            </w:tcMar>
            <w:vAlign w:val="center"/>
          </w:tcPr>
          <w:p>
            <w:r>
              <w:rPr>
                <w:rFonts w:ascii="Arial" w:cs="Arial" w:eastAsia="Arial" w:hAnsi="Arial"/>
                <w:b/>
                <w:bCs/>
                <w:color w:val="FFFFFF"/>
                <w:sz w:val="26"/>
                <w:szCs w:val="26"/>
              </w:rPr>
              <w:t xml:space="preserve">Logging Infrastructure, Resource Budget Framework, Integration Testing</w:t>
            </w:r>
          </w:p>
        </w:tc>
        <w:tc>
          <w:tcPr>
            <w:tcW w:type="dxa" w:w="1400"/>
            <w:tcBorders>
              <w:top w:val="single" w:color="FFFFFF" w:sz="1"/>
              <w:left w:val="single" w:color="FFFFFF" w:sz="1"/>
              <w:bottom w:val="single" w:color="FFFFFF" w:sz="1"/>
              <w:right w:val="single" w:color="FFFFFF" w:sz="1"/>
            </w:tcBorders>
            <w:shd w:fill="7F9BBF"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20"/>
                <w:szCs w:val="20"/>
              </w:rPr>
              <w:t xml:space="preserve">~15 hours</w:t>
            </w:r>
          </w:p>
        </w:tc>
      </w:tr>
    </w:tbl>
    <w:p>
      <w:pPr>
        <w:spacing w:before="160"/>
      </w:pPr>
    </w:p>
    <w:p>
      <w:pPr>
        <w:spacing w:after="120" w:before="0"/>
        <w:jc w:val="left"/>
      </w:pPr>
      <w:r>
        <w:rPr>
          <w:rFonts w:ascii="Arial" w:cs="Arial" w:eastAsia="Arial" w:hAnsi="Arial"/>
          <w:b w:val="false"/>
          <w:bCs w:val="false"/>
          <w:color w:val="666666"/>
          <w:sz w:val="22"/>
          <w:szCs w:val="22"/>
        </w:rPr>
        <w:t xml:space="preserve">The final week of Phase 1 is about making the system trustworthy, observable, and stable. This is integration week — every component built in Weeks 1-5 gets wired together and validated.</w:t>
      </w:r>
    </w:p>
    <w:p>
      <w:pPr>
        <w:spacing w:before="120"/>
      </w:pPr>
    </w:p>
    <w:p>
      <w:pPr>
        <w:pStyle w:val="Heading2"/>
        <w:spacing w:after="80" w:before="280"/>
      </w:pPr>
      <w:r>
        <w:rPr>
          <w:rFonts w:ascii="Arial" w:cs="Arial" w:eastAsia="Arial" w:hAnsi="Arial"/>
          <w:b/>
          <w:bCs/>
          <w:color w:val="2E5FA3"/>
          <w:sz w:val="26"/>
          <w:szCs w:val="26"/>
        </w:rPr>
        <w:t xml:space="preserve">Part A — Logging Infrastructure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Install structlog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structlog produces structured JSON logs — machine-readable, searchable, and much more useful for debugging than plain text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uv add structlog. Configure in a dedicated omnicovas/core/logging_config.py module. Import and call configure_logging() as the very first thing in main().</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Configure two separate log channels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Main log and API call log are separated for privacy — API calls may include commander names and query parameters.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Main log: %APPDATA%\OmniCOVAS\logs\omnicovas.log. API log: %APPDATA%\OmniCOVAS\logs\api_calls.log. Different structlog processors for each channel. Rotation: 100MB max size, keep 7 files.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log retention and rotation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Unbounded log growth fills disks. 30-day retention is the Resource Budget Framework default.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Use structlog with a rotating file handler: max 100MB per file, keep 7 rotated files. This gives approximately 700MB max log storage. Add a startup task that deletes log files older than 30 days.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Add API key redaction processor</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From Week 5 — confirm the redaction processor is wired into structlog's processor chain, not just defined.</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The redaction processor must run BEFORE the final output renderer in structlog's chain. Write a test: log a message containing a fake API key pattern, read the log file, confirm [REDACTED] appears.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Activity Log for 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Law 8 (Sovereignty and Transparency): every action is visible to the commander.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A separate in-memory ring buffer (last 1000 events) exposed via GET /activity-log endpoint. The Tauri UI will display this as a scrollable event history. Each entry: timestamp, event_type, summary, source.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Add structured context to all log calls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Structured logs are only useful if they have context. 'Error occurred' is useless. 'Error in GeminiProvider.query: timeout after 5s for prompt hash abc123' is actionable.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Every log call should include: component (which class/module), action (what was being attempted), and outcome. Use structlog's bind() to attach context to a logger instance for an entire request.</w:t>
            </w:r>
          </w:p>
        </w:tc>
      </w:tr>
    </w:tbl>
    <w:p>
      <w:pPr>
        <w:spacing w:before="160"/>
      </w:pPr>
    </w:p>
    <w:p>
      <w:pPr>
        <w:pStyle w:val="Heading2"/>
        <w:spacing w:after="80" w:before="280"/>
      </w:pPr>
      <w:r>
        <w:rPr>
          <w:rFonts w:ascii="Arial" w:cs="Arial" w:eastAsia="Arial" w:hAnsi="Arial"/>
          <w:b/>
          <w:bCs/>
          <w:color w:val="2E5FA3"/>
          <w:sz w:val="26"/>
          <w:szCs w:val="26"/>
        </w:rPr>
        <w:t xml:space="preserve">Part B — Resource Budget Framework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F4F6FA"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ℹ️ Principle 10 — Resource Efficiency:  </w:t>
            </w:r>
            <w:r>
              <w:rPr>
                <w:rFonts w:ascii="Arial" w:cs="Arial" w:eastAsia="Arial" w:hAnsi="Arial"/>
                <w:color w:val="2C3E50"/>
                <w:sz w:val="20"/>
                <w:szCs w:val="20"/>
              </w:rPr>
              <w:t xml:space="preserve">OmniCOVAS runs alongside Elite Dangerous on a gaming PC. It must never compete with the game for CPU, memory, or disk. The Resource Budget Framework makes resource use measurable and bounded.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Install psutil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psutil reads CPU, memory, and disk usage from the operating system.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uv add psutil. Used exclusively for the Resource Dashboard — not for any game logic.</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Create resource_budget.yaml</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Defines the hard limits for each resource category.</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Use the values from the Master Blueprint Section 9. Key limits: max_cache_size_mb: 512, max_background_task_cpu_percent: 10, max_log_retention_days: 30, max_galaxy_dump_size_gb: 5. This file is user-configurable.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Implement ResourceMonitor 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Reads current resource use and compares to budget limits.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Poll every 60 seconds (not every second — that would itself use resources). Expose via GET /resources endpoint. Log a warning if any limit is exceeded. Do not crash or throttle in Phase 1 — just observe and log.</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Implement constrained-system detection on startup</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Commanders with less than 8GB RAM or less than 100GB free disk get lower default limits automatically.</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On startup: check available RAM and free disk. If RAM &lt; 8GB, halve max_cache_size_mb default. If free disk &lt; 100GB, halve max_galaxy_dump_size_gb default. Log which profile was applied.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Add /resources endpoint to FastAPI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Tauri UI Resource Dashboard reads from this endpoint.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GET /resources returns: {memory_used_mb, memory_budget_mb, cpu_percent, disk_used_gb, disk_budget_gb, api_calls_this_minute, api_calls_budget_per_minute}. This is what the user sees in the Resource Dashboard.</w:t>
            </w:r>
          </w:p>
        </w:tc>
      </w:tr>
    </w:tbl>
    <w:p>
      <w:pPr>
        <w:spacing w:before="160"/>
      </w:pPr>
    </w:p>
    <w:p>
      <w:pPr>
        <w:pStyle w:val="Heading2"/>
        <w:spacing w:after="80" w:before="280"/>
      </w:pPr>
      <w:r>
        <w:rPr>
          <w:rFonts w:ascii="Arial" w:cs="Arial" w:eastAsia="Arial" w:hAnsi="Arial"/>
          <w:b/>
          <w:bCs/>
          <w:color w:val="2E5FA3"/>
          <w:sz w:val="26"/>
          <w:szCs w:val="26"/>
        </w:rPr>
        <w:t xml:space="preserve">Part C — Integration Testing and Phase 1 Sign-Off</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Full integration test: journal → state → 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Proves all components work together, not just in isolation.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Simulate a game session: start OmniCOVAS, start Elite Dangerous (or replay a journal file), make a jump, dock, take hull damage. Confirm: StateManager updates, events appear in /activity-log, UI shows current system and hull health.</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Crash recovery test</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Tauri must detect Python crashes and restart cleanly.</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Kill the Python process manually while Tauri is running. Tauri should: detect the crash, wait 2 seconds, restart Python, receive the ready JSON again, and resume normal operation without requiring Tauri restart. Verify in the logs that restart was recorded.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Fresh install 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Proves the system works on a machine that has never run OmniCOVAS before.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Create a new Windows user account (or use a VM). Install from scratch. Confirm: config vault created, databases created, Alembic migrations applied, all directories created, no errors on first run.</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Rate limiter verification</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Law 3 (API Respect Protocol). Rate limits are hard constraints, not guidelines.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Write a test that fires 20 requests to a mock API client in rapid succession. Confirm the rate limiter holds the queue and spreads requests correctly. Confirm no request exceeds the registered limit.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mypy and ruff final pass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type errors. No lint violations. Clean code is a Phase 1 deliverable.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Run: mypy omnicovas/ with strict mode. Run: ruff check omnicovas/. Both must pass with zero errors before Phase 1 is declared complete. Fix everything they flag — do not suppress warnings without understanding them.</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Update README with Phase 1 status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Public transparency. The community can see the project is active and progressing.</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Add a Development Status section to README: Phase 1 Complete (or In Progress). List what works. List what is coming. This doubles as marketing for early community interest.</w:t>
            </w:r>
          </w:p>
        </w:tc>
      </w:tr>
    </w:tbl>
    <w:p>
      <w:pPr>
        <w:spacing w:before="160"/>
      </w:pPr>
    </w:p>
    <w:p>
      <w:pPr>
        <w:pStyle w:val="Heading2"/>
        <w:spacing w:after="80" w:before="280"/>
      </w:pPr>
      <w:r>
        <w:rPr>
          <w:rFonts w:ascii="Arial" w:cs="Arial" w:eastAsia="Arial" w:hAnsi="Arial"/>
          <w:b/>
          <w:bCs/>
          <w:color w:val="2E5FA3"/>
          <w:sz w:val="26"/>
          <w:szCs w:val="26"/>
        </w:rPr>
        <w:t xml:space="preserve">Week 6 — Final Phase 1 Milestone Checklist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structlog configured with two separate log channels (main and api_calls)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Log rotation configured: 100MB max, 7 files, 30-day retention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API key redaction tested — fake keys are [REDACTED] in log files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Activity Log ring buffer implemented, accessible via GET /activity-log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resource_budget.yaml created with all limits from Master Blueprint</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ResourceMonitor polls and logs warnings when limits are exceeded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Constrained-system detection runs on startup and adjusts defaults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GET /resources endpoint returns current resource use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Full integration test passed: journal events update StateManager, appear in UI</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Crash recovery test passed: Tauri restarts Python after kill, max 3 retries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Fresh install test passed on clean user account or VM</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Rate limiter verified under load: no bursts, no exceeded limits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mypy strict mode: zero type errors across entire codebase</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ruff: zero lint violations across entire codebase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All pytest tests pass in GitHub Actions CI (green checkmark)</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2C3E50"/>
                <w:sz w:val="21"/>
                <w:szCs w:val="21"/>
              </w:rPr>
              <w:t xml:space="preserve">README updated with Phase 1 Complete status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Phase 1 complete — ready to begin Phase 2: Ship Telemetry Pillar</w:t>
            </w:r>
          </w:p>
        </w:tc>
      </w:tr>
    </w:tbl>
    <w:p>
      <w:r>
        <w:br w:type="page"/>
      </w:r>
    </w:p>
    <w:p>
      <w:pPr>
        <w:pStyle w:val="Heading1"/>
        <w:spacing w:after="120" w:before="360"/>
      </w:pPr>
      <w:r>
        <w:rPr>
          <w:rFonts w:ascii="Arial" w:cs="Arial" w:eastAsia="Arial" w:hAnsi="Arial"/>
          <w:b/>
          <w:bCs/>
          <w:color w:val="1B2A4A"/>
          <w:sz w:val="32"/>
          <w:szCs w:val="32"/>
        </w:rPr>
        <w:t xml:space="preserve">Appendix — Quick Reference</w:t>
      </w:r>
    </w:p>
    <w:p>
      <w:pPr>
        <w:spacing w:before="80"/>
      </w:pPr>
    </w:p>
    <w:p>
      <w:pPr>
        <w:pStyle w:val="Heading2"/>
        <w:spacing w:after="80" w:before="280"/>
      </w:pPr>
      <w:r>
        <w:rPr>
          <w:rFonts w:ascii="Arial" w:cs="Arial" w:eastAsia="Arial" w:hAnsi="Arial"/>
          <w:b/>
          <w:bCs/>
          <w:color w:val="2E5FA3"/>
          <w:sz w:val="26"/>
          <w:szCs w:val="26"/>
        </w:rPr>
        <w:t xml:space="preserve">Commands You Will Use Every Day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.venv\Scripts\activate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Activate Python virtual environment (run first in every new terminal session)</w:t>
            </w:r>
          </w:p>
        </w:tc>
      </w:tr>
      <w:tr>
        <w:tc>
          <w:tcPr>
            <w:tcW w:type="dxa" w:w="3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uv add &lt;package&gt;</w:t>
            </w:r>
          </w:p>
        </w:tc>
        <w:tc>
          <w:tcPr>
            <w:tcW w:type="dxa" w:w="5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Install a new Python package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uv add --dev &lt;package&gt;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Install a dev-only package (not shipped to users)</w:t>
            </w:r>
          </w:p>
        </w:tc>
      </w:tr>
      <w:tr>
        <w:tc>
          <w:tcPr>
            <w:tcW w:type="dxa" w:w="3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pytest</w:t>
            </w:r>
          </w:p>
        </w:tc>
        <w:tc>
          <w:tcPr>
            <w:tcW w:type="dxa" w:w="5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Run all tests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pytest -v</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Run all tests with verbose output</w:t>
            </w:r>
          </w:p>
        </w:tc>
      </w:tr>
      <w:tr>
        <w:tc>
          <w:tcPr>
            <w:tcW w:type="dxa" w:w="3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pytest tests/test_specific.py</w:t>
            </w:r>
          </w:p>
        </w:tc>
        <w:tc>
          <w:tcPr>
            <w:tcW w:type="dxa" w:w="5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Run one specific test file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mypy omnicovas/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Check for type errors across the whole project</w:t>
            </w:r>
          </w:p>
        </w:tc>
      </w:tr>
      <w:tr>
        <w:tc>
          <w:tcPr>
            <w:tcW w:type="dxa" w:w="3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ruff check omnicovas/</w:t>
            </w:r>
          </w:p>
        </w:tc>
        <w:tc>
          <w:tcPr>
            <w:tcW w:type="dxa" w:w="5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Check for lint violations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ruff format omnicovas/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Auto-format all code</w:t>
            </w:r>
          </w:p>
        </w:tc>
      </w:tr>
      <w:tr>
        <w:tc>
          <w:tcPr>
            <w:tcW w:type="dxa" w:w="3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alembic revision --autogenerate -m 'description'</w:t>
            </w:r>
          </w:p>
        </w:tc>
        <w:tc>
          <w:tcPr>
            <w:tcW w:type="dxa" w:w="5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Create a new database migration from model changes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alembic upgrade head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Apply all pending migrations</w:t>
            </w:r>
          </w:p>
        </w:tc>
      </w:tr>
      <w:tr>
        <w:tc>
          <w:tcPr>
            <w:tcW w:type="dxa" w:w="3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alembic downgrade -1</w:t>
            </w:r>
          </w:p>
        </w:tc>
        <w:tc>
          <w:tcPr>
            <w:tcW w:type="dxa" w:w="5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Undo the last migration (for debugging)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npx tauri dev</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Run the Tauri app in development mode (with hot reload)</w:t>
            </w:r>
          </w:p>
        </w:tc>
      </w:tr>
      <w:tr>
        <w:tc>
          <w:tcPr>
            <w:tcW w:type="dxa" w:w="3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npx tauri build</w:t>
            </w:r>
          </w:p>
        </w:tc>
        <w:tc>
          <w:tcPr>
            <w:tcW w:type="dxa" w:w="5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Build the production Tauri installer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git add .</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Stage all changes</w:t>
            </w:r>
          </w:p>
        </w:tc>
      </w:tr>
      <w:tr>
        <w:tc>
          <w:tcPr>
            <w:tcW w:type="dxa" w:w="3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Courier New" w:cs="Courier New" w:eastAsia="Courier New" w:hAnsi="Courier New"/>
                <w:color w:val="2C3E50"/>
                <w:sz w:val="19"/>
                <w:szCs w:val="19"/>
              </w:rPr>
              <w:t xml:space="preserve">git commit -m 'message'</w:t>
            </w:r>
          </w:p>
        </w:tc>
        <w:tc>
          <w:tcPr>
            <w:tcW w:type="dxa" w:w="5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r>
              <w:rPr>
                <w:rFonts w:ascii="Arial" w:cs="Arial" w:eastAsia="Arial" w:hAnsi="Arial"/>
                <w:color w:val="2C3E50"/>
                <w:sz w:val="19"/>
                <w:szCs w:val="19"/>
              </w:rPr>
              <w:t xml:space="preserve">Commit staged changes (triggers pre-commit hooks)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git push</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Push commits to GitHub</w:t>
            </w:r>
          </w:p>
        </w:tc>
      </w:tr>
    </w:tbl>
    <w:p>
      <w:pPr>
        <w:spacing w:before="200"/>
      </w:pPr>
    </w:p>
    <w:p>
      <w:pPr>
        <w:pStyle w:val="Heading2"/>
        <w:spacing w:after="80" w:before="280"/>
      </w:pPr>
      <w:r>
        <w:rPr>
          <w:rFonts w:ascii="Arial" w:cs="Arial" w:eastAsia="Arial" w:hAnsi="Arial"/>
          <w:b/>
          <w:bCs/>
          <w:color w:val="2E5FA3"/>
          <w:sz w:val="26"/>
          <w:szCs w:val="26"/>
        </w:rPr>
        <w:t xml:space="preserve">Architecture Decisions Locked in Phase 1</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3560"/>
        <w:gridCol w:w="2560"/>
      </w:tblGrid>
      <w:tr>
        <w:trPr>
          <w:tblHeader/>
        </w:trPr>
        <w:tc>
          <w:tcPr>
            <w:tcW w:type="dxa" w:w="44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 Watch Out For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Tauri Sidecar Pattern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Tauri owns the Python process lifecycle. No user-visible terminal.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PyInstaller --onedir. Binary named with target triple suffix.</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Stdout Ready Signal</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Python prints ready JSON when fully initialized. Tauri waits for this before showing UI.</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15-second timeout → startup failure screen.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Windows DPAPI for vault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key management. Tied to Windows login.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v1.0 Windows-only. pywin32 dependency.</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watchdog + asyncio bridge</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watchdog thread uses loop.call_soon_threadsafe() to dispatch into asyncio.</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Never call asyncio functions directly from watchdog callbacks.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Journal catch-up on startup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 all existing journal lines before handing to watchdog.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Applies to every session start. State is always correct from launch.</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Two SQLite databases</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Session DB (events, history) and Galaxy DB (bulk data) are separate files.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Both in %APPDATA%\OmniCOVAS\.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Alembic migrations from day 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Schema changes can be applied to existing installs without data loss.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Every model change requires a new migration file committed alongside it.</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Dynamic FastAPI port</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Port 8765 may be in use. Port selected at startup, communicated via stdout.</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Tauri reads port from ready JSON.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CORS: tauri://localhost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Tauri webview origin is not localhost. Must be explicitly allowed.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Both tauri://localhost and https://tauri.localhost must be in allow_origins.</w:t>
            </w:r>
          </w:p>
        </w:tc>
      </w:tr>
      <w:tr>
        <w:tc>
          <w:tcPr>
            <w:tcW w:type="dxa" w:w="44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vAlign w:val="center"/>
          </w:tcPr>
          <w:p>
            <w:pPr>
              <w:jc w:val="center"/>
            </w:pPr>
            <w:r>
              <w:rPr>
                <w:rFonts w:ascii="Arial" w:cs="Arial" w:eastAsia="Arial" w:hAnsi="Arial"/>
                <w:color w:val="7F9BBF"/>
                <w:sz w:val="24"/>
                <w:szCs w:val="24"/>
              </w:rPr>
              <w:t xml:space="preserv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C3E50"/>
                <w:sz w:val="20"/>
                <w:szCs w:val="20"/>
              </w:rPr>
              <w:t xml:space="preserve">Python 3.11 pinned</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2C3E50"/>
                <w:sz w:val="20"/>
                <w:szCs w:val="20"/>
              </w:rPr>
              <w:t xml:space="preserve">3.12/3.13 may introduce breaking changes. Pin prevents unexpected upgrades.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666666"/>
                <w:sz w:val="19"/>
                <w:szCs w:val="19"/>
              </w:rPr>
              <w:t xml:space="preserve">Enforced in pyproject.toml requires-python.</w:t>
            </w:r>
          </w:p>
        </w:tc>
      </w:tr>
    </w:tbl>
    <w:p>
      <w:pPr>
        <w:spacing w:before="200"/>
      </w:pPr>
    </w:p>
    <w:p>
      <w:pPr>
        <w:pBdr>
          <w:bottom w:val="single" w:color="C9A84C" w:sz="6" w:space="1"/>
        </w:pBdr>
        <w:spacing w:after="80" w:before="80"/>
      </w:pPr>
    </w:p>
    <w:p>
      <w:pPr>
        <w:spacing w:before="120"/>
      </w:pPr>
    </w:p>
    <w:p>
      <w:pPr>
        <w:spacing w:after="120" w:before="0"/>
        <w:jc w:val="center"/>
      </w:pPr>
      <w:r>
        <w:rPr>
          <w:rFonts w:ascii="Arial" w:cs="Arial" w:eastAsia="Arial" w:hAnsi="Arial"/>
          <w:b w:val="false"/>
          <w:bCs w:val="false"/>
          <w:color w:val="666666"/>
          <w:sz w:val="18"/>
          <w:szCs w:val="18"/>
        </w:rPr>
        <w:t xml:space="preserve">OmniCOVAS Phase 1 Development Guide — Companion to Master Blueprint v4.0</w:t>
      </w:r>
    </w:p>
    <w:p>
      <w:pPr>
        <w:spacing w:after="120" w:before="0"/>
        <w:jc w:val="center"/>
      </w:pPr>
      <w:r>
        <w:rPr>
          <w:rFonts w:ascii="Arial" w:cs="Arial" w:eastAsia="Arial" w:hAnsi="Arial"/>
          <w:b w:val="false"/>
          <w:bCs w:val="false"/>
          <w:color w:val="666666"/>
          <w:sz w:val="18"/>
          <w:szCs w:val="18"/>
        </w:rPr>
        <w:t xml:space="preserve">No coding experience assumed. Every task explained. Ask for help with every task.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E4F0" w:sz="4" w:space="4"/>
      </w:pBd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2026-04-18T12:40:39.434Z</dcterms:created>
  <dcterms:modified xsi:type="dcterms:W3CDTF">2026-04-18T12:40:39.490Z</dcterms:modified>
</cp:coreProperties>
</file>

<file path=docProps/custom.xml><?xml version="1.0" encoding="utf-8"?>
<Properties xmlns="http://schemas.openxmlformats.org/officeDocument/2006/custom-properties" xmlns:vt="http://schemas.openxmlformats.org/officeDocument/2006/docPropsVTypes"/>
</file>