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76FC28F2" w14:textId="42BBCE4A" w:rsidR="004E1F63" w:rsidRDefault="004E1F63" w:rsidP="004E1F63">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F63">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ANGULAR</w:t>
      </w:r>
    </w:p>
    <w:p w14:paraId="6642133C" w14:textId="77777777" w:rsidR="004E1F63" w:rsidRPr="004E1F63" w:rsidRDefault="004E1F63" w:rsidP="004E1F63">
      <w:pPr>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F63">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p>
    <w:p w14:paraId="0FE8BF8A" w14:textId="59ECF94C" w:rsidR="004E1F63" w:rsidRPr="004E1F63" w:rsidRDefault="004E1F63" w:rsidP="004E1F63">
      <w:pPr>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F63">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Every Angular application has at least one component, the </w:t>
      </w:r>
      <w:r w:rsidRPr="004E1F63">
        <w:rPr>
          <w:rFonts w:ascii="Calibri" w:hAnsi="Calibri" w:cs="Calibri"/>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component</w:t>
      </w:r>
      <w:r w:rsidRPr="004E1F63">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connects a component hierarchy with the page document object model (DOM). Each component defines a class that contains application data and logic</w:t>
      </w:r>
      <w:r w:rsidR="00B360C7" w:rsidRPr="00B360C7">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1F63">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is associated with an HTML </w:t>
      </w:r>
      <w:r w:rsidRPr="004E1F63">
        <w:rPr>
          <w:rFonts w:ascii="Calibri" w:hAnsi="Calibri" w:cs="Calibri"/>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template</w:t>
      </w:r>
      <w:r w:rsidRPr="004E1F63">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defines a view to be displayed in a target environment.</w:t>
      </w:r>
    </w:p>
    <w:p w14:paraId="3F55F542" w14:textId="447BCF3B" w:rsidR="004E1F63" w:rsidRPr="00B360C7" w:rsidRDefault="004E1F63" w:rsidP="004E1F63">
      <w:pPr>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0C7">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hyperlink r:id="rId4" w:history="1">
        <w:r w:rsidRPr="00B360C7">
          <w:rPr>
            <w:rStyle w:val="Hyperlink"/>
            <w:rFonts w:ascii="Calibri" w:hAnsi="Calibri" w:cs="Calibr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hyperlink>
      <w:r w:rsidRPr="00B360C7">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decorator identifies the class immediately below it as a </w:t>
      </w:r>
      <w:r w:rsidR="00B360C7" w:rsidRPr="00B360C7">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 and</w:t>
      </w:r>
      <w:r w:rsidRPr="00B360C7">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the template and related component-specific metadata.</w:t>
      </w:r>
    </w:p>
    <w:p w14:paraId="183518A8" w14:textId="42B0C296" w:rsidR="00B360C7" w:rsidRPr="00B360C7" w:rsidRDefault="00B360C7" w:rsidP="004E1F63">
      <w:pPr>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0C7">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two types of data binding:</w:t>
      </w:r>
    </w:p>
    <w:tbl>
      <w:tblPr>
        <w:tblW w:w="0" w:type="auto"/>
        <w:shd w:val="clear" w:color="auto" w:fill="303030"/>
        <w:tblCellMar>
          <w:top w:w="15" w:type="dxa"/>
          <w:left w:w="15" w:type="dxa"/>
          <w:bottom w:w="15" w:type="dxa"/>
          <w:right w:w="15" w:type="dxa"/>
        </w:tblCellMar>
        <w:tblLook w:val="04A0" w:firstRow="1" w:lastRow="0" w:firstColumn="1" w:lastColumn="0" w:noHBand="0" w:noVBand="1"/>
      </w:tblPr>
      <w:tblGrid>
        <w:gridCol w:w="1756"/>
        <w:gridCol w:w="7270"/>
      </w:tblGrid>
      <w:tr w:rsidR="00B360C7" w:rsidRPr="00B360C7" w14:paraId="7B87873E" w14:textId="77777777" w:rsidTr="00B360C7">
        <w:tc>
          <w:tcPr>
            <w:tcW w:w="0" w:type="auto"/>
            <w:tcBorders>
              <w:bottom w:val="single" w:sz="6" w:space="0" w:color="444444"/>
            </w:tcBorders>
            <w:shd w:val="clear" w:color="auto" w:fill="303030"/>
            <w:tcMar>
              <w:top w:w="240" w:type="dxa"/>
              <w:left w:w="240" w:type="dxa"/>
              <w:bottom w:w="240" w:type="dxa"/>
              <w:right w:w="240" w:type="dxa"/>
            </w:tcMar>
            <w:vAlign w:val="bottom"/>
            <w:hideMark/>
          </w:tcPr>
          <w:p w14:paraId="47FFA086" w14:textId="77777777" w:rsidR="00B360C7" w:rsidRPr="00B360C7" w:rsidRDefault="00B360C7" w:rsidP="00B360C7">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0C7">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binding</w:t>
            </w:r>
          </w:p>
        </w:tc>
        <w:tc>
          <w:tcPr>
            <w:tcW w:w="0" w:type="auto"/>
            <w:tcBorders>
              <w:bottom w:val="single" w:sz="6" w:space="0" w:color="444444"/>
            </w:tcBorders>
            <w:shd w:val="clear" w:color="auto" w:fill="303030"/>
            <w:tcMar>
              <w:top w:w="240" w:type="dxa"/>
              <w:left w:w="240" w:type="dxa"/>
              <w:bottom w:w="240" w:type="dxa"/>
              <w:right w:w="240" w:type="dxa"/>
            </w:tcMar>
            <w:vAlign w:val="bottom"/>
            <w:hideMark/>
          </w:tcPr>
          <w:p w14:paraId="34BE1710" w14:textId="77777777" w:rsidR="00B360C7" w:rsidRPr="00B360C7" w:rsidRDefault="00B360C7" w:rsidP="00B360C7">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360C7">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w:t>
            </w:r>
            <w:proofErr w:type="spellEnd"/>
            <w:proofErr w:type="gramEnd"/>
            <w:r w:rsidRPr="00B360C7">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your application respond to user input in the target environment by updating your application data.</w:t>
            </w:r>
          </w:p>
        </w:tc>
      </w:tr>
      <w:tr w:rsidR="00B360C7" w:rsidRPr="00B360C7" w14:paraId="26187438" w14:textId="77777777" w:rsidTr="00B360C7">
        <w:tc>
          <w:tcPr>
            <w:tcW w:w="0" w:type="auto"/>
            <w:tcBorders>
              <w:top w:val="nil"/>
              <w:left w:val="nil"/>
              <w:bottom w:val="nil"/>
              <w:right w:val="nil"/>
            </w:tcBorders>
            <w:shd w:val="clear" w:color="auto" w:fill="303030"/>
            <w:tcMar>
              <w:top w:w="240" w:type="dxa"/>
              <w:left w:w="240" w:type="dxa"/>
              <w:bottom w:w="240" w:type="dxa"/>
              <w:right w:w="240" w:type="dxa"/>
            </w:tcMar>
            <w:vAlign w:val="bottom"/>
            <w:hideMark/>
          </w:tcPr>
          <w:p w14:paraId="195C4BD7" w14:textId="77777777" w:rsidR="00B360C7" w:rsidRPr="00B360C7" w:rsidRDefault="00B360C7" w:rsidP="00B360C7">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0C7">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 binding</w:t>
            </w:r>
          </w:p>
        </w:tc>
        <w:tc>
          <w:tcPr>
            <w:tcW w:w="0" w:type="auto"/>
            <w:tcBorders>
              <w:top w:val="nil"/>
              <w:left w:val="nil"/>
              <w:bottom w:val="nil"/>
              <w:right w:val="nil"/>
            </w:tcBorders>
            <w:shd w:val="clear" w:color="auto" w:fill="303030"/>
            <w:tcMar>
              <w:top w:w="240" w:type="dxa"/>
              <w:left w:w="240" w:type="dxa"/>
              <w:bottom w:w="240" w:type="dxa"/>
              <w:right w:w="240" w:type="dxa"/>
            </w:tcMar>
            <w:vAlign w:val="bottom"/>
            <w:hideMark/>
          </w:tcPr>
          <w:p w14:paraId="04D62364" w14:textId="77777777" w:rsidR="00B360C7" w:rsidRPr="00B360C7" w:rsidRDefault="00B360C7" w:rsidP="00B360C7">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360C7">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w:t>
            </w:r>
            <w:proofErr w:type="spellEnd"/>
            <w:proofErr w:type="gramEnd"/>
            <w:r w:rsidRPr="00B360C7">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interpolate values that are computed from your application data into the HTML.</w:t>
            </w:r>
          </w:p>
        </w:tc>
      </w:tr>
    </w:tbl>
    <w:p w14:paraId="4D8FBC3D" w14:textId="77777777" w:rsidR="00B360C7" w:rsidRDefault="00B360C7" w:rsidP="004E1F63">
      <w:pPr>
        <w:rPr>
          <w:rFonts w:ascii="Calibri" w:hAnsi="Calibri" w:cs="Calibr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CD2881" w14:textId="683E42F0" w:rsidR="00D734F0" w:rsidRDefault="00D734F0" w:rsidP="004E1F63">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4F0">
        <w:rPr>
          <w:rFonts w:ascii="Calibri" w:hAnsi="Calibri" w:cs="Calibri"/>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Dependency injection</w:t>
      </w:r>
      <w:r w:rsidRPr="00D734F0">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 lets you keep your component classes lean and efficient. They don't fetch data from the server, validate user input, or log directly to the console; they delegate such tasks to services.</w:t>
      </w:r>
    </w:p>
    <w:p w14:paraId="7834301C" w14:textId="66773585" w:rsidR="00D734F0" w:rsidRDefault="00D734F0" w:rsidP="00D734F0">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4F0">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Routing</w:t>
      </w:r>
      <w: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053469" w14:textId="3E5F72C0" w:rsidR="00D734F0" w:rsidRDefault="00D734F0" w:rsidP="00D734F0">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4F0">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is </w:t>
      </w:r>
      <w:r w:rsidRPr="00D734F0">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modelled</w:t>
      </w:r>
      <w:r w:rsidRPr="00D734F0">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the familiar browser navigation conventions:</w:t>
      </w:r>
    </w:p>
    <w:p w14:paraId="24CE7957" w14:textId="5A41B3C3" w:rsidR="00D734F0" w:rsidRDefault="00D734F0" w:rsidP="00D734F0">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4F0">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router maps URL-like paths to components instead of page</w:t>
      </w:r>
    </w:p>
    <w:p w14:paraId="4C8ED75B" w14:textId="77777777" w:rsidR="005645EC" w:rsidRDefault="005645EC" w:rsidP="00D734F0">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10B65E" w14:textId="77777777" w:rsidR="005645EC" w:rsidRPr="005645EC" w:rsidRDefault="005645EC" w:rsidP="005645EC">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5EC">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binding</w:t>
      </w:r>
    </w:p>
    <w:p w14:paraId="3E30E5AD" w14:textId="77777777" w:rsidR="005645EC" w:rsidRPr="005645EC" w:rsidRDefault="005645EC" w:rsidP="005645EC">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5EC">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a framework, you would be responsible for pushing data values into the HTML controls and turning user responses into actions and value updates. Writing such push and pull logic by hand is tedious, error-prone, and a nightmare to read, as any experienced front-end JavaScript programmer can attest.</w:t>
      </w:r>
    </w:p>
    <w:p w14:paraId="74E7FA28" w14:textId="77777777" w:rsidR="005645EC" w:rsidRPr="005645EC" w:rsidRDefault="005645EC" w:rsidP="005645EC">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5EC">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Angular supports </w:t>
      </w:r>
      <w:r w:rsidRPr="005645EC">
        <w:rPr>
          <w:rFonts w:ascii="Calibri" w:hAnsi="Calibri" w:cs="Calibri"/>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two-way data binding</w:t>
      </w:r>
      <w:r w:rsidRPr="005645EC">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mechanism for coordinating the parts of a template with the parts of a component. Add binding markup to the template HTML to tell Angular how to connect both sides.</w:t>
      </w:r>
    </w:p>
    <w:p w14:paraId="0274C858" w14:textId="77777777" w:rsidR="005645EC" w:rsidRDefault="005645EC" w:rsidP="005645EC">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5EC">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diagram shows the four forms of data binding markup. Each form has a direction: to the DOM, from the DOM, or both.</w:t>
      </w:r>
    </w:p>
    <w:p w14:paraId="29331B07" w14:textId="58968969" w:rsidR="005645EC" w:rsidRDefault="005645EC" w:rsidP="005645EC">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682897DD" wp14:editId="74937904">
            <wp:extent cx="2095500" cy="1955800"/>
            <wp:effectExtent l="0" t="0" r="0" b="6350"/>
            <wp:docPr id="241734887" name="Picture 1" descr="Data 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Bind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0" cy="1955800"/>
                    </a:xfrm>
                    <a:prstGeom prst="rect">
                      <a:avLst/>
                    </a:prstGeom>
                    <a:noFill/>
                    <a:ln>
                      <a:noFill/>
                    </a:ln>
                  </pic:spPr>
                </pic:pic>
              </a:graphicData>
            </a:graphic>
          </wp:inline>
        </w:drawing>
      </w:r>
    </w:p>
    <w:p w14:paraId="1B76824F" w14:textId="77777777" w:rsidR="005645EC" w:rsidRPr="005645EC" w:rsidRDefault="005645EC" w:rsidP="005645EC">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16BBA" w14:textId="77777777" w:rsidR="005645EC" w:rsidRPr="00D734F0" w:rsidRDefault="005645EC" w:rsidP="00D734F0">
      <w:p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0E14C" w14:textId="77777777" w:rsidR="00D734F0" w:rsidRPr="004E1F63" w:rsidRDefault="00D734F0" w:rsidP="004E1F63">
      <w:pPr>
        <w:rPr>
          <w:rFonts w:ascii="Calibri" w:hAnsi="Calibri" w:cs="Calibr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734F0" w:rsidRPr="004E1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F63"/>
    <w:rsid w:val="004E1F63"/>
    <w:rsid w:val="005645EC"/>
    <w:rsid w:val="0070451A"/>
    <w:rsid w:val="007C5AF7"/>
    <w:rsid w:val="00AF269E"/>
    <w:rsid w:val="00B360C7"/>
    <w:rsid w:val="00D734F0"/>
    <w:rsid w:val="00F402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B5C0"/>
  <w15:chartTrackingRefBased/>
  <w15:docId w15:val="{4F3248E1-722D-4572-B5C6-98FE6645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F63"/>
    <w:rPr>
      <w:rFonts w:eastAsiaTheme="majorEastAsia" w:cstheme="majorBidi"/>
      <w:color w:val="272727" w:themeColor="text1" w:themeTint="D8"/>
    </w:rPr>
  </w:style>
  <w:style w:type="paragraph" w:styleId="Title">
    <w:name w:val="Title"/>
    <w:basedOn w:val="Normal"/>
    <w:next w:val="Normal"/>
    <w:link w:val="TitleChar"/>
    <w:uiPriority w:val="10"/>
    <w:qFormat/>
    <w:rsid w:val="004E1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F63"/>
    <w:pPr>
      <w:spacing w:before="160"/>
      <w:jc w:val="center"/>
    </w:pPr>
    <w:rPr>
      <w:i/>
      <w:iCs/>
      <w:color w:val="404040" w:themeColor="text1" w:themeTint="BF"/>
    </w:rPr>
  </w:style>
  <w:style w:type="character" w:customStyle="1" w:styleId="QuoteChar">
    <w:name w:val="Quote Char"/>
    <w:basedOn w:val="DefaultParagraphFont"/>
    <w:link w:val="Quote"/>
    <w:uiPriority w:val="29"/>
    <w:rsid w:val="004E1F63"/>
    <w:rPr>
      <w:i/>
      <w:iCs/>
      <w:color w:val="404040" w:themeColor="text1" w:themeTint="BF"/>
    </w:rPr>
  </w:style>
  <w:style w:type="paragraph" w:styleId="ListParagraph">
    <w:name w:val="List Paragraph"/>
    <w:basedOn w:val="Normal"/>
    <w:uiPriority w:val="34"/>
    <w:qFormat/>
    <w:rsid w:val="004E1F63"/>
    <w:pPr>
      <w:ind w:left="720"/>
      <w:contextualSpacing/>
    </w:pPr>
  </w:style>
  <w:style w:type="character" w:styleId="IntenseEmphasis">
    <w:name w:val="Intense Emphasis"/>
    <w:basedOn w:val="DefaultParagraphFont"/>
    <w:uiPriority w:val="21"/>
    <w:qFormat/>
    <w:rsid w:val="004E1F63"/>
    <w:rPr>
      <w:i/>
      <w:iCs/>
      <w:color w:val="0F4761" w:themeColor="accent1" w:themeShade="BF"/>
    </w:rPr>
  </w:style>
  <w:style w:type="paragraph" w:styleId="IntenseQuote">
    <w:name w:val="Intense Quote"/>
    <w:basedOn w:val="Normal"/>
    <w:next w:val="Normal"/>
    <w:link w:val="IntenseQuoteChar"/>
    <w:uiPriority w:val="30"/>
    <w:qFormat/>
    <w:rsid w:val="004E1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F63"/>
    <w:rPr>
      <w:i/>
      <w:iCs/>
      <w:color w:val="0F4761" w:themeColor="accent1" w:themeShade="BF"/>
    </w:rPr>
  </w:style>
  <w:style w:type="character" w:styleId="IntenseReference">
    <w:name w:val="Intense Reference"/>
    <w:basedOn w:val="DefaultParagraphFont"/>
    <w:uiPriority w:val="32"/>
    <w:qFormat/>
    <w:rsid w:val="004E1F63"/>
    <w:rPr>
      <w:b/>
      <w:bCs/>
      <w:smallCaps/>
      <w:color w:val="0F4761" w:themeColor="accent1" w:themeShade="BF"/>
      <w:spacing w:val="5"/>
    </w:rPr>
  </w:style>
  <w:style w:type="character" w:styleId="Hyperlink">
    <w:name w:val="Hyperlink"/>
    <w:basedOn w:val="DefaultParagraphFont"/>
    <w:uiPriority w:val="99"/>
    <w:unhideWhenUsed/>
    <w:rsid w:val="004E1F63"/>
    <w:rPr>
      <w:color w:val="467886" w:themeColor="hyperlink"/>
      <w:u w:val="single"/>
    </w:rPr>
  </w:style>
  <w:style w:type="character" w:styleId="UnresolvedMention">
    <w:name w:val="Unresolved Mention"/>
    <w:basedOn w:val="DefaultParagraphFont"/>
    <w:uiPriority w:val="99"/>
    <w:semiHidden/>
    <w:unhideWhenUsed/>
    <w:rsid w:val="004E1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578">
      <w:bodyDiv w:val="1"/>
      <w:marLeft w:val="0"/>
      <w:marRight w:val="0"/>
      <w:marTop w:val="0"/>
      <w:marBottom w:val="0"/>
      <w:divBdr>
        <w:top w:val="none" w:sz="0" w:space="0" w:color="auto"/>
        <w:left w:val="none" w:sz="0" w:space="0" w:color="auto"/>
        <w:bottom w:val="none" w:sz="0" w:space="0" w:color="auto"/>
        <w:right w:val="none" w:sz="0" w:space="0" w:color="auto"/>
      </w:divBdr>
    </w:div>
    <w:div w:id="208298643">
      <w:bodyDiv w:val="1"/>
      <w:marLeft w:val="0"/>
      <w:marRight w:val="0"/>
      <w:marTop w:val="0"/>
      <w:marBottom w:val="0"/>
      <w:divBdr>
        <w:top w:val="none" w:sz="0" w:space="0" w:color="auto"/>
        <w:left w:val="none" w:sz="0" w:space="0" w:color="auto"/>
        <w:bottom w:val="none" w:sz="0" w:space="0" w:color="auto"/>
        <w:right w:val="none" w:sz="0" w:space="0" w:color="auto"/>
      </w:divBdr>
    </w:div>
    <w:div w:id="387149020">
      <w:bodyDiv w:val="1"/>
      <w:marLeft w:val="0"/>
      <w:marRight w:val="0"/>
      <w:marTop w:val="0"/>
      <w:marBottom w:val="0"/>
      <w:divBdr>
        <w:top w:val="none" w:sz="0" w:space="0" w:color="auto"/>
        <w:left w:val="none" w:sz="0" w:space="0" w:color="auto"/>
        <w:bottom w:val="none" w:sz="0" w:space="0" w:color="auto"/>
        <w:right w:val="none" w:sz="0" w:space="0" w:color="auto"/>
      </w:divBdr>
    </w:div>
    <w:div w:id="622540116">
      <w:bodyDiv w:val="1"/>
      <w:marLeft w:val="0"/>
      <w:marRight w:val="0"/>
      <w:marTop w:val="0"/>
      <w:marBottom w:val="0"/>
      <w:divBdr>
        <w:top w:val="none" w:sz="0" w:space="0" w:color="auto"/>
        <w:left w:val="none" w:sz="0" w:space="0" w:color="auto"/>
        <w:bottom w:val="none" w:sz="0" w:space="0" w:color="auto"/>
        <w:right w:val="none" w:sz="0" w:space="0" w:color="auto"/>
      </w:divBdr>
    </w:div>
    <w:div w:id="925920861">
      <w:bodyDiv w:val="1"/>
      <w:marLeft w:val="0"/>
      <w:marRight w:val="0"/>
      <w:marTop w:val="0"/>
      <w:marBottom w:val="0"/>
      <w:divBdr>
        <w:top w:val="none" w:sz="0" w:space="0" w:color="auto"/>
        <w:left w:val="none" w:sz="0" w:space="0" w:color="auto"/>
        <w:bottom w:val="none" w:sz="0" w:space="0" w:color="auto"/>
        <w:right w:val="none" w:sz="0" w:space="0" w:color="auto"/>
      </w:divBdr>
    </w:div>
    <w:div w:id="1168524763">
      <w:bodyDiv w:val="1"/>
      <w:marLeft w:val="0"/>
      <w:marRight w:val="0"/>
      <w:marTop w:val="0"/>
      <w:marBottom w:val="0"/>
      <w:divBdr>
        <w:top w:val="none" w:sz="0" w:space="0" w:color="auto"/>
        <w:left w:val="none" w:sz="0" w:space="0" w:color="auto"/>
        <w:bottom w:val="none" w:sz="0" w:space="0" w:color="auto"/>
        <w:right w:val="none" w:sz="0" w:space="0" w:color="auto"/>
      </w:divBdr>
    </w:div>
    <w:div w:id="1533570587">
      <w:bodyDiv w:val="1"/>
      <w:marLeft w:val="0"/>
      <w:marRight w:val="0"/>
      <w:marTop w:val="0"/>
      <w:marBottom w:val="0"/>
      <w:divBdr>
        <w:top w:val="none" w:sz="0" w:space="0" w:color="auto"/>
        <w:left w:val="none" w:sz="0" w:space="0" w:color="auto"/>
        <w:bottom w:val="none" w:sz="0" w:space="0" w:color="auto"/>
        <w:right w:val="none" w:sz="0" w:space="0" w:color="auto"/>
      </w:divBdr>
    </w:div>
    <w:div w:id="1694112106">
      <w:bodyDiv w:val="1"/>
      <w:marLeft w:val="0"/>
      <w:marRight w:val="0"/>
      <w:marTop w:val="0"/>
      <w:marBottom w:val="0"/>
      <w:divBdr>
        <w:top w:val="none" w:sz="0" w:space="0" w:color="auto"/>
        <w:left w:val="none" w:sz="0" w:space="0" w:color="auto"/>
        <w:bottom w:val="none" w:sz="0" w:space="0" w:color="auto"/>
        <w:right w:val="none" w:sz="0" w:space="0" w:color="auto"/>
      </w:divBdr>
    </w:div>
    <w:div w:id="1768385988">
      <w:bodyDiv w:val="1"/>
      <w:marLeft w:val="0"/>
      <w:marRight w:val="0"/>
      <w:marTop w:val="0"/>
      <w:marBottom w:val="0"/>
      <w:divBdr>
        <w:top w:val="none" w:sz="0" w:space="0" w:color="auto"/>
        <w:left w:val="none" w:sz="0" w:space="0" w:color="auto"/>
        <w:bottom w:val="none" w:sz="0" w:space="0" w:color="auto"/>
        <w:right w:val="none" w:sz="0" w:space="0" w:color="auto"/>
      </w:divBdr>
    </w:div>
    <w:div w:id="1889797991">
      <w:bodyDiv w:val="1"/>
      <w:marLeft w:val="0"/>
      <w:marRight w:val="0"/>
      <w:marTop w:val="0"/>
      <w:marBottom w:val="0"/>
      <w:divBdr>
        <w:top w:val="none" w:sz="0" w:space="0" w:color="auto"/>
        <w:left w:val="none" w:sz="0" w:space="0" w:color="auto"/>
        <w:bottom w:val="none" w:sz="0" w:space="0" w:color="auto"/>
        <w:right w:val="none" w:sz="0" w:space="0" w:color="auto"/>
      </w:divBdr>
    </w:div>
    <w:div w:id="207823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v17.angular.io/api/core/Compon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1</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Bankar</dc:creator>
  <cp:keywords/>
  <dc:description/>
  <cp:lastModifiedBy>Shubham Bankar</cp:lastModifiedBy>
  <cp:revision>3</cp:revision>
  <dcterms:created xsi:type="dcterms:W3CDTF">2024-08-28T05:52:00Z</dcterms:created>
  <dcterms:modified xsi:type="dcterms:W3CDTF">2024-08-28T13:56:00Z</dcterms:modified>
</cp:coreProperties>
</file>