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commentRangeStart w:id="0"/>
      <w:r w:rsidDel="00000000" w:rsidR="00000000" w:rsidRPr="00000000">
        <w:rPr>
          <w:b w:val="1"/>
          <w:vertAlign w:val="baseline"/>
          <w:rtl w:val="0"/>
        </w:rPr>
        <w:t xml:space="preserve">Project Proposal</w:t>
      </w:r>
      <w:commentRangeEnd w:id="0"/>
      <w:r w:rsidDel="00000000" w:rsidR="00000000" w:rsidRPr="00000000">
        <w:commentReference w:id="0"/>
      </w:r>
      <w:commentRangeStart w:id="1"/>
      <w:r w:rsidDel="00000000" w:rsidR="00000000" w:rsidRPr="00000000">
        <w:rPr>
          <w:b w:val="1"/>
          <w:vertAlign w:val="baseline"/>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DragonEvents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998"/>
        <w:gridCol w:w="6858"/>
        <w:tblGridChange w:id="0">
          <w:tblGrid>
            <w:gridCol w:w="1998"/>
            <w:gridCol w:w="6858"/>
          </w:tblGrid>
        </w:tblGridChange>
      </w:tblGrid>
      <w:tr>
        <w:trPr>
          <w:trHeight w:val="420" w:hRule="atLeast"/>
        </w:trPr>
        <w:tc>
          <w:tcPr>
            <w:vAlign w:val="top"/>
          </w:tcPr>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Instructor: </w:t>
            </w:r>
            <w:r w:rsidDel="00000000" w:rsidR="00000000" w:rsidRPr="00000000">
              <w:rPr>
                <w:rtl w:val="0"/>
              </w:rPr>
              <w:t xml:space="preserve">                                                  </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David Augenblick</w:t>
            </w:r>
            <w:r w:rsidDel="00000000" w:rsidR="00000000" w:rsidRPr="00000000">
              <w:rPr>
                <w:rtl w:val="0"/>
              </w:rPr>
            </w:r>
          </w:p>
        </w:tc>
      </w:tr>
      <w:tr>
        <w:trPr>
          <w:trHeight w:val="660" w:hRule="atLeast"/>
        </w:trPr>
        <w:tc>
          <w:tcPr>
            <w:vAlign w:val="top"/>
          </w:tcPr>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Team Members: </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Harley Sacramento,  Saffat Hassan, Haley Lee, Rahul Godaba, and Nicholas Nguyen</w:t>
            </w:r>
            <w:r w:rsidDel="00000000" w:rsidR="00000000" w:rsidRPr="00000000">
              <w:rPr>
                <w:rtl w:val="0"/>
              </w:rPr>
            </w:r>
          </w:p>
        </w:tc>
      </w:tr>
      <w:tr>
        <w:trPr>
          <w:trHeight w:val="400" w:hRule="atLeast"/>
        </w:trPr>
        <w:tc>
          <w:tcPr>
            <w:vAlign w:val="top"/>
          </w:tcPr>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Cycle: </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01</w:t>
            </w:r>
            <w:r w:rsidDel="00000000" w:rsidR="00000000" w:rsidRPr="00000000">
              <w:rPr>
                <w:rtl w:val="0"/>
              </w:rPr>
            </w:r>
          </w:p>
        </w:tc>
      </w:tr>
      <w:tr>
        <w:tc>
          <w:tcPr>
            <w:vAlign w:val="top"/>
          </w:tcPr>
          <w:p w:rsidR="00000000" w:rsidDel="00000000" w:rsidP="00000000" w:rsidRDefault="00000000" w:rsidRPr="00000000">
            <w:pPr>
              <w:contextualSpacing w:val="0"/>
              <w:rPr>
                <w:b w:val="0"/>
                <w:vertAlign w:val="baseline"/>
              </w:rPr>
            </w:pPr>
            <w:commentRangeStart w:id="2"/>
            <w:r w:rsidDel="00000000" w:rsidR="00000000" w:rsidRPr="00000000">
              <w:rPr>
                <w:b w:val="1"/>
                <w:vertAlign w:val="baseline"/>
                <w:rtl w:val="0"/>
              </w:rPr>
              <w:t xml:space="preserve">Date Submitted</w:t>
            </w:r>
            <w:commentRangeEnd w:id="2"/>
            <w:r w:rsidDel="00000000" w:rsidR="00000000" w:rsidRPr="00000000">
              <w:commentReference w:id="2"/>
            </w: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October 19, 2017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 template copyright 2015, CCI Faculty, Version 2.0.  Use permitted under Creative Commons license CC-BY-NC-SA.  See http://creativecommons.org/licenses/by-nc-sa/3.0/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br w:type="page"/>
      </w:r>
      <w:r w:rsidDel="00000000" w:rsidR="00000000" w:rsidRPr="00000000">
        <w:rPr>
          <w:b w:val="1"/>
          <w:vertAlign w:val="baseline"/>
          <w:rtl w:val="0"/>
        </w:rPr>
        <w:t xml:space="preserve">Grading Rubric – Project Proposal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880"/>
        <w:gridCol w:w="2790"/>
        <w:gridCol w:w="630"/>
        <w:gridCol w:w="840"/>
        <w:tblGridChange w:id="0">
          <w:tblGrid>
            <w:gridCol w:w="1638"/>
            <w:gridCol w:w="2880"/>
            <w:gridCol w:w="2790"/>
            <w:gridCol w:w="630"/>
            <w:gridCol w:w="840"/>
          </w:tblGrid>
        </w:tblGridChange>
      </w:tblGrid>
      <w:tr>
        <w:tc>
          <w:tcPr>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Achievement </w:t>
            </w:r>
            <w:r w:rsidDel="00000000" w:rsidR="00000000" w:rsidRPr="00000000">
              <w:rPr>
                <w:rtl w:val="0"/>
              </w:rPr>
            </w:r>
          </w:p>
        </w:tc>
        <w:tc>
          <w:tcPr>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Minimal</w:t>
            </w:r>
            <w:r w:rsidDel="00000000" w:rsidR="00000000" w:rsidRPr="00000000">
              <w:rPr>
                <w:rtl w:val="0"/>
              </w:rPr>
            </w:r>
          </w:p>
        </w:tc>
        <w:tc>
          <w:tcPr>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Exemplary</w:t>
            </w:r>
            <w:r w:rsidDel="00000000" w:rsidR="00000000" w:rsidRPr="00000000">
              <w:rPr>
                <w:rtl w:val="0"/>
              </w:rPr>
            </w:r>
          </w:p>
        </w:tc>
        <w:tc>
          <w:tcPr>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Pts</w:t>
            </w:r>
            <w:r w:rsidDel="00000000" w:rsidR="00000000" w:rsidRPr="00000000">
              <w:rPr>
                <w:rtl w:val="0"/>
              </w:rPr>
            </w:r>
          </w:p>
        </w:tc>
        <w:tc>
          <w:tcPr>
            <w:vAlign w:val="top"/>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Score</w:t>
            </w:r>
            <w:r w:rsidDel="00000000" w:rsidR="00000000" w:rsidRPr="00000000">
              <w:rPr>
                <w:rtl w:val="0"/>
              </w:rPr>
            </w:r>
          </w:p>
        </w:tc>
      </w:tr>
      <w:tr>
        <w:tc>
          <w:tcPr>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Content</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Section(s) missing, not useful, inconsistent, or wrong. </w:t>
            </w:r>
          </w:p>
        </w:tc>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Provides all relevant information correctly and with appropriate detail</w:t>
            </w:r>
          </w:p>
        </w:tc>
        <w:tc>
          <w:tcPr>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c>
          <w:tcPr>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Project</w:t>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30</w:t>
            </w:r>
          </w:p>
        </w:tc>
        <w:tc>
          <w:tcPr>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Team</w:t>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Timeline</w:t>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30</w:t>
            </w:r>
          </w:p>
        </w:tc>
        <w:tc>
          <w:tcPr>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Grammar and Spelling</w:t>
            </w:r>
            <w:r w:rsidDel="00000000" w:rsidR="00000000" w:rsidRPr="00000000">
              <w:rPr>
                <w:rtl w:val="0"/>
              </w:rPr>
            </w:r>
          </w:p>
        </w:tc>
        <w:tc>
          <w:tcPr>
            <w:tcBorders>
              <w:bottom w:color="000000" w:space="0" w:sz="4"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Many serious mistakes in grammar or spelling</w:t>
            </w:r>
          </w:p>
        </w:tc>
        <w:tc>
          <w:tcPr>
            <w:tcBorders>
              <w:bottom w:color="000000" w:space="0" w:sz="4"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Grammar, punctuation, and spelling all correct</w:t>
            </w:r>
          </w:p>
        </w:tc>
        <w:tc>
          <w:tcPr>
            <w:tcBorders>
              <w:bottom w:color="000000" w:space="0" w:sz="4" w:val="single"/>
            </w:tcBorders>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10</w:t>
            </w:r>
          </w:p>
        </w:tc>
        <w:tc>
          <w:tcPr>
            <w:tcBorders>
              <w:bottom w:color="000000" w:space="0" w:sz="4" w:val="single"/>
            </w:tcBorders>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tcBorders>
              <w:bottom w:color="000000" w:space="0" w:sz="0" w:val="nil"/>
            </w:tcBorders>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Expression</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Hard to follow or poor word choices </w:t>
            </w:r>
          </w:p>
        </w:tc>
        <w:tc>
          <w:tcPr>
            <w:tcBorders>
              <w:bottom w:color="000000" w:space="0" w:sz="0" w:val="nil"/>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Clear and concise.  A pleasure to read</w:t>
            </w:r>
          </w:p>
        </w:tc>
        <w:tc>
          <w:tcPr>
            <w:tcBorders>
              <w:bottom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10</w:t>
            </w:r>
          </w:p>
        </w:tc>
        <w:tc>
          <w:tcPr>
            <w:tcBorders>
              <w:bottom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tcBorders>
              <w:top w:color="000000" w:space="0" w:sz="0" w:val="nil"/>
              <w:bottom w:color="000000" w:space="0" w:sz="4" w:val="single"/>
            </w:tcBorders>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Tone</w:t>
            </w:r>
            <w:r w:rsidDel="00000000" w:rsidR="00000000" w:rsidRPr="00000000">
              <w:rPr>
                <w:rtl w:val="0"/>
              </w:rPr>
            </w:r>
          </w:p>
        </w:tc>
        <w:tc>
          <w:tcPr>
            <w:tcBorders>
              <w:top w:color="000000" w:space="0" w:sz="0" w:val="nil"/>
              <w:bottom w:color="000000" w:space="0" w:sz="4"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Tone not appropriate for technical writing</w:t>
            </w:r>
          </w:p>
        </w:tc>
        <w:tc>
          <w:tcPr>
            <w:tcBorders>
              <w:top w:color="000000" w:space="0" w:sz="0" w:val="nil"/>
              <w:bottom w:color="000000" w:space="0" w:sz="4"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Tone is consistently professional</w:t>
            </w:r>
          </w:p>
        </w:tc>
        <w:tc>
          <w:tcPr>
            <w:tcBorders>
              <w:top w:color="000000" w:space="0" w:sz="0" w:val="nil"/>
              <w:bottom w:color="000000" w:space="0" w:sz="4" w:val="single"/>
            </w:tcBorders>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c>
          <w:tcPr>
            <w:tcBorders>
              <w:top w:color="000000" w:space="0" w:sz="0" w:val="nil"/>
              <w:bottom w:color="000000" w:space="0" w:sz="4" w:val="single"/>
            </w:tcBorders>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tcBorders>
              <w:bottom w:color="000000" w:space="0" w:sz="0" w:val="nil"/>
            </w:tcBorders>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Organization</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Information difficult to locate </w:t>
            </w:r>
          </w:p>
        </w:tc>
        <w:tc>
          <w:tcPr>
            <w:tcBorders>
              <w:bottom w:color="000000" w:space="0" w:sz="0" w:val="nil"/>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All information is easy to find and important points stand out</w:t>
            </w:r>
          </w:p>
        </w:tc>
        <w:tc>
          <w:tcPr>
            <w:tcBorders>
              <w:bottom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10</w:t>
            </w:r>
          </w:p>
        </w:tc>
        <w:tc>
          <w:tcPr>
            <w:tcBorders>
              <w:bottom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Layout</w:t>
            </w:r>
            <w:r w:rsidDel="00000000" w:rsidR="00000000" w:rsidRPr="00000000">
              <w:rPr>
                <w:rtl w:val="0"/>
              </w:rPr>
            </w:r>
          </w:p>
        </w:tc>
        <w:tc>
          <w:tcPr>
            <w:tcBorders>
              <w:top w:color="000000" w:space="0" w:sz="0" w:val="nil"/>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Layout is inconsistent, visually distracting, or hinders use</w:t>
            </w:r>
          </w:p>
        </w:tc>
        <w:tc>
          <w:tcPr>
            <w:tcBorders>
              <w:top w:color="000000" w:space="0" w:sz="0" w:val="nil"/>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Layout is attractive, consistent, and helps guide the reader</w:t>
            </w:r>
          </w:p>
        </w:tc>
        <w:tc>
          <w:tcPr>
            <w:tcBorders>
              <w:top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Late Submission</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c>
          <w:tcPr>
            <w:vAlign w:val="top"/>
          </w:tcPr>
          <w:p w:rsidR="00000000" w:rsidDel="00000000" w:rsidP="00000000" w:rsidRDefault="00000000" w:rsidRPr="00000000">
            <w:pPr>
              <w:contextualSpacing w:val="0"/>
              <w:jc w:val="right"/>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Total</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pPr>
              <w:contextualSpacing w:val="0"/>
              <w:jc w:val="right"/>
              <w:rPr>
                <w:b w:val="0"/>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br w:type="page"/>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Project Proposal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documents the initial definition of the project.  It includes an abstract and project overview.  It also includes a summary of issues related to the project and to the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w:t>
      </w:r>
    </w:p>
    <w:p w:rsidR="00000000" w:rsidDel="00000000" w:rsidP="00000000" w:rsidRDefault="00000000" w:rsidRPr="00000000">
      <w:pPr>
        <w:pStyle w:val="Heading2"/>
        <w:contextualSpacing w:val="0"/>
        <w:rPr>
          <w:b w:val="0"/>
          <w:vertAlign w:val="baseline"/>
        </w:rPr>
      </w:pPr>
      <w:r w:rsidDel="00000000" w:rsidR="00000000" w:rsidRPr="00000000">
        <w:rPr>
          <w:b w:val="1"/>
          <w:vertAlign w:val="baseline"/>
          <w:rtl w:val="0"/>
        </w:rPr>
        <w:t xml:space="preserve">Project</w:t>
      </w:r>
      <w:commentRangeStart w:id="3"/>
      <w:r w:rsidDel="00000000" w:rsidR="00000000" w:rsidRPr="00000000">
        <w:rPr>
          <w:b w:val="1"/>
          <w:vertAlign w:val="baseline"/>
          <w:rtl w:val="0"/>
        </w:rPr>
        <w:t xml:space="preserve"> Name</w:t>
      </w:r>
      <w:commentRangeEnd w:id="3"/>
      <w:r w:rsidDel="00000000" w:rsidR="00000000" w:rsidRPr="00000000">
        <w:commentReference w:id="3"/>
      </w:r>
      <w:r w:rsidDel="00000000" w:rsidR="00000000" w:rsidRPr="00000000">
        <w:rPr>
          <w:b w:val="1"/>
          <w:vertAlign w:val="baseline"/>
          <w:rtl w:val="0"/>
        </w:rPr>
        <w:t xml:space="preserve">: </w:t>
      </w:r>
      <w:r w:rsidDel="00000000" w:rsidR="00000000" w:rsidRPr="00000000">
        <w:rPr>
          <w:b w:val="0"/>
          <w:vertAlign w:val="baseline"/>
          <w:rtl w:val="0"/>
        </w:rPr>
        <w:t xml:space="preserve">DragonEvents</w:t>
      </w:r>
    </w:p>
    <w:p w:rsidR="00000000" w:rsidDel="00000000" w:rsidP="00000000" w:rsidRDefault="00000000" w:rsidRPr="00000000">
      <w:pPr>
        <w:pStyle w:val="Heading2"/>
        <w:contextualSpacing w:val="0"/>
        <w:rPr>
          <w:b w:val="1"/>
          <w:vertAlign w:val="baseline"/>
        </w:rPr>
      </w:pPr>
      <w:commentRangeStart w:id="4"/>
      <w:r w:rsidDel="00000000" w:rsidR="00000000" w:rsidRPr="00000000">
        <w:rPr>
          <w:b w:val="1"/>
          <w:vertAlign w:val="baseline"/>
          <w:rtl w:val="0"/>
        </w:rPr>
        <w:t xml:space="preserve">Abstract</w:t>
      </w:r>
      <w:commentRangeEnd w:id="4"/>
      <w:r w:rsidDel="00000000" w:rsidR="00000000" w:rsidRPr="00000000">
        <w:commentReference w:id="4"/>
      </w:r>
      <w:r w:rsidDel="00000000" w:rsidR="00000000" w:rsidRPr="00000000">
        <w:rPr>
          <w:b w:val="1"/>
          <w:vertAlign w:val="baseline"/>
          <w:rtl w:val="0"/>
        </w:rPr>
        <w:t xml:space="preserve"> </w:t>
      </w:r>
    </w:p>
    <w:p w:rsidR="00000000" w:rsidDel="00000000" w:rsidP="00000000" w:rsidRDefault="00000000" w:rsidRPr="00000000">
      <w:pPr>
        <w:pStyle w:val="Heading2"/>
        <w:ind w:firstLine="720"/>
        <w:contextualSpacing w:val="0"/>
        <w:rPr>
          <w:b w:val="0"/>
          <w:sz w:val="24"/>
          <w:szCs w:val="24"/>
        </w:rPr>
      </w:pPr>
      <w:r w:rsidDel="00000000" w:rsidR="00000000" w:rsidRPr="00000000">
        <w:rPr>
          <w:b w:val="0"/>
          <w:sz w:val="24"/>
          <w:szCs w:val="24"/>
          <w:rtl w:val="0"/>
        </w:rPr>
        <w:t xml:space="preserve">DragonEvents will be a website</w:t>
      </w:r>
      <w:r w:rsidDel="00000000" w:rsidR="00000000" w:rsidRPr="00000000">
        <w:rPr>
          <w:b w:val="0"/>
          <w:sz w:val="24"/>
          <w:szCs w:val="24"/>
          <w:vertAlign w:val="baseline"/>
          <w:rtl w:val="0"/>
        </w:rPr>
        <w:t xml:space="preserve"> for Drexel Students to see events that happen on or near Drexel campus.  </w:t>
      </w:r>
      <w:r w:rsidDel="00000000" w:rsidR="00000000" w:rsidRPr="00000000">
        <w:rPr>
          <w:b w:val="0"/>
          <w:sz w:val="24"/>
          <w:szCs w:val="24"/>
          <w:rtl w:val="0"/>
        </w:rPr>
        <w:t xml:space="preserve">Everyone hears about the larger events that occur on campus, but the smaller ones should have an attendance as well.  We aim to create a website where all events at Drexel will be seen by users.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contextualSpacing w:val="0"/>
        <w:rPr>
          <w:b w:val="1"/>
          <w:vertAlign w:val="baseline"/>
        </w:rPr>
      </w:pPr>
      <w:commentRangeStart w:id="5"/>
      <w:r w:rsidDel="00000000" w:rsidR="00000000" w:rsidRPr="00000000">
        <w:rPr>
          <w:b w:val="1"/>
          <w:vertAlign w:val="baseline"/>
          <w:rtl w:val="0"/>
        </w:rPr>
        <w:t xml:space="preserve">Project Deliverables</w:t>
      </w:r>
      <w:commentRangeEnd w:id="5"/>
      <w:r w:rsidDel="00000000" w:rsidR="00000000" w:rsidRPr="00000000">
        <w:commentReference w:id="5"/>
      </w:r>
      <w:r w:rsidDel="00000000" w:rsidR="00000000" w:rsidRPr="00000000">
        <w:rPr>
          <w:b w:val="1"/>
          <w:vertAlign w:val="baseline"/>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DragonEvents allows users to create and submit events around the campus. While on the website, the users are able to filter the events of their interest and sort them in a certain order such as date/time or popularity. In addition, The users can select a feedback ‘interested’ or ‘going’ to an event and also report an event for verifying its legitimacy. Non-Drexel student users are able to create a premium account for a fee and they can create sponsored events without generating spam.</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commentRangeStart w:id="6"/>
      <w:r w:rsidDel="00000000" w:rsidR="00000000" w:rsidRPr="00000000">
        <w:rPr>
          <w:b w:val="1"/>
          <w:vertAlign w:val="baseline"/>
          <w:rtl w:val="0"/>
        </w:rPr>
        <w:t xml:space="preserve">Resources</w:t>
      </w:r>
      <w:commentRangeEnd w:id="6"/>
      <w:r w:rsidDel="00000000" w:rsidR="00000000" w:rsidRPr="00000000">
        <w:commentReference w:id="6"/>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-Server: This will handle the back end portion of our website.  It will store all of the data that is needed in our project. </w:t>
      </w:r>
    </w:p>
    <w:p w:rsidR="00000000" w:rsidDel="00000000" w:rsidP="00000000" w:rsidRDefault="00000000" w:rsidRPr="00000000">
      <w:pPr>
        <w:contextualSpacing w:val="0"/>
        <w:rPr/>
      </w:pPr>
      <w:r w:rsidDel="00000000" w:rsidR="00000000" w:rsidRPr="00000000">
        <w:rPr>
          <w:rtl w:val="0"/>
        </w:rPr>
        <w:tab/>
        <w:t xml:space="preserve">-Domain Name: This will identify DragonEvents as belonging to a particular domain.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2"/>
        <w:contextualSpacing w:val="0"/>
        <w:rPr>
          <w:b w:val="1"/>
          <w:vertAlign w:val="baseline"/>
        </w:rPr>
      </w:pPr>
      <w:commentRangeStart w:id="7"/>
      <w:r w:rsidDel="00000000" w:rsidR="00000000" w:rsidRPr="00000000">
        <w:rPr>
          <w:b w:val="1"/>
          <w:vertAlign w:val="baseline"/>
          <w:rtl w:val="0"/>
        </w:rPr>
        <w:t xml:space="preserve">Expertise</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-Front end: Two of our team members have been assigned to create the front end of our project.  In order to do this, we have to learn HTML and CSS.  Some of us do not know these languages, so this is something that we will have to learn.  </w:t>
      </w:r>
    </w:p>
    <w:p w:rsidR="00000000" w:rsidDel="00000000" w:rsidP="00000000" w:rsidRDefault="00000000" w:rsidRPr="00000000">
      <w:pPr>
        <w:contextualSpacing w:val="0"/>
        <w:rPr/>
      </w:pPr>
      <w:r w:rsidDel="00000000" w:rsidR="00000000" w:rsidRPr="00000000">
        <w:rPr>
          <w:rtl w:val="0"/>
        </w:rPr>
        <w:tab/>
        <w:t xml:space="preserve">-Back end: This portion of our website will require us to create servers and databases.  The members of our team that were assigned to this does have some experience on this topic.  Even with this experience, they may have to learn more about databases in order to complete DragonEvents.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Team</w:t>
      </w:r>
    </w:p>
    <w:p w:rsidR="00000000" w:rsidDel="00000000" w:rsidP="00000000" w:rsidRDefault="00000000" w:rsidRPr="00000000">
      <w:pPr>
        <w:pStyle w:val="Heading2"/>
        <w:contextualSpacing w:val="0"/>
        <w:rPr>
          <w:vertAlign w:val="baseline"/>
        </w:rPr>
      </w:pPr>
      <w:commentRangeStart w:id="8"/>
      <w:r w:rsidDel="00000000" w:rsidR="00000000" w:rsidRPr="00000000">
        <w:rPr>
          <w:b w:val="1"/>
          <w:vertAlign w:val="baseline"/>
          <w:rtl w:val="0"/>
        </w:rPr>
        <w:t xml:space="preserve">Team Members and Roles</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below, identifies all the team members and the initial role assigned to each person.</w:t>
      </w:r>
    </w:p>
    <w:p w:rsidR="00000000" w:rsidDel="00000000" w:rsidP="00000000" w:rsidRDefault="00000000" w:rsidRPr="00000000">
      <w:pPr>
        <w:contextualSpacing w:val="0"/>
        <w:rPr/>
      </w:pPr>
      <w:r w:rsidDel="00000000" w:rsidR="00000000" w:rsidRPr="00000000">
        <w:rPr>
          <w:b w:val="1"/>
          <w:rtl w:val="0"/>
        </w:rPr>
        <w:t xml:space="preserve">Figure 1 - Team Members and Roles</w:t>
      </w:r>
      <w:r w:rsidDel="00000000" w:rsidR="00000000" w:rsidRPr="00000000">
        <w:rPr>
          <w:rtl w:val="0"/>
        </w:rPr>
      </w:r>
    </w:p>
    <w:tbl>
      <w:tblPr>
        <w:tblStyle w:val="Table3"/>
        <w:tblW w:w="7439.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76"/>
        <w:gridCol w:w="4563"/>
        <w:tblGridChange w:id="0">
          <w:tblGrid>
            <w:gridCol w:w="2876"/>
            <w:gridCol w:w="4563"/>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Haley Lee</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Front 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Rahul </w:t>
            </w:r>
            <w:r w:rsidDel="00000000" w:rsidR="00000000" w:rsidRPr="00000000">
              <w:rPr>
                <w:rtl w:val="0"/>
              </w:rPr>
              <w:t xml:space="preserve">Godaba</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Harley Sa</w:t>
            </w:r>
            <w:r w:rsidDel="00000000" w:rsidR="00000000" w:rsidRPr="00000000">
              <w:rPr>
                <w:rtl w:val="0"/>
              </w:rPr>
              <w:t xml:space="preserve">cra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Saffat Hasan</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Nicholas Nguyen</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Front 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Timeline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below shows </w:t>
      </w:r>
      <w:commentRangeStart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initially identified set of activities for this cycle. </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 Project Timeline</w:t>
      </w:r>
      <w:r w:rsidDel="00000000" w:rsidR="00000000" w:rsidRPr="00000000">
        <w:rPr>
          <w:rtl w:val="0"/>
        </w:rPr>
      </w:r>
    </w:p>
    <w:p w:rsidR="00000000" w:rsidDel="00000000" w:rsidP="00000000" w:rsidRDefault="00000000" w:rsidRPr="00000000">
      <w:pPr>
        <w:spacing w:after="120" w:lineRule="auto"/>
        <w:contextualSpacing w:val="0"/>
        <w:rPr>
          <w:vertAlign w:val="baseline"/>
        </w:rPr>
      </w:pPr>
      <w:r w:rsidDel="00000000" w:rsidR="00000000" w:rsidRPr="00000000">
        <w:rPr/>
        <w:drawing>
          <wp:inline distB="114300" distT="114300" distL="114300" distR="114300">
            <wp:extent cx="5486400" cy="2066925"/>
            <wp:effectExtent b="0" l="0" r="0" t="0"/>
            <wp:docPr id="1" name="image2.png"/>
            <a:graphic>
              <a:graphicData uri="http://schemas.openxmlformats.org/drawingml/2006/picture">
                <pic:pic>
                  <pic:nvPicPr>
                    <pic:cNvPr id="0" name="image2.png"/>
                    <pic:cNvPicPr preferRelativeResize="0"/>
                  </pic:nvPicPr>
                  <pic:blipFill>
                    <a:blip r:embed="rId6"/>
                    <a:srcRect b="-16042" l="0" r="0" t="0"/>
                    <a:stretch>
                      <a:fillRect/>
                    </a:stretch>
                  </pic:blipFill>
                  <pic:spPr>
                    <a:xfrm>
                      <a:off x="0" y="0"/>
                      <a:ext cx="5486400" cy="2066925"/>
                    </a:xfrm>
                    <a:prstGeom prst="rect"/>
                    <a:ln/>
                  </pic:spPr>
                </pic:pic>
              </a:graphicData>
            </a:graphic>
          </wp:inline>
        </w:drawing>
      </w:r>
      <w:r w:rsidDel="00000000" w:rsidR="00000000" w:rsidRPr="00000000">
        <w:rPr>
          <w:rtl w:val="0"/>
        </w:rPr>
      </w:r>
    </w:p>
    <w:sectPr>
      <w:footerReference r:id="rId7" w:type="default"/>
      <w:pgSz w:h="15840" w:w="12240"/>
      <w:pgMar w:bottom="1440" w:top="1440" w:left="1800" w:right="180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reg Hislop" w:id="6" w:date="2014-11-25T03:5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any special resources you will need for this project including special hardware, software, or access to facilities.  If you need no special resources, simply say that.</w:t>
      </w:r>
    </w:p>
  </w:comment>
  <w:comment w:author="Instructor" w:id="3" w:date="1970-01-01T00:0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 short, creative name for your project.  If you wish to have a project acronym too, provide the spelled out version and the acronym here.  You will use this name in all your work products.</w:t>
      </w:r>
    </w:p>
  </w:comment>
  <w:comment w:author="Instructor" w:id="1" w:date="2004-12-23T01:4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report for cycle 1 only.  There is a separate template for cycles 2 and later.</w:t>
      </w:r>
    </w:p>
  </w:comment>
  <w:comment w:author="Instructor" w:id="0" w:date="2013-09-23T00:4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report template as provided.  Do not change template elements such as section numbers, headings or stock text, reorganize the report, or delete sections.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add sections at the end or add sub-sections if needed.  You should also adjust page breaks so major headings are placed appropriately in the final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in angle brackets, &lt; &gt;, are parts of the report that you must replace with appropriate information.  There should be no angle brackets left in the document you submit for grading.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comments (like this one) should be DELETED before submitting the final version of the report. Comments in a draft version are fine.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in this team launch report are loosely based on the Team Software Process (TSP) (Watts Humphrey).</w:t>
      </w:r>
    </w:p>
  </w:comment>
  <w:comment w:author="Greg Hislop" w:id="5" w:date="2015-01-23T16:3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functions that you will deliver for your product at the end of the term.</w:t>
      </w:r>
    </w:p>
  </w:comment>
  <w:comment w:author="Instructor" w:id="8" w:date="2014-12-02T03:3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name and formal role for every team member.  Note that roles can change over time.  The default role for everyone is “Developer”</w:t>
      </w:r>
    </w:p>
  </w:comment>
  <w:comment w:author="Instructor" w:id="2" w:date="2004-12-23T01:0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submit drafts or revisions, change this date for each submission.</w:t>
      </w:r>
    </w:p>
  </w:comment>
  <w:comment w:author="Greg Hislop" w:id="7" w:date="2014-12-02T03:3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skills your team will need for this project.  Discuss whether the team possesses these skills, or, if there are things the team needs to learn, how this will be accomplished.  Identify tutorials and other sources that will help you learn.</w:t>
      </w:r>
    </w:p>
  </w:comment>
  <w:comment w:author="Instructor" w:id="4" w:date="2010-12-30T04:2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short description of the project.  What is it?  What will it do?  Who will it be for?  Why is it needed?  Write this description in a way that someone external to the team would understand.  The explanation should catch the interest of someone in your product’s potential audience.  Do not get into details of technology.</w:t>
      </w:r>
    </w:p>
  </w:comment>
  <w:comment w:author="Instr" w:id="9" w:date="2014-11-25T03:4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activities listed in this section are intended to be an initial set that may change as your project unfolds.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at this point is to create an initial cut at identifying activities that you will need to accomplish and how you will distribute work across the team.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vertAlign w:val="baseline"/>
    </w:rPr>
  </w:style>
  <w:style w:type="paragraph" w:styleId="Heading2">
    <w:name w:val="heading 2"/>
    <w:basedOn w:val="Normal"/>
    <w:next w:val="Normal"/>
    <w:pPr>
      <w:keepNext w:val="1"/>
      <w:spacing w:after="120" w:before="120" w:lineRule="auto"/>
    </w:pPr>
    <w:rPr>
      <w:b w:val="1"/>
      <w:sz w:val="28"/>
      <w:szCs w:val="28"/>
      <w:vertAlign w:val="baseline"/>
    </w:rPr>
  </w:style>
  <w:style w:type="paragraph" w:styleId="Heading3">
    <w:name w:val="heading 3"/>
    <w:basedOn w:val="Normal"/>
    <w:next w:val="Normal"/>
    <w:pPr>
      <w:keepNext w:val="1"/>
      <w:spacing w:after="120" w:before="120" w:lineRule="auto"/>
    </w:pPr>
    <w:rPr>
      <w:b w:val="1"/>
      <w:sz w:val="24"/>
      <w:szCs w:val="24"/>
      <w:vertAlign w:val="baseline"/>
    </w:rPr>
  </w:style>
  <w:style w:type="paragraph" w:styleId="Heading4">
    <w:name w:val="heading 4"/>
    <w:basedOn w:val="Normal"/>
    <w:next w:val="Normal"/>
    <w:pPr>
      <w:keepNext w:val="1"/>
      <w:spacing w:after="60" w:before="120" w:lineRule="auto"/>
    </w:pPr>
    <w:rPr>
      <w:b w:val="1"/>
      <w:i w:val="1"/>
      <w:sz w:val="24"/>
      <w:szCs w:val="24"/>
      <w:vertAlign w:val="baseline"/>
    </w:rPr>
  </w:style>
  <w:style w:type="paragraph" w:styleId="Heading5">
    <w:name w:val="heading 5"/>
    <w:basedOn w:val="Normal"/>
    <w:next w:val="Normal"/>
    <w:pPr>
      <w:spacing w:after="60" w:before="120" w:lineRule="auto"/>
    </w:pPr>
    <w:rPr>
      <w:i w:val="1"/>
      <w:sz w:val="24"/>
      <w:szCs w:val="24"/>
      <w:vertAlign w:val="baseline"/>
    </w:rPr>
  </w:style>
  <w:style w:type="paragraph" w:styleId="Heading6">
    <w:name w:val="heading 6"/>
    <w:basedOn w:val="Normal"/>
    <w:next w:val="Normal"/>
    <w:pPr>
      <w:spacing w:after="60" w:before="120" w:lineRule="auto"/>
    </w:pPr>
    <w:rPr>
      <w:sz w:val="24"/>
      <w:szCs w:val="24"/>
      <w:vertAlign w:val="baseline"/>
    </w:rPr>
  </w:style>
  <w:style w:type="paragraph" w:styleId="Title">
    <w:name w:val="Title"/>
    <w:basedOn w:val="Normal"/>
    <w:next w:val="Normal"/>
    <w:pPr>
      <w:spacing w:after="60" w:before="240" w:lineRule="auto"/>
      <w:jc w:val="center"/>
    </w:pPr>
    <w:rPr>
      <w:b w:val="1"/>
      <w:sz w:val="40"/>
      <w:szCs w:val="40"/>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