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w:t>
      </w:r>
    </w:p>
    <w:p w:rsidR="00000000" w:rsidDel="00000000" w:rsidP="00000000" w:rsidRDefault="00000000" w:rsidRPr="00000000">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 102</w:t>
      </w:r>
    </w:p>
    <w:p w:rsidR="00000000" w:rsidDel="00000000" w:rsidP="00000000" w:rsidRDefault="00000000" w:rsidRPr="00000000">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16,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Abstract</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Our prototype for DragonEvents will focus on both parts of the backend and the frontend. Frontend will create the webpages using HTML and style them with CSS. The backend will create tables for events, users, and tags. problem we will encounter while creating the prototype is our experience. Only a couple of people in our group has knowledge on databases, so the rest of us will have to get learn NodeJS to connect the frontend and the backend. We expect to all know how to create and handle a database after completing our prototype.  Furthermore, a question that we are attempting to solve through our prototype is how we are going to create a website that can be user friendly and how we are going to populate the database.</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