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Московский Авиационный Институт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Национальный Исследовательский Университет)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 и прикладной математики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вычислительной математики и программирования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 курсу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УПРАВЛЕНИЕ ПРОЦЕССАМИ В ОС UNIX.</w:t>
        <w:br/>
        <w:t xml:space="preserve">ОБЕСПЕЧЕНИЕ ОБМЕНА МЕЖДУ ПРОЦЕССАМИ ПОСРЕДСТВОМ ТЕХНОЛОГИИ "FILE MAPPING"</w:t>
        <w:br/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Студент: Баранников Степан Алексеевич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Группа: М80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Б-18</w:t>
      </w:r>
    </w:p>
    <w:p>
      <w:pPr>
        <w:spacing w:before="0" w:after="0" w:line="240"/>
        <w:ind w:right="0" w:left="5664" w:firstLine="708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Вариант: 03</w:t>
      </w: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 Соколов Андрей  Алексеевич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Оценка: 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Дата: ___________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Подпись: 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Москва, 2019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