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149E9" w14:textId="3C1A802E" w:rsidR="00603CE6" w:rsidRPr="00266E84" w:rsidRDefault="007A71CB" w:rsidP="00371645">
      <w:pPr>
        <w:pStyle w:val="1"/>
      </w:pPr>
      <w:r w:rsidRPr="00266E84">
        <w:rPr>
          <w:rFonts w:hint="eastAsia"/>
        </w:rPr>
        <w:t>毫米波雷达</w:t>
      </w:r>
    </w:p>
    <w:p w14:paraId="04EE114E" w14:textId="62573014" w:rsidR="007A71CB" w:rsidRDefault="007A71CB" w:rsidP="00F95011">
      <w:pPr>
        <w:ind w:firstLineChars="200" w:firstLine="475"/>
      </w:pPr>
      <w:r>
        <w:rPr>
          <w:rFonts w:hint="eastAsia"/>
        </w:rPr>
        <w:t>毫米波雷达是通过发射和接收无线电波来测量车辆与车辆之间的距离、角度和相对速度的装置。毫米波是指长度为</w:t>
      </w:r>
      <w:r>
        <w:t>1~10</w:t>
      </w:r>
      <w:r>
        <w:t>毫米的电磁波，毫</w:t>
      </w:r>
      <w:r>
        <w:rPr>
          <w:rFonts w:hint="eastAsia"/>
        </w:rPr>
        <w:t>米波的频带频率高于射频，低于可见光和红外线，相应的频率范围为</w:t>
      </w:r>
      <w:r>
        <w:t>30~300GHz</w:t>
      </w:r>
      <w:r>
        <w:t>。</w:t>
      </w:r>
    </w:p>
    <w:p w14:paraId="554F1F75" w14:textId="7F3F6F42" w:rsidR="007A71CB" w:rsidRDefault="007A71CB" w:rsidP="007A71CB">
      <w:pPr>
        <w:ind w:firstLine="480"/>
        <w:jc w:val="center"/>
      </w:pPr>
      <w:r>
        <w:rPr>
          <w:noProof/>
        </w:rPr>
        <w:drawing>
          <wp:inline distT="0" distB="0" distL="0" distR="0" wp14:anchorId="52CEC461" wp14:editId="295D6C3B">
            <wp:extent cx="4578585" cy="25401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8585" cy="2540131"/>
                    </a:xfrm>
                    <a:prstGeom prst="rect">
                      <a:avLst/>
                    </a:prstGeom>
                  </pic:spPr>
                </pic:pic>
              </a:graphicData>
            </a:graphic>
          </wp:inline>
        </w:drawing>
      </w:r>
    </w:p>
    <w:p w14:paraId="3F9C3681" w14:textId="59F5AC3B" w:rsidR="00266E84" w:rsidRPr="00371645" w:rsidRDefault="00266E84" w:rsidP="00371645">
      <w:pPr>
        <w:pStyle w:val="2"/>
      </w:pPr>
      <w:r w:rsidRPr="00371645">
        <w:rPr>
          <w:rFonts w:hint="eastAsia"/>
        </w:rPr>
        <w:t>1</w:t>
      </w:r>
      <w:r w:rsidRPr="00371645">
        <w:t xml:space="preserve"> </w:t>
      </w:r>
      <w:r w:rsidRPr="00371645">
        <w:t>毫米波雷达分类</w:t>
      </w:r>
    </w:p>
    <w:p w14:paraId="06A3BFA6" w14:textId="00332C45" w:rsidR="00DC1518" w:rsidRDefault="00DC1518" w:rsidP="00DC1518">
      <w:pPr>
        <w:ind w:firstLine="480"/>
      </w:pPr>
      <w:r>
        <w:rPr>
          <w:rFonts w:hint="eastAsia"/>
        </w:rPr>
        <w:t>目前，毫米波段有</w:t>
      </w:r>
      <w:r>
        <w:t>24GHz</w:t>
      </w:r>
      <w:r>
        <w:t>、</w:t>
      </w:r>
      <w:r>
        <w:t>60GHz</w:t>
      </w:r>
      <w:r>
        <w:t>、</w:t>
      </w:r>
      <w:r>
        <w:t>77GHz</w:t>
      </w:r>
      <w:r>
        <w:t>、</w:t>
      </w:r>
      <w:r>
        <w:t>120GHz,</w:t>
      </w:r>
      <w:r>
        <w:t>其中</w:t>
      </w:r>
      <w:r>
        <w:t>24GHz</w:t>
      </w:r>
      <w:r>
        <w:t>和</w:t>
      </w:r>
      <w:r>
        <w:t>77GHz</w:t>
      </w:r>
      <w:r>
        <w:t>用于汽车。</w:t>
      </w:r>
    </w:p>
    <w:p w14:paraId="52FBF7E7" w14:textId="77777777" w:rsidR="00DC1518" w:rsidRDefault="00DC1518" w:rsidP="00DC1518">
      <w:pPr>
        <w:pStyle w:val="a3"/>
        <w:numPr>
          <w:ilvl w:val="0"/>
          <w:numId w:val="1"/>
        </w:numPr>
        <w:ind w:firstLineChars="0"/>
      </w:pPr>
      <w:r>
        <w:t>24GHz</w:t>
      </w:r>
      <w:r>
        <w:t>主要用于</w:t>
      </w:r>
      <w:r>
        <w:t>5-70</w:t>
      </w:r>
      <w:r>
        <w:t>米的中、短程检测，</w:t>
      </w:r>
    </w:p>
    <w:p w14:paraId="40DD29C0" w14:textId="5857E5C5" w:rsidR="00266E84" w:rsidRDefault="00DC1518" w:rsidP="00DC1518">
      <w:pPr>
        <w:pStyle w:val="a3"/>
        <w:numPr>
          <w:ilvl w:val="0"/>
          <w:numId w:val="1"/>
        </w:numPr>
        <w:ind w:firstLineChars="0"/>
      </w:pPr>
      <w:r>
        <w:t>77GHz</w:t>
      </w:r>
      <w:r>
        <w:t>主要用于</w:t>
      </w:r>
      <w:r>
        <w:t>100-250</w:t>
      </w:r>
      <w:r>
        <w:t>米的中、远程检测。</w:t>
      </w:r>
    </w:p>
    <w:p w14:paraId="3F16944D" w14:textId="6F6A912A" w:rsidR="00371645" w:rsidRDefault="00371645" w:rsidP="00371645">
      <w:pPr>
        <w:jc w:val="center"/>
        <w:rPr>
          <w:rFonts w:hint="eastAsia"/>
        </w:rPr>
      </w:pPr>
      <w:r>
        <w:rPr>
          <w:noProof/>
        </w:rPr>
        <w:drawing>
          <wp:inline distT="0" distB="0" distL="0" distR="0" wp14:anchorId="664FF9E2" wp14:editId="521FB472">
            <wp:extent cx="3176546" cy="2000936"/>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82163" cy="2004475"/>
                    </a:xfrm>
                    <a:prstGeom prst="rect">
                      <a:avLst/>
                    </a:prstGeom>
                  </pic:spPr>
                </pic:pic>
              </a:graphicData>
            </a:graphic>
          </wp:inline>
        </w:drawing>
      </w:r>
    </w:p>
    <w:p w14:paraId="743655F9" w14:textId="5E9414EC" w:rsidR="00266E84" w:rsidRPr="00371645" w:rsidRDefault="00266E84" w:rsidP="00371645">
      <w:pPr>
        <w:pStyle w:val="2"/>
      </w:pPr>
      <w:r w:rsidRPr="00371645">
        <w:rPr>
          <w:rFonts w:hint="eastAsia"/>
        </w:rPr>
        <w:t>2</w:t>
      </w:r>
      <w:r w:rsidRPr="00371645">
        <w:t xml:space="preserve"> </w:t>
      </w:r>
      <w:r w:rsidRPr="00371645">
        <w:t>毫米波雷达组成</w:t>
      </w:r>
    </w:p>
    <w:p w14:paraId="21F57A06" w14:textId="17DD8C10" w:rsidR="00371645" w:rsidRDefault="00371645" w:rsidP="00371645">
      <w:pPr>
        <w:ind w:firstLineChars="200" w:firstLine="475"/>
      </w:pPr>
      <w:r>
        <w:rPr>
          <w:rFonts w:hint="eastAsia"/>
        </w:rPr>
        <w:t>毫米波雷达系统主要包括天线、收发系统、信号处理系统、收发芯片和天线。</w:t>
      </w:r>
    </w:p>
    <w:p w14:paraId="71F37966" w14:textId="7CE6869B" w:rsidR="00266E84" w:rsidRDefault="00371645" w:rsidP="00371645">
      <w:r>
        <w:rPr>
          <w:rFonts w:hint="eastAsia"/>
        </w:rPr>
        <w:t>基于</w:t>
      </w:r>
      <w:r>
        <w:t>SIGE</w:t>
      </w:r>
      <w:r>
        <w:t>技术的</w:t>
      </w:r>
      <w:r>
        <w:t>77GHz</w:t>
      </w:r>
      <w:r>
        <w:t>毫米波雷达系统可以满足</w:t>
      </w:r>
      <w:r>
        <w:rPr>
          <w:rFonts w:hint="eastAsia"/>
        </w:rPr>
        <w:t>汽车的应用需求，但它占用了大量的板空间，而且价格昂贵，使用成本较高。</w:t>
      </w:r>
    </w:p>
    <w:p w14:paraId="32C6F061" w14:textId="50401158" w:rsidR="00371645" w:rsidRDefault="00371645" w:rsidP="00371645">
      <w:pPr>
        <w:jc w:val="center"/>
        <w:rPr>
          <w:rFonts w:hint="eastAsia"/>
        </w:rPr>
      </w:pPr>
      <w:r>
        <w:rPr>
          <w:noProof/>
        </w:rPr>
        <w:lastRenderedPageBreak/>
        <w:drawing>
          <wp:inline distT="0" distB="0" distL="0" distR="0" wp14:anchorId="44E63CCD" wp14:editId="17AA0DC8">
            <wp:extent cx="3765632" cy="3612652"/>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8299" cy="3615211"/>
                    </a:xfrm>
                    <a:prstGeom prst="rect">
                      <a:avLst/>
                    </a:prstGeom>
                  </pic:spPr>
                </pic:pic>
              </a:graphicData>
            </a:graphic>
          </wp:inline>
        </w:drawing>
      </w:r>
    </w:p>
    <w:p w14:paraId="23EF1B8A" w14:textId="3B013034" w:rsidR="00266E84" w:rsidRDefault="00266E84" w:rsidP="00371645">
      <w:pPr>
        <w:pStyle w:val="2"/>
      </w:pPr>
      <w:r>
        <w:rPr>
          <w:rFonts w:hint="eastAsia"/>
        </w:rPr>
        <w:t>3</w:t>
      </w:r>
      <w:r>
        <w:t xml:space="preserve"> </w:t>
      </w:r>
      <w:r>
        <w:rPr>
          <w:rFonts w:hint="eastAsia"/>
        </w:rPr>
        <w:t>毫米波雷达特点</w:t>
      </w:r>
    </w:p>
    <w:p w14:paraId="11C9F899" w14:textId="77777777" w:rsidR="00371645" w:rsidRDefault="00371645" w:rsidP="00FB275C">
      <w:pPr>
        <w:pStyle w:val="a3"/>
        <w:numPr>
          <w:ilvl w:val="0"/>
          <w:numId w:val="2"/>
        </w:numPr>
        <w:ind w:firstLineChars="0"/>
      </w:pPr>
      <w:r>
        <w:rPr>
          <w:rFonts w:hint="eastAsia"/>
        </w:rPr>
        <w:t>毫米波位于微波和远红外波重叠的波长范围内。</w:t>
      </w:r>
    </w:p>
    <w:p w14:paraId="4897487E" w14:textId="7A58409D" w:rsidR="00371645" w:rsidRDefault="00371645" w:rsidP="00FB275C">
      <w:pPr>
        <w:pStyle w:val="a3"/>
        <w:numPr>
          <w:ilvl w:val="0"/>
          <w:numId w:val="2"/>
        </w:numPr>
        <w:ind w:firstLineChars="0"/>
      </w:pPr>
      <w:r>
        <w:rPr>
          <w:rFonts w:hint="eastAsia"/>
        </w:rPr>
        <w:t>根据波传播理论，频率越高，波长越短，分辨率越高，穿透能力越强，但传播过程中损耗越大，传输距离越短。与微波相比，毫米波具有分辨率高、方向性好、抗干扰能力强、检测性能好等特点。</w:t>
      </w:r>
    </w:p>
    <w:p w14:paraId="5687C93C" w14:textId="46DBF338" w:rsidR="00266E84" w:rsidRDefault="00371645" w:rsidP="00FB275C">
      <w:pPr>
        <w:pStyle w:val="a3"/>
        <w:numPr>
          <w:ilvl w:val="0"/>
          <w:numId w:val="2"/>
        </w:numPr>
        <w:ind w:firstLineChars="0"/>
        <w:rPr>
          <w:rFonts w:hint="eastAsia"/>
        </w:rPr>
      </w:pPr>
      <w:r>
        <w:rPr>
          <w:rFonts w:hint="eastAsia"/>
        </w:rPr>
        <w:t>与红外线相比，毫米波具有大气衰减小、对烟雾的穿透性好、受天气影响小等特点，毫米波雷达具有全天候工作的能力。</w:t>
      </w:r>
    </w:p>
    <w:p w14:paraId="5B333A84" w14:textId="51AB9977" w:rsidR="00266E84" w:rsidRDefault="00266E84" w:rsidP="00371645">
      <w:pPr>
        <w:pStyle w:val="2"/>
        <w:rPr>
          <w:rFonts w:hint="eastAsia"/>
        </w:rPr>
      </w:pPr>
      <w:r>
        <w:rPr>
          <w:rFonts w:hint="eastAsia"/>
        </w:rPr>
        <w:t>4</w:t>
      </w:r>
      <w:r>
        <w:t xml:space="preserve"> </w:t>
      </w:r>
      <w:r>
        <w:rPr>
          <w:rFonts w:hint="eastAsia"/>
        </w:rPr>
        <w:t>毫米波雷达应用</w:t>
      </w:r>
    </w:p>
    <w:p w14:paraId="678A905A" w14:textId="44898542" w:rsidR="00FB275C" w:rsidRDefault="00FB275C" w:rsidP="00F95011">
      <w:pPr>
        <w:ind w:firstLineChars="200" w:firstLine="475"/>
      </w:pPr>
      <w:r>
        <w:rPr>
          <w:rFonts w:hint="eastAsia"/>
        </w:rPr>
        <w:t>为了满足不同探测距离的需要，在自动驾驶汽车中，车内安装了大量的短距离、中距离和长距离毫米波雷达。不同的毫米波雷达在车辆的前部、车身侧面和后部起着不同的作用。</w:t>
      </w:r>
    </w:p>
    <w:p w14:paraId="6ACA1F99" w14:textId="1B8D72E1" w:rsidR="00FB275C" w:rsidRDefault="00FB275C" w:rsidP="00FB275C">
      <w:pPr>
        <w:jc w:val="center"/>
        <w:rPr>
          <w:rFonts w:hint="eastAsia"/>
        </w:rPr>
      </w:pPr>
      <w:r>
        <w:rPr>
          <w:noProof/>
        </w:rPr>
        <w:lastRenderedPageBreak/>
        <w:drawing>
          <wp:inline distT="0" distB="0" distL="0" distR="0" wp14:anchorId="1C7CEED8" wp14:editId="2B390C0E">
            <wp:extent cx="4626501" cy="288377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1893" cy="2887132"/>
                    </a:xfrm>
                    <a:prstGeom prst="rect">
                      <a:avLst/>
                    </a:prstGeom>
                  </pic:spPr>
                </pic:pic>
              </a:graphicData>
            </a:graphic>
          </wp:inline>
        </w:drawing>
      </w:r>
    </w:p>
    <w:p w14:paraId="12CAB877" w14:textId="45DC5A7D" w:rsidR="00FB275C" w:rsidRDefault="00FB275C" w:rsidP="00F95011">
      <w:pPr>
        <w:ind w:firstLineChars="200" w:firstLine="475"/>
      </w:pPr>
      <w:r>
        <w:rPr>
          <w:rFonts w:hint="eastAsia"/>
        </w:rPr>
        <w:t>根据毫米波雷达的有效射程，车载毫米波雷达可分为长距离雷达</w:t>
      </w:r>
      <w:r>
        <w:t>(LRR)</w:t>
      </w:r>
      <w:r>
        <w:t>、中距离</w:t>
      </w:r>
      <w:r>
        <w:rPr>
          <w:rFonts w:hint="eastAsia"/>
        </w:rPr>
        <w:t>雷达</w:t>
      </w:r>
      <w:r>
        <w:t>(MRR)</w:t>
      </w:r>
      <w:r>
        <w:t>和短距离雷达</w:t>
      </w:r>
      <w:r>
        <w:t>(SRR)</w:t>
      </w:r>
      <w:r>
        <w:t>。以</w:t>
      </w:r>
      <w:r>
        <w:t>ACC</w:t>
      </w:r>
      <w:r>
        <w:t>自适应巡航为例，车速大于</w:t>
      </w:r>
      <w:r>
        <w:t>25km/h</w:t>
      </w:r>
      <w:r>
        <w:rPr>
          <w:rFonts w:hint="eastAsia"/>
        </w:rPr>
        <w:t>时，</w:t>
      </w:r>
      <w:r>
        <w:t>ACC</w:t>
      </w:r>
      <w:r>
        <w:t>自适应巡航才会起作用，而当车</w:t>
      </w:r>
      <w:r>
        <w:rPr>
          <w:rFonts w:hint="eastAsia"/>
        </w:rPr>
        <w:t>速降低到</w:t>
      </w:r>
      <w:r>
        <w:t>25km/h</w:t>
      </w:r>
      <w:r>
        <w:t>以下时，就需要进行人</w:t>
      </w:r>
    </w:p>
    <w:p w14:paraId="1C5AEA15" w14:textId="06135745" w:rsidR="00FB275C" w:rsidRDefault="00FB275C" w:rsidP="00FB275C">
      <w:r>
        <w:rPr>
          <w:rFonts w:hint="eastAsia"/>
        </w:rPr>
        <w:t>工控制。</w:t>
      </w:r>
    </w:p>
    <w:p w14:paraId="2A822AEB" w14:textId="4FC13190" w:rsidR="00266E84" w:rsidRDefault="00FB275C" w:rsidP="00FB275C">
      <w:pPr>
        <w:jc w:val="center"/>
        <w:rPr>
          <w:rFonts w:hint="eastAsia"/>
        </w:rPr>
      </w:pPr>
      <w:r>
        <w:rPr>
          <w:noProof/>
        </w:rPr>
        <w:drawing>
          <wp:inline distT="0" distB="0" distL="0" distR="0" wp14:anchorId="41973887" wp14:editId="12366EB3">
            <wp:extent cx="4453915" cy="3130922"/>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128" cy="3133180"/>
                    </a:xfrm>
                    <a:prstGeom prst="rect">
                      <a:avLst/>
                    </a:prstGeom>
                  </pic:spPr>
                </pic:pic>
              </a:graphicData>
            </a:graphic>
          </wp:inline>
        </w:drawing>
      </w:r>
    </w:p>
    <w:p w14:paraId="499FDA0E" w14:textId="753FD931" w:rsidR="00266E84" w:rsidRDefault="00FB275C" w:rsidP="00F95011">
      <w:pPr>
        <w:ind w:firstLineChars="200" w:firstLine="475"/>
        <w:rPr>
          <w:rFonts w:hint="eastAsia"/>
        </w:rPr>
      </w:pPr>
      <w:r>
        <w:rPr>
          <w:rFonts w:hint="eastAsia"/>
        </w:rPr>
        <w:t>自适应巡航是一种驾驶辅助功能，它可以按照设定的车速或距离跟随前面的车辆，或者根据前面的车速主动控制车辆的行驶速度，最终使车辆与前面的车辆保持安全距离。其优点是可以有效地解放驾驶员的脚，提高驾驶舒适性。</w:t>
      </w:r>
    </w:p>
    <w:p w14:paraId="1A170F8C" w14:textId="3F3128F3" w:rsidR="007A71CB" w:rsidRDefault="00FB275C" w:rsidP="00FB275C">
      <w:pPr>
        <w:rPr>
          <w:rFonts w:hint="eastAsia"/>
        </w:rPr>
      </w:pPr>
      <w:r>
        <w:rPr>
          <w:noProof/>
        </w:rPr>
        <w:lastRenderedPageBreak/>
        <w:drawing>
          <wp:inline distT="0" distB="0" distL="0" distR="0" wp14:anchorId="2E6C02D8" wp14:editId="0DE22A8F">
            <wp:extent cx="5278120" cy="14846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1484630"/>
                    </a:xfrm>
                    <a:prstGeom prst="rect">
                      <a:avLst/>
                    </a:prstGeom>
                  </pic:spPr>
                </pic:pic>
              </a:graphicData>
            </a:graphic>
          </wp:inline>
        </w:drawing>
      </w:r>
    </w:p>
    <w:sectPr w:rsidR="007A71CB" w:rsidSect="00371645">
      <w:pgSz w:w="11906" w:h="16838" w:code="9"/>
      <w:pgMar w:top="1440" w:right="1797" w:bottom="1440" w:left="1797" w:header="851" w:footer="992" w:gutter="0"/>
      <w:cols w:space="425"/>
      <w:docGrid w:type="linesAndChars" w:linePitch="398" w:charSpace="-51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A628D"/>
    <w:multiLevelType w:val="hybridMultilevel"/>
    <w:tmpl w:val="12F49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CFB5C07"/>
    <w:multiLevelType w:val="hybridMultilevel"/>
    <w:tmpl w:val="823EFBD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574509613">
    <w:abstractNumId w:val="1"/>
  </w:num>
  <w:num w:numId="2" w16cid:durableId="1991597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HorizontalSpacing w:val="237"/>
  <w:drawingGridVerticalSpacing w:val="199"/>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1F3"/>
    <w:rsid w:val="00071739"/>
    <w:rsid w:val="00266E84"/>
    <w:rsid w:val="002C21F3"/>
    <w:rsid w:val="003208E5"/>
    <w:rsid w:val="00337B31"/>
    <w:rsid w:val="00371645"/>
    <w:rsid w:val="0040696F"/>
    <w:rsid w:val="00486B61"/>
    <w:rsid w:val="00603CE6"/>
    <w:rsid w:val="006B1C1F"/>
    <w:rsid w:val="007A71CB"/>
    <w:rsid w:val="008B0902"/>
    <w:rsid w:val="00981EC3"/>
    <w:rsid w:val="0099218F"/>
    <w:rsid w:val="00C94252"/>
    <w:rsid w:val="00D03806"/>
    <w:rsid w:val="00DC1518"/>
    <w:rsid w:val="00DF5F9D"/>
    <w:rsid w:val="00F95011"/>
    <w:rsid w:val="00FB275C"/>
    <w:rsid w:val="00FC0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55727"/>
  <w15:chartTrackingRefBased/>
  <w15:docId w15:val="{BD26B672-E27A-482A-A5FF-D9D5CF22E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1645"/>
    <w:pPr>
      <w:widowControl w:val="0"/>
      <w:spacing w:line="120" w:lineRule="auto"/>
      <w:jc w:val="both"/>
    </w:pPr>
    <w:rPr>
      <w:rFonts w:eastAsia="宋体"/>
      <w:sz w:val="24"/>
    </w:rPr>
  </w:style>
  <w:style w:type="paragraph" w:styleId="1">
    <w:name w:val="heading 1"/>
    <w:basedOn w:val="a"/>
    <w:next w:val="a"/>
    <w:link w:val="10"/>
    <w:uiPriority w:val="9"/>
    <w:qFormat/>
    <w:rsid w:val="00DC1518"/>
    <w:pPr>
      <w:keepNext/>
      <w:keepLines/>
      <w:spacing w:before="200" w:after="200" w:line="240" w:lineRule="exact"/>
      <w:jc w:val="center"/>
      <w:outlineLvl w:val="0"/>
    </w:pPr>
    <w:rPr>
      <w:rFonts w:ascii="Times New Roman" w:eastAsia="黑体" w:hAnsi="Times New Roman"/>
      <w:b/>
      <w:bCs/>
      <w:kern w:val="44"/>
      <w:sz w:val="36"/>
      <w:szCs w:val="44"/>
    </w:rPr>
  </w:style>
  <w:style w:type="paragraph" w:styleId="2">
    <w:name w:val="heading 2"/>
    <w:basedOn w:val="a"/>
    <w:next w:val="a"/>
    <w:link w:val="20"/>
    <w:uiPriority w:val="9"/>
    <w:unhideWhenUsed/>
    <w:qFormat/>
    <w:rsid w:val="00DC1518"/>
    <w:pPr>
      <w:keepNext/>
      <w:keepLines/>
      <w:spacing w:before="240" w:after="240" w:line="240" w:lineRule="exact"/>
      <w:outlineLvl w:val="1"/>
    </w:pPr>
    <w:rPr>
      <w:rFonts w:ascii="Times New Roman" w:hAnsi="Times New Roman" w:cstheme="majorBidi"/>
      <w:b/>
      <w:bCs/>
      <w:sz w:val="32"/>
      <w:szCs w:val="32"/>
    </w:rPr>
  </w:style>
  <w:style w:type="paragraph" w:styleId="3">
    <w:name w:val="heading 3"/>
    <w:basedOn w:val="a"/>
    <w:next w:val="a"/>
    <w:link w:val="30"/>
    <w:uiPriority w:val="9"/>
    <w:semiHidden/>
    <w:unhideWhenUsed/>
    <w:qFormat/>
    <w:rsid w:val="00FB275C"/>
    <w:pPr>
      <w:keepNext/>
      <w:keepLines/>
      <w:spacing w:before="120" w:after="120" w:line="240" w:lineRule="auto"/>
      <w:outlineLvl w:val="2"/>
    </w:pPr>
    <w:rPr>
      <w:rFonts w:ascii="Times New Roman" w:hAnsi="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518"/>
    <w:pPr>
      <w:ind w:firstLineChars="200" w:firstLine="420"/>
    </w:pPr>
  </w:style>
  <w:style w:type="character" w:customStyle="1" w:styleId="10">
    <w:name w:val="标题 1 字符"/>
    <w:basedOn w:val="a0"/>
    <w:link w:val="1"/>
    <w:uiPriority w:val="9"/>
    <w:rsid w:val="00DC1518"/>
    <w:rPr>
      <w:rFonts w:ascii="Times New Roman" w:eastAsia="黑体" w:hAnsi="Times New Roman"/>
      <w:b/>
      <w:bCs/>
      <w:kern w:val="44"/>
      <w:sz w:val="36"/>
      <w:szCs w:val="44"/>
    </w:rPr>
  </w:style>
  <w:style w:type="character" w:customStyle="1" w:styleId="20">
    <w:name w:val="标题 2 字符"/>
    <w:basedOn w:val="a0"/>
    <w:link w:val="2"/>
    <w:uiPriority w:val="9"/>
    <w:rsid w:val="00DC1518"/>
    <w:rPr>
      <w:rFonts w:ascii="Times New Roman" w:eastAsia="宋体" w:hAnsi="Times New Roman" w:cstheme="majorBidi"/>
      <w:b/>
      <w:bCs/>
      <w:sz w:val="32"/>
      <w:szCs w:val="32"/>
    </w:rPr>
  </w:style>
  <w:style w:type="character" w:customStyle="1" w:styleId="30">
    <w:name w:val="标题 3 字符"/>
    <w:basedOn w:val="a0"/>
    <w:link w:val="3"/>
    <w:uiPriority w:val="9"/>
    <w:semiHidden/>
    <w:rsid w:val="00FB275C"/>
    <w:rPr>
      <w:rFonts w:ascii="Times New Roman" w:eastAsia="宋体" w:hAnsi="Times New Roman"/>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122</Words>
  <Characters>701</Characters>
  <Application>Microsoft Office Word</Application>
  <DocSecurity>0</DocSecurity>
  <Lines>5</Lines>
  <Paragraphs>1</Paragraphs>
  <ScaleCrop>false</ScaleCrop>
  <Company/>
  <LinksUpToDate>false</LinksUpToDate>
  <CharactersWithSpaces>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dongjie</dc:creator>
  <cp:keywords/>
  <dc:description/>
  <cp:lastModifiedBy>wang dongjie</cp:lastModifiedBy>
  <cp:revision>3</cp:revision>
  <dcterms:created xsi:type="dcterms:W3CDTF">2022-04-14T11:51:00Z</dcterms:created>
  <dcterms:modified xsi:type="dcterms:W3CDTF">2022-04-14T13:19:00Z</dcterms:modified>
</cp:coreProperties>
</file>