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DC551" w14:textId="0F35778E" w:rsidR="009D7A74" w:rsidRDefault="003336BE" w:rsidP="00DC17BC">
      <w:pPr>
        <w:pStyle w:val="1"/>
      </w:pPr>
      <w:r>
        <w:rPr>
          <w:rFonts w:hint="eastAsia"/>
        </w:rPr>
        <w:t>高精地图</w:t>
      </w:r>
    </w:p>
    <w:p w14:paraId="113841FA" w14:textId="7D34EA96" w:rsidR="003336BE" w:rsidRDefault="003336BE" w:rsidP="00E66539">
      <w:pPr>
        <w:pStyle w:val="2"/>
        <w:numPr>
          <w:ilvl w:val="0"/>
          <w:numId w:val="15"/>
        </w:numPr>
        <w:rPr>
          <w:rFonts w:hint="eastAsia"/>
        </w:rPr>
      </w:pPr>
      <w:r>
        <w:rPr>
          <w:rFonts w:hint="eastAsia"/>
        </w:rPr>
        <w:t>高精地图的基本概念</w:t>
      </w:r>
    </w:p>
    <w:p w14:paraId="76922374" w14:textId="02708DC6" w:rsidR="00DC17BC" w:rsidRDefault="00E66539" w:rsidP="00E66539">
      <w:r>
        <w:rPr>
          <w:rFonts w:hint="eastAsia"/>
        </w:rPr>
        <w:t>1</w:t>
      </w:r>
      <w:r>
        <w:t>.</w:t>
      </w:r>
      <w:r w:rsidR="00DC17BC">
        <w:t>高精度地图：高分辨率地图</w:t>
      </w:r>
      <w:r w:rsidR="00DC17BC">
        <w:t>(High Definition Map,</w:t>
      </w:r>
      <w:r w:rsidR="00DC17BC">
        <w:t xml:space="preserve"> </w:t>
      </w:r>
      <w:r w:rsidR="00DC17BC">
        <w:t>HD Map),</w:t>
      </w:r>
      <w:r w:rsidR="00DC17BC">
        <w:t>高度自动驾驶地图</w:t>
      </w:r>
    </w:p>
    <w:p w14:paraId="1F961814" w14:textId="3BCDF8DF" w:rsidR="003336BE" w:rsidRDefault="00DC17BC" w:rsidP="00DC17BC">
      <w:r>
        <w:t>(Highly Automated Driving Map,</w:t>
      </w:r>
      <w:r>
        <w:t xml:space="preserve"> </w:t>
      </w:r>
      <w:r>
        <w:t>HAD Map),</w:t>
      </w:r>
      <w:r>
        <w:t>面向自动驾驶汽车。</w:t>
      </w:r>
    </w:p>
    <w:p w14:paraId="67D16278" w14:textId="300F6C70" w:rsidR="00DC17BC" w:rsidRDefault="00DC17BC" w:rsidP="00DC17BC">
      <w:pPr>
        <w:jc w:val="center"/>
        <w:rPr>
          <w:rFonts w:hint="eastAsia"/>
        </w:rPr>
      </w:pPr>
      <w:r>
        <w:rPr>
          <w:noProof/>
        </w:rPr>
        <w:drawing>
          <wp:inline distT="0" distB="0" distL="0" distR="0" wp14:anchorId="5ABFE2A5" wp14:editId="556F5C72">
            <wp:extent cx="4473146" cy="271337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8826" cy="2716825"/>
                    </a:xfrm>
                    <a:prstGeom prst="rect">
                      <a:avLst/>
                    </a:prstGeom>
                  </pic:spPr>
                </pic:pic>
              </a:graphicData>
            </a:graphic>
          </wp:inline>
        </w:drawing>
      </w:r>
    </w:p>
    <w:p w14:paraId="7FE52654" w14:textId="2A6A499A" w:rsidR="00DC17BC" w:rsidRDefault="00E66539" w:rsidP="00DC17BC">
      <w:r>
        <w:t>2.</w:t>
      </w:r>
      <w:r w:rsidR="00DC17BC">
        <w:rPr>
          <w:rFonts w:hint="eastAsia"/>
        </w:rPr>
        <w:t>高精度地图与传统地图的区别</w:t>
      </w:r>
    </w:p>
    <w:p w14:paraId="49C58217" w14:textId="30D362A0" w:rsidR="003336BE" w:rsidRDefault="00DC17BC" w:rsidP="00DC17BC">
      <w:r>
        <w:rPr>
          <w:rFonts w:hint="eastAsia"/>
        </w:rPr>
        <w:t>与传统地图相比，高精度地图信息的丰富性和准确性都有显著的提升</w:t>
      </w:r>
    </w:p>
    <w:p w14:paraId="7F564A48" w14:textId="387B5F81" w:rsidR="003336BE" w:rsidRDefault="003336BE" w:rsidP="003336BE">
      <w:r>
        <w:rPr>
          <w:noProof/>
        </w:rPr>
        <w:drawing>
          <wp:inline distT="0" distB="0" distL="0" distR="0" wp14:anchorId="6C7E1C18" wp14:editId="34ACBC5E">
            <wp:extent cx="5278120" cy="28365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836545"/>
                    </a:xfrm>
                    <a:prstGeom prst="rect">
                      <a:avLst/>
                    </a:prstGeom>
                  </pic:spPr>
                </pic:pic>
              </a:graphicData>
            </a:graphic>
          </wp:inline>
        </w:drawing>
      </w:r>
    </w:p>
    <w:p w14:paraId="5E4915C8" w14:textId="6F556440" w:rsidR="00DC17BC" w:rsidRDefault="00E66539" w:rsidP="00DC17BC">
      <w:pPr>
        <w:rPr>
          <w:rFonts w:hint="eastAsia"/>
        </w:rPr>
      </w:pPr>
      <w:r>
        <w:t>3.</w:t>
      </w:r>
      <w:r w:rsidR="00DC17BC">
        <w:rPr>
          <w:rFonts w:hint="eastAsia"/>
        </w:rPr>
        <w:t>高精地图的作用有哪些？</w:t>
      </w:r>
    </w:p>
    <w:p w14:paraId="7E96BFF5" w14:textId="4F08420D" w:rsidR="00DC17BC" w:rsidRDefault="00DC17BC" w:rsidP="00DC17BC">
      <w:pPr>
        <w:rPr>
          <w:rFonts w:hint="eastAsia"/>
        </w:rPr>
      </w:pPr>
      <w:r>
        <w:rPr>
          <w:rFonts w:hint="eastAsia"/>
        </w:rPr>
        <w:t>(1)</w:t>
      </w:r>
      <w:r>
        <w:rPr>
          <w:rFonts w:hint="eastAsia"/>
        </w:rPr>
        <w:t>高精度定位：把自动驾驶汽车上传感器感知到的环境信息与高精度地图进行对北比，得到车辆在地图中的精确位置，这是路径规划与决策的前提</w:t>
      </w:r>
    </w:p>
    <w:p w14:paraId="784F0ED0" w14:textId="77777777" w:rsidR="00DC17BC" w:rsidRDefault="00DC17BC" w:rsidP="00DC17BC">
      <w:pPr>
        <w:rPr>
          <w:rFonts w:hint="eastAsia"/>
        </w:rPr>
      </w:pPr>
      <w:r>
        <w:rPr>
          <w:rFonts w:hint="eastAsia"/>
        </w:rPr>
        <w:t>(2)</w:t>
      </w:r>
      <w:r>
        <w:rPr>
          <w:rFonts w:hint="eastAsia"/>
        </w:rPr>
        <w:t>辅助环境感知：在高精度地图上标注详细道路信息，辅助汽车在感知过程中进</w:t>
      </w:r>
      <w:r>
        <w:rPr>
          <w:rFonts w:hint="eastAsia"/>
        </w:rPr>
        <w:lastRenderedPageBreak/>
        <w:t>行验证。</w:t>
      </w:r>
    </w:p>
    <w:p w14:paraId="700BA75C" w14:textId="0ADAD194" w:rsidR="00DC17BC" w:rsidRDefault="00DC17BC" w:rsidP="00DC17BC">
      <w:r>
        <w:rPr>
          <w:rFonts w:hint="eastAsia"/>
        </w:rPr>
        <w:t>(3)</w:t>
      </w:r>
      <w:r>
        <w:rPr>
          <w:rFonts w:hint="eastAsia"/>
        </w:rPr>
        <w:t>规划与决策：利用云平台了解传感器感知不到区域（如几干米外）的路况信息，以提前避让</w:t>
      </w:r>
    </w:p>
    <w:p w14:paraId="07A6E0FA" w14:textId="7F898313" w:rsidR="00DC17BC" w:rsidRDefault="00DC17BC" w:rsidP="00DC17BC">
      <w:pPr>
        <w:rPr>
          <w:rFonts w:hint="eastAsia"/>
        </w:rPr>
      </w:pPr>
      <w:r>
        <w:rPr>
          <w:noProof/>
        </w:rPr>
        <w:drawing>
          <wp:inline distT="0" distB="0" distL="0" distR="0" wp14:anchorId="59765F2B" wp14:editId="6644F05C">
            <wp:extent cx="5278120" cy="19132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913255"/>
                    </a:xfrm>
                    <a:prstGeom prst="rect">
                      <a:avLst/>
                    </a:prstGeom>
                  </pic:spPr>
                </pic:pic>
              </a:graphicData>
            </a:graphic>
          </wp:inline>
        </w:drawing>
      </w:r>
    </w:p>
    <w:p w14:paraId="16A26FF6" w14:textId="015181CB" w:rsidR="003336BE" w:rsidRDefault="00DC17BC" w:rsidP="00DC17BC">
      <w:pPr>
        <w:pStyle w:val="2"/>
      </w:pPr>
      <w:r>
        <w:rPr>
          <w:rFonts w:hint="eastAsia"/>
        </w:rPr>
        <w:t>2</w:t>
      </w:r>
      <w:r>
        <w:t xml:space="preserve"> </w:t>
      </w:r>
      <w:r>
        <w:rPr>
          <w:rFonts w:hint="eastAsia"/>
        </w:rPr>
        <w:t>高精地图的行业现状</w:t>
      </w:r>
    </w:p>
    <w:p w14:paraId="2EED0224" w14:textId="28F3E564" w:rsidR="00DC17BC" w:rsidRPr="00DC17BC" w:rsidRDefault="00DC17BC" w:rsidP="00DC17BC">
      <w:pPr>
        <w:rPr>
          <w:rFonts w:hint="eastAsia"/>
        </w:rPr>
      </w:pPr>
      <w:r>
        <w:rPr>
          <w:noProof/>
        </w:rPr>
        <w:drawing>
          <wp:inline distT="0" distB="0" distL="0" distR="0" wp14:anchorId="2FB3EB12" wp14:editId="5E6F4D3A">
            <wp:extent cx="5278120" cy="2560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560320"/>
                    </a:xfrm>
                    <a:prstGeom prst="rect">
                      <a:avLst/>
                    </a:prstGeom>
                  </pic:spPr>
                </pic:pic>
              </a:graphicData>
            </a:graphic>
          </wp:inline>
        </w:drawing>
      </w:r>
    </w:p>
    <w:p w14:paraId="37D8115D" w14:textId="3CB7D05B" w:rsidR="003336BE" w:rsidRDefault="00DC17BC" w:rsidP="00DC17BC">
      <w:pPr>
        <w:pStyle w:val="2"/>
      </w:pPr>
      <w:r>
        <w:rPr>
          <w:rFonts w:hint="eastAsia"/>
        </w:rPr>
        <w:lastRenderedPageBreak/>
        <w:t>3</w:t>
      </w:r>
      <w:r>
        <w:t xml:space="preserve"> </w:t>
      </w:r>
      <w:r>
        <w:rPr>
          <w:rFonts w:hint="eastAsia"/>
        </w:rPr>
        <w:t>高精度地图的采集与生产</w:t>
      </w:r>
    </w:p>
    <w:p w14:paraId="72C113B7" w14:textId="3ECCA3BD" w:rsidR="00DC17BC" w:rsidRDefault="00DC17BC" w:rsidP="003336BE">
      <w:pPr>
        <w:rPr>
          <w:rFonts w:hint="eastAsia"/>
        </w:rPr>
      </w:pPr>
      <w:r>
        <w:rPr>
          <w:noProof/>
        </w:rPr>
        <w:drawing>
          <wp:inline distT="0" distB="0" distL="0" distR="0" wp14:anchorId="4BB258D2" wp14:editId="067555A0">
            <wp:extent cx="5278120" cy="23628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362835"/>
                    </a:xfrm>
                    <a:prstGeom prst="rect">
                      <a:avLst/>
                    </a:prstGeom>
                  </pic:spPr>
                </pic:pic>
              </a:graphicData>
            </a:graphic>
          </wp:inline>
        </w:drawing>
      </w:r>
    </w:p>
    <w:p w14:paraId="72C65202" w14:textId="5FB1C087" w:rsidR="003336BE" w:rsidRDefault="00DC17BC" w:rsidP="003336BE">
      <w:r>
        <w:rPr>
          <w:noProof/>
        </w:rPr>
        <w:drawing>
          <wp:inline distT="0" distB="0" distL="0" distR="0" wp14:anchorId="4133F15B" wp14:editId="714D177C">
            <wp:extent cx="5278120" cy="23888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388870"/>
                    </a:xfrm>
                    <a:prstGeom prst="rect">
                      <a:avLst/>
                    </a:prstGeom>
                  </pic:spPr>
                </pic:pic>
              </a:graphicData>
            </a:graphic>
          </wp:inline>
        </w:drawing>
      </w:r>
    </w:p>
    <w:p w14:paraId="410EAE0F" w14:textId="0ADE8189" w:rsidR="003336BE" w:rsidRDefault="00DC17BC" w:rsidP="003336BE">
      <w:r>
        <w:rPr>
          <w:noProof/>
        </w:rPr>
        <w:lastRenderedPageBreak/>
        <w:drawing>
          <wp:inline distT="0" distB="0" distL="0" distR="0" wp14:anchorId="530F12D9" wp14:editId="6B6F82EE">
            <wp:extent cx="5278120" cy="34842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484245"/>
                    </a:xfrm>
                    <a:prstGeom prst="rect">
                      <a:avLst/>
                    </a:prstGeom>
                  </pic:spPr>
                </pic:pic>
              </a:graphicData>
            </a:graphic>
          </wp:inline>
        </w:drawing>
      </w:r>
    </w:p>
    <w:p w14:paraId="52EE49A4" w14:textId="77777777" w:rsidR="00DC17BC" w:rsidRDefault="00DC17BC" w:rsidP="00DC17BC">
      <w:pPr>
        <w:rPr>
          <w:rFonts w:hint="eastAsia"/>
        </w:rPr>
      </w:pPr>
      <w:r>
        <w:rPr>
          <w:rFonts w:hint="eastAsia"/>
        </w:rPr>
        <w:t>3)</w:t>
      </w:r>
      <w:r>
        <w:rPr>
          <w:rFonts w:hint="eastAsia"/>
        </w:rPr>
        <w:t>高精度地图的编译及格式规范</w:t>
      </w:r>
    </w:p>
    <w:p w14:paraId="1A8C030E" w14:textId="77777777" w:rsidR="00DC17BC" w:rsidRPr="00E66539" w:rsidRDefault="00DC17BC" w:rsidP="00DC17BC">
      <w:pPr>
        <w:rPr>
          <w:rFonts w:hint="eastAsia"/>
          <w:b/>
          <w:bCs/>
        </w:rPr>
      </w:pPr>
      <w:r w:rsidRPr="00E66539">
        <w:rPr>
          <w:rFonts w:hint="eastAsia"/>
          <w:b/>
          <w:bCs/>
        </w:rPr>
        <w:t>地图的编译：</w:t>
      </w:r>
    </w:p>
    <w:p w14:paraId="085DE7D6" w14:textId="77777777" w:rsidR="00DC17BC" w:rsidRDefault="00DC17BC" w:rsidP="00DC17BC">
      <w:pPr>
        <w:rPr>
          <w:rFonts w:hint="eastAsia"/>
        </w:rPr>
      </w:pPr>
      <w:r>
        <w:rPr>
          <w:rFonts w:hint="eastAsia"/>
        </w:rPr>
        <w:t>将提取的各层次数据模型信息编译</w:t>
      </w:r>
    </w:p>
    <w:p w14:paraId="1593B59E" w14:textId="77777777" w:rsidR="00DC17BC" w:rsidRDefault="00DC17BC" w:rsidP="00DC17BC">
      <w:pPr>
        <w:rPr>
          <w:rFonts w:hint="eastAsia"/>
        </w:rPr>
      </w:pPr>
      <w:r>
        <w:rPr>
          <w:rFonts w:hint="eastAsia"/>
        </w:rPr>
        <w:t>成可供自动驾驶应用的格式。</w:t>
      </w:r>
    </w:p>
    <w:p w14:paraId="5EAB1CB4" w14:textId="77777777" w:rsidR="00DC17BC" w:rsidRPr="00E66539" w:rsidRDefault="00DC17BC" w:rsidP="00DC17BC">
      <w:pPr>
        <w:rPr>
          <w:rFonts w:hint="eastAsia"/>
          <w:b/>
          <w:bCs/>
        </w:rPr>
      </w:pPr>
      <w:r w:rsidRPr="00E66539">
        <w:rPr>
          <w:rFonts w:hint="eastAsia"/>
          <w:b/>
          <w:bCs/>
        </w:rPr>
        <w:t>规范格式：</w:t>
      </w:r>
    </w:p>
    <w:p w14:paraId="6A0A46FB" w14:textId="7D68D691" w:rsidR="00DC17BC" w:rsidRDefault="00DC17BC" w:rsidP="00E66539">
      <w:pPr>
        <w:pStyle w:val="a3"/>
        <w:numPr>
          <w:ilvl w:val="0"/>
          <w:numId w:val="14"/>
        </w:numPr>
        <w:ind w:firstLineChars="0"/>
        <w:rPr>
          <w:rFonts w:hint="eastAsia"/>
        </w:rPr>
      </w:pPr>
      <w:r>
        <w:rPr>
          <w:rFonts w:hint="eastAsia"/>
        </w:rPr>
        <w:t>NDS</w:t>
      </w:r>
      <w:r>
        <w:rPr>
          <w:rFonts w:hint="eastAsia"/>
        </w:rPr>
        <w:t>格式规范，由汽车制造商和供应商联合发展创建的导航数据库标准格式。</w:t>
      </w:r>
    </w:p>
    <w:p w14:paraId="151C0D15" w14:textId="39FC71FC" w:rsidR="00DC17BC" w:rsidRDefault="00DC17BC" w:rsidP="00E66539">
      <w:pPr>
        <w:pStyle w:val="a3"/>
        <w:numPr>
          <w:ilvl w:val="0"/>
          <w:numId w:val="14"/>
        </w:numPr>
        <w:ind w:firstLineChars="0"/>
        <w:rPr>
          <w:rFonts w:hint="eastAsia"/>
        </w:rPr>
      </w:pPr>
      <w:r>
        <w:rPr>
          <w:rFonts w:hint="eastAsia"/>
        </w:rPr>
        <w:t>Open</w:t>
      </w:r>
      <w:r w:rsidR="00E66539">
        <w:t xml:space="preserve"> </w:t>
      </w:r>
      <w:r>
        <w:rPr>
          <w:rFonts w:hint="eastAsia"/>
        </w:rPr>
        <w:t>DRIVE</w:t>
      </w:r>
      <w:r>
        <w:rPr>
          <w:rFonts w:hint="eastAsia"/>
        </w:rPr>
        <w:t>格式规范，目前国际上较通用的格式规范。</w:t>
      </w:r>
    </w:p>
    <w:p w14:paraId="4E8C4CD5" w14:textId="2FFEDE4C" w:rsidR="003336BE" w:rsidRDefault="003336BE" w:rsidP="003336BE">
      <w:r>
        <w:rPr>
          <w:noProof/>
        </w:rPr>
        <w:drawing>
          <wp:inline distT="0" distB="0" distL="0" distR="0" wp14:anchorId="4DBF9ACA" wp14:editId="6EE20809">
            <wp:extent cx="5278120" cy="27184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718435"/>
                    </a:xfrm>
                    <a:prstGeom prst="rect">
                      <a:avLst/>
                    </a:prstGeom>
                  </pic:spPr>
                </pic:pic>
              </a:graphicData>
            </a:graphic>
          </wp:inline>
        </w:drawing>
      </w:r>
    </w:p>
    <w:p w14:paraId="5FA2CA92" w14:textId="77777777" w:rsidR="00DC17BC" w:rsidRPr="003336BE" w:rsidRDefault="00DC17BC" w:rsidP="003336BE">
      <w:pPr>
        <w:rPr>
          <w:rFonts w:hint="eastAsia"/>
        </w:rPr>
      </w:pPr>
    </w:p>
    <w:sectPr w:rsidR="00DC17BC" w:rsidRPr="003336BE" w:rsidSect="001C27F5">
      <w:pgSz w:w="11906" w:h="16838" w:code="9"/>
      <w:pgMar w:top="1440" w:right="1797" w:bottom="1440" w:left="1797" w:header="851" w:footer="992" w:gutter="0"/>
      <w:cols w:space="425"/>
      <w:docGrid w:type="linesAndChars" w:linePitch="398" w:charSpace="-5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E8D7E" w14:textId="77777777" w:rsidR="003A3484" w:rsidRDefault="003A3484" w:rsidP="00266E31">
      <w:pPr>
        <w:spacing w:line="240" w:lineRule="auto"/>
      </w:pPr>
      <w:r>
        <w:separator/>
      </w:r>
    </w:p>
  </w:endnote>
  <w:endnote w:type="continuationSeparator" w:id="0">
    <w:p w14:paraId="48846330" w14:textId="77777777" w:rsidR="003A3484" w:rsidRDefault="003A3484" w:rsidP="00266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101B0" w14:textId="77777777" w:rsidR="003A3484" w:rsidRDefault="003A3484" w:rsidP="00266E31">
      <w:pPr>
        <w:spacing w:line="240" w:lineRule="auto"/>
      </w:pPr>
      <w:r>
        <w:separator/>
      </w:r>
    </w:p>
  </w:footnote>
  <w:footnote w:type="continuationSeparator" w:id="0">
    <w:p w14:paraId="75A98FDB" w14:textId="77777777" w:rsidR="003A3484" w:rsidRDefault="003A3484" w:rsidP="00266E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590"/>
    <w:multiLevelType w:val="hybridMultilevel"/>
    <w:tmpl w:val="D1764C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D2652A"/>
    <w:multiLevelType w:val="hybridMultilevel"/>
    <w:tmpl w:val="9B0832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A628D"/>
    <w:multiLevelType w:val="hybridMultilevel"/>
    <w:tmpl w:val="12F49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7963E4"/>
    <w:multiLevelType w:val="hybridMultilevel"/>
    <w:tmpl w:val="C504D7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35620"/>
    <w:multiLevelType w:val="hybridMultilevel"/>
    <w:tmpl w:val="C62C2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FB5C07"/>
    <w:multiLevelType w:val="hybridMultilevel"/>
    <w:tmpl w:val="823EFB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7BD1677"/>
    <w:multiLevelType w:val="hybridMultilevel"/>
    <w:tmpl w:val="F43E8CC6"/>
    <w:lvl w:ilvl="0" w:tplc="37042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AC6A43"/>
    <w:multiLevelType w:val="hybridMultilevel"/>
    <w:tmpl w:val="B5CCC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8C3BD6"/>
    <w:multiLevelType w:val="hybridMultilevel"/>
    <w:tmpl w:val="8CC4CC70"/>
    <w:lvl w:ilvl="0" w:tplc="004E1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35662A"/>
    <w:multiLevelType w:val="hybridMultilevel"/>
    <w:tmpl w:val="3E0A91A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586DD4"/>
    <w:multiLevelType w:val="hybridMultilevel"/>
    <w:tmpl w:val="8E444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DF75FF7"/>
    <w:multiLevelType w:val="hybridMultilevel"/>
    <w:tmpl w:val="F3D84838"/>
    <w:lvl w:ilvl="0" w:tplc="FFFFFFFF">
      <w:start w:val="1"/>
      <w:numFmt w:val="decimal"/>
      <w:lvlText w:val="%1."/>
      <w:lvlJc w:val="left"/>
      <w:pPr>
        <w:ind w:left="420" w:hanging="420"/>
      </w:pPr>
    </w:lvl>
    <w:lvl w:ilvl="1" w:tplc="0409000F">
      <w:start w:val="1"/>
      <w:numFmt w:val="decimal"/>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E7B3B2A"/>
    <w:multiLevelType w:val="hybridMultilevel"/>
    <w:tmpl w:val="C6E4B056"/>
    <w:lvl w:ilvl="0" w:tplc="04090001">
      <w:start w:val="1"/>
      <w:numFmt w:val="bullet"/>
      <w:lvlText w:val=""/>
      <w:lvlJc w:val="left"/>
      <w:pPr>
        <w:ind w:left="420" w:hanging="420"/>
      </w:pPr>
      <w:rPr>
        <w:rFonts w:ascii="Wingdings" w:hAnsi="Wingdings" w:hint="default"/>
      </w:rPr>
    </w:lvl>
    <w:lvl w:ilvl="1" w:tplc="583EA8D4">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70930DD2"/>
    <w:multiLevelType w:val="hybridMultilevel"/>
    <w:tmpl w:val="D4042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B03186"/>
    <w:multiLevelType w:val="hybridMultilevel"/>
    <w:tmpl w:val="8140108A"/>
    <w:lvl w:ilvl="0" w:tplc="4F62EC5E">
      <w:start w:val="1"/>
      <w:numFmt w:val="decimal"/>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74509613">
    <w:abstractNumId w:val="5"/>
  </w:num>
  <w:num w:numId="2" w16cid:durableId="1991597559">
    <w:abstractNumId w:val="2"/>
  </w:num>
  <w:num w:numId="3" w16cid:durableId="1202862174">
    <w:abstractNumId w:val="4"/>
  </w:num>
  <w:num w:numId="4" w16cid:durableId="1226338201">
    <w:abstractNumId w:val="0"/>
  </w:num>
  <w:num w:numId="5" w16cid:durableId="13506099">
    <w:abstractNumId w:val="12"/>
  </w:num>
  <w:num w:numId="6" w16cid:durableId="561411072">
    <w:abstractNumId w:val="13"/>
  </w:num>
  <w:num w:numId="7" w16cid:durableId="426652695">
    <w:abstractNumId w:val="3"/>
  </w:num>
  <w:num w:numId="8" w16cid:durableId="991300665">
    <w:abstractNumId w:val="1"/>
  </w:num>
  <w:num w:numId="9" w16cid:durableId="1178078682">
    <w:abstractNumId w:val="6"/>
  </w:num>
  <w:num w:numId="10" w16cid:durableId="1838838133">
    <w:abstractNumId w:val="9"/>
  </w:num>
  <w:num w:numId="11" w16cid:durableId="1269894397">
    <w:abstractNumId w:val="11"/>
  </w:num>
  <w:num w:numId="12" w16cid:durableId="1909413067">
    <w:abstractNumId w:val="7"/>
  </w:num>
  <w:num w:numId="13" w16cid:durableId="1394964644">
    <w:abstractNumId w:val="8"/>
  </w:num>
  <w:num w:numId="14" w16cid:durableId="5714526">
    <w:abstractNumId w:val="10"/>
  </w:num>
  <w:num w:numId="15" w16cid:durableId="11016846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HorizontalSpacing w:val="237"/>
  <w:drawingGridVerticalSpacing w:val="199"/>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F3"/>
    <w:rsid w:val="00071739"/>
    <w:rsid w:val="001A3D9F"/>
    <w:rsid w:val="001C27F5"/>
    <w:rsid w:val="00266E31"/>
    <w:rsid w:val="00266E84"/>
    <w:rsid w:val="002C21F3"/>
    <w:rsid w:val="003208E5"/>
    <w:rsid w:val="003336BE"/>
    <w:rsid w:val="00337B31"/>
    <w:rsid w:val="00371645"/>
    <w:rsid w:val="003A3484"/>
    <w:rsid w:val="0040696F"/>
    <w:rsid w:val="00486B61"/>
    <w:rsid w:val="00603CE6"/>
    <w:rsid w:val="006771EC"/>
    <w:rsid w:val="006B1C1F"/>
    <w:rsid w:val="007A71CB"/>
    <w:rsid w:val="008041A0"/>
    <w:rsid w:val="008B0902"/>
    <w:rsid w:val="00981EC3"/>
    <w:rsid w:val="0099218F"/>
    <w:rsid w:val="009D7A74"/>
    <w:rsid w:val="00AA78F5"/>
    <w:rsid w:val="00AC2288"/>
    <w:rsid w:val="00C20956"/>
    <w:rsid w:val="00C94252"/>
    <w:rsid w:val="00D03806"/>
    <w:rsid w:val="00DC1518"/>
    <w:rsid w:val="00DC17BC"/>
    <w:rsid w:val="00DF5F9D"/>
    <w:rsid w:val="00E66539"/>
    <w:rsid w:val="00EB457F"/>
    <w:rsid w:val="00EB5DC3"/>
    <w:rsid w:val="00F7718E"/>
    <w:rsid w:val="00F95011"/>
    <w:rsid w:val="00FB275C"/>
    <w:rsid w:val="00FC0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55727"/>
  <w15:chartTrackingRefBased/>
  <w15:docId w15:val="{BD26B672-E27A-482A-A5FF-D9D5CF22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17BC"/>
    <w:pPr>
      <w:widowControl w:val="0"/>
      <w:spacing w:line="120" w:lineRule="auto"/>
      <w:jc w:val="both"/>
    </w:pPr>
    <w:rPr>
      <w:rFonts w:ascii="Times New Roman" w:eastAsia="宋体" w:hAnsi="Times New Roman"/>
      <w:sz w:val="24"/>
    </w:rPr>
  </w:style>
  <w:style w:type="paragraph" w:styleId="1">
    <w:name w:val="heading 1"/>
    <w:basedOn w:val="a"/>
    <w:next w:val="a"/>
    <w:link w:val="10"/>
    <w:uiPriority w:val="9"/>
    <w:qFormat/>
    <w:rsid w:val="001C27F5"/>
    <w:pPr>
      <w:keepNext/>
      <w:keepLines/>
      <w:spacing w:before="360" w:after="360" w:line="240" w:lineRule="exact"/>
      <w:jc w:val="center"/>
      <w:outlineLvl w:val="0"/>
    </w:pPr>
    <w:rPr>
      <w:rFonts w:eastAsia="黑体"/>
      <w:b/>
      <w:bCs/>
      <w:kern w:val="44"/>
      <w:sz w:val="36"/>
      <w:szCs w:val="44"/>
    </w:rPr>
  </w:style>
  <w:style w:type="paragraph" w:styleId="2">
    <w:name w:val="heading 2"/>
    <w:basedOn w:val="a"/>
    <w:next w:val="a"/>
    <w:link w:val="20"/>
    <w:uiPriority w:val="9"/>
    <w:unhideWhenUsed/>
    <w:qFormat/>
    <w:rsid w:val="008041A0"/>
    <w:pPr>
      <w:keepNext/>
      <w:keepLines/>
      <w:spacing w:before="240" w:after="240" w:line="240" w:lineRule="auto"/>
      <w:outlineLvl w:val="1"/>
    </w:pPr>
    <w:rPr>
      <w:rFonts w:cstheme="majorBidi"/>
      <w:b/>
      <w:bCs/>
      <w:sz w:val="30"/>
      <w:szCs w:val="32"/>
    </w:rPr>
  </w:style>
  <w:style w:type="paragraph" w:styleId="3">
    <w:name w:val="heading 3"/>
    <w:basedOn w:val="a"/>
    <w:next w:val="a"/>
    <w:link w:val="30"/>
    <w:uiPriority w:val="9"/>
    <w:unhideWhenUsed/>
    <w:qFormat/>
    <w:rsid w:val="00FB275C"/>
    <w:pPr>
      <w:keepNext/>
      <w:keepLines/>
      <w:spacing w:before="120" w:after="120" w:line="24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518"/>
    <w:pPr>
      <w:ind w:firstLineChars="200" w:firstLine="420"/>
    </w:pPr>
  </w:style>
  <w:style w:type="character" w:customStyle="1" w:styleId="10">
    <w:name w:val="标题 1 字符"/>
    <w:basedOn w:val="a0"/>
    <w:link w:val="1"/>
    <w:uiPriority w:val="9"/>
    <w:rsid w:val="001C27F5"/>
    <w:rPr>
      <w:rFonts w:ascii="Times New Roman" w:eastAsia="黑体" w:hAnsi="Times New Roman"/>
      <w:b/>
      <w:bCs/>
      <w:kern w:val="44"/>
      <w:sz w:val="36"/>
      <w:szCs w:val="44"/>
    </w:rPr>
  </w:style>
  <w:style w:type="character" w:customStyle="1" w:styleId="20">
    <w:name w:val="标题 2 字符"/>
    <w:basedOn w:val="a0"/>
    <w:link w:val="2"/>
    <w:uiPriority w:val="9"/>
    <w:rsid w:val="008041A0"/>
    <w:rPr>
      <w:rFonts w:ascii="Times New Roman" w:eastAsia="宋体" w:hAnsi="Times New Roman" w:cstheme="majorBidi"/>
      <w:b/>
      <w:bCs/>
      <w:sz w:val="30"/>
      <w:szCs w:val="32"/>
    </w:rPr>
  </w:style>
  <w:style w:type="character" w:customStyle="1" w:styleId="30">
    <w:name w:val="标题 3 字符"/>
    <w:basedOn w:val="a0"/>
    <w:link w:val="3"/>
    <w:uiPriority w:val="9"/>
    <w:rsid w:val="00FB275C"/>
    <w:rPr>
      <w:rFonts w:ascii="Times New Roman" w:eastAsia="宋体" w:hAnsi="Times New Roman"/>
      <w:b/>
      <w:bCs/>
      <w:sz w:val="28"/>
      <w:szCs w:val="32"/>
    </w:rPr>
  </w:style>
  <w:style w:type="paragraph" w:styleId="a4">
    <w:name w:val="header"/>
    <w:basedOn w:val="a"/>
    <w:link w:val="a5"/>
    <w:uiPriority w:val="99"/>
    <w:unhideWhenUsed/>
    <w:rsid w:val="00266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266E31"/>
    <w:rPr>
      <w:rFonts w:eastAsia="宋体"/>
      <w:sz w:val="18"/>
      <w:szCs w:val="18"/>
    </w:rPr>
  </w:style>
  <w:style w:type="paragraph" w:styleId="a6">
    <w:name w:val="footer"/>
    <w:basedOn w:val="a"/>
    <w:link w:val="a7"/>
    <w:uiPriority w:val="99"/>
    <w:unhideWhenUsed/>
    <w:rsid w:val="00266E31"/>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266E31"/>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E256A-0720-44CD-AB97-D70E48CE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Pages>
  <Words>74</Words>
  <Characters>426</Characters>
  <Application>Microsoft Office Word</Application>
  <DocSecurity>0</DocSecurity>
  <Lines>3</Lines>
  <Paragraphs>1</Paragraphs>
  <ScaleCrop>false</ScaleCrop>
  <Company/>
  <LinksUpToDate>false</LinksUpToDate>
  <CharactersWithSpaces>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dongjie</dc:creator>
  <cp:keywords/>
  <dc:description/>
  <cp:lastModifiedBy>wang dongjie</cp:lastModifiedBy>
  <cp:revision>9</cp:revision>
  <dcterms:created xsi:type="dcterms:W3CDTF">2022-04-14T11:51:00Z</dcterms:created>
  <dcterms:modified xsi:type="dcterms:W3CDTF">2022-04-14T14:26:00Z</dcterms:modified>
</cp:coreProperties>
</file>