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8C1A" w14:textId="77777777" w:rsidR="008B0C6F" w:rsidRDefault="008B0C6F" w:rsidP="008B0C6F">
      <w:pPr>
        <w:spacing w:line="240" w:lineRule="auto"/>
      </w:pPr>
      <w:r>
        <w:t>Rocky Owens</w:t>
      </w:r>
    </w:p>
    <w:p w14:paraId="5CFF5FC0" w14:textId="04B1BD80" w:rsidR="008B0C6F" w:rsidRDefault="008B0C6F" w:rsidP="008B0C6F">
      <w:pPr>
        <w:spacing w:line="240" w:lineRule="auto"/>
      </w:pPr>
      <w:r>
        <w:t>Data Analytics Bootcamp</w:t>
      </w:r>
    </w:p>
    <w:p w14:paraId="60735C51" w14:textId="27F603DC" w:rsidR="008B0C6F" w:rsidRDefault="008B0C6F" w:rsidP="008B0C6F">
      <w:pPr>
        <w:spacing w:line="240" w:lineRule="auto"/>
      </w:pPr>
      <w:r>
        <w:t>1-</w:t>
      </w:r>
      <w:r w:rsidR="00772F4B">
        <w:t>25</w:t>
      </w:r>
      <w:r>
        <w:t>-202</w:t>
      </w:r>
      <w:r w:rsidR="00BA4808">
        <w:t>3</w:t>
      </w:r>
    </w:p>
    <w:p w14:paraId="5E2D1F75" w14:textId="041CBA54" w:rsidR="008B0C6F" w:rsidRDefault="008B0C6F"/>
    <w:p w14:paraId="5D24CE6E" w14:textId="1FF6B0E0" w:rsidR="008B0C6F" w:rsidRDefault="00772F4B" w:rsidP="008B0C6F">
      <w:pPr>
        <w:jc w:val="center"/>
        <w:rPr>
          <w:u w:val="single"/>
        </w:rPr>
      </w:pPr>
      <w:r>
        <w:rPr>
          <w:u w:val="single"/>
        </w:rPr>
        <w:t xml:space="preserve">Matplotlib </w:t>
      </w:r>
      <w:r w:rsidR="00BA4808">
        <w:rPr>
          <w:u w:val="single"/>
        </w:rPr>
        <w:t>Challenge</w:t>
      </w:r>
      <w:r w:rsidR="008B0C6F" w:rsidRPr="008B0C6F">
        <w:rPr>
          <w:u w:val="single"/>
        </w:rPr>
        <w:t xml:space="preserve"> </w:t>
      </w:r>
      <w:r>
        <w:rPr>
          <w:u w:val="single"/>
        </w:rPr>
        <w:t xml:space="preserve">– </w:t>
      </w:r>
      <w:proofErr w:type="spellStart"/>
      <w:r>
        <w:rPr>
          <w:u w:val="single"/>
        </w:rPr>
        <w:t>Pymaceuticals</w:t>
      </w:r>
      <w:proofErr w:type="spellEnd"/>
      <w:r>
        <w:rPr>
          <w:u w:val="single"/>
        </w:rPr>
        <w:t xml:space="preserve"> </w:t>
      </w:r>
      <w:r w:rsidR="008B0C6F" w:rsidRPr="008B0C6F">
        <w:rPr>
          <w:u w:val="single"/>
        </w:rPr>
        <w:t>Analysis</w:t>
      </w:r>
    </w:p>
    <w:p w14:paraId="01462C86" w14:textId="45498AEF" w:rsidR="008B0C6F" w:rsidRDefault="008B0C6F" w:rsidP="008B0C6F">
      <w:pPr>
        <w:jc w:val="center"/>
        <w:rPr>
          <w:u w:val="single"/>
        </w:rPr>
      </w:pPr>
    </w:p>
    <w:p w14:paraId="2166FD16" w14:textId="0FAFD629" w:rsidR="00223FB3" w:rsidRDefault="006A1638" w:rsidP="008B0C6F">
      <w:r>
        <w:t>Analysis O</w:t>
      </w:r>
      <w:r w:rsidR="00BA4808">
        <w:t>b</w:t>
      </w:r>
      <w:r>
        <w:t>servations</w:t>
      </w:r>
      <w:r w:rsidR="008B0C6F" w:rsidRPr="008B0C6F">
        <w:t>:</w:t>
      </w:r>
    </w:p>
    <w:p w14:paraId="7058855D" w14:textId="148766E8" w:rsidR="006A1638" w:rsidRDefault="003E5053" w:rsidP="006A163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reference</w:t>
      </w:r>
      <w:r w:rsidR="006A1638">
        <w:rPr>
          <w:rFonts w:ascii="Segoe UI" w:hAnsi="Segoe UI" w:cs="Segoe UI"/>
          <w:sz w:val="21"/>
          <w:szCs w:val="21"/>
        </w:rPr>
        <w:t xml:space="preserve"> to </w:t>
      </w:r>
      <w:r w:rsidR="00376ED8">
        <w:rPr>
          <w:rFonts w:ascii="Segoe UI" w:hAnsi="Segoe UI" w:cs="Segoe UI"/>
          <w:sz w:val="21"/>
          <w:szCs w:val="21"/>
        </w:rPr>
        <w:t xml:space="preserve">the </w:t>
      </w:r>
      <w:r w:rsidR="006A1638">
        <w:rPr>
          <w:rFonts w:ascii="Segoe UI" w:hAnsi="Segoe UI" w:cs="Segoe UI"/>
          <w:sz w:val="21"/>
          <w:szCs w:val="21"/>
        </w:rPr>
        <w:t xml:space="preserve">bar chart of mice per drug regimen, there are 10 treatments </w:t>
      </w:r>
      <w:r w:rsidR="00376ED8">
        <w:rPr>
          <w:rFonts w:ascii="Segoe UI" w:hAnsi="Segoe UI" w:cs="Segoe UI"/>
          <w:sz w:val="21"/>
          <w:szCs w:val="21"/>
        </w:rPr>
        <w:t xml:space="preserve">used for </w:t>
      </w:r>
      <w:r w:rsidR="006A1638">
        <w:rPr>
          <w:rFonts w:ascii="Segoe UI" w:hAnsi="Segoe UI" w:cs="Segoe UI"/>
          <w:sz w:val="21"/>
          <w:szCs w:val="21"/>
        </w:rPr>
        <w:t xml:space="preserve">the study. The highest number of </w:t>
      </w:r>
      <w:r w:rsidR="00DB1E89">
        <w:rPr>
          <w:rFonts w:ascii="Segoe UI" w:hAnsi="Segoe UI" w:cs="Segoe UI"/>
          <w:sz w:val="21"/>
          <w:szCs w:val="21"/>
        </w:rPr>
        <w:t xml:space="preserve">mice in the </w:t>
      </w:r>
      <w:r w:rsidR="006A1638">
        <w:rPr>
          <w:rFonts w:ascii="Segoe UI" w:hAnsi="Segoe UI" w:cs="Segoe UI"/>
          <w:sz w:val="21"/>
          <w:szCs w:val="21"/>
        </w:rPr>
        <w:t xml:space="preserve">study </w:t>
      </w:r>
      <w:r w:rsidR="00DB1E89">
        <w:rPr>
          <w:rFonts w:ascii="Segoe UI" w:hAnsi="Segoe UI" w:cs="Segoe UI"/>
          <w:sz w:val="21"/>
          <w:szCs w:val="21"/>
        </w:rPr>
        <w:t xml:space="preserve">are </w:t>
      </w:r>
      <w:r w:rsidR="006A1638">
        <w:rPr>
          <w:rFonts w:ascii="Segoe UI" w:hAnsi="Segoe UI" w:cs="Segoe UI"/>
          <w:sz w:val="21"/>
          <w:szCs w:val="21"/>
        </w:rPr>
        <w:t xml:space="preserve">treated </w:t>
      </w:r>
      <w:r w:rsidR="001B4DFD">
        <w:rPr>
          <w:rFonts w:ascii="Segoe UI" w:hAnsi="Segoe UI" w:cs="Segoe UI"/>
          <w:sz w:val="21"/>
          <w:szCs w:val="21"/>
        </w:rPr>
        <w:t>using</w:t>
      </w:r>
      <w:r w:rsidR="006A163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6A1638">
        <w:rPr>
          <w:rFonts w:ascii="Segoe UI" w:hAnsi="Segoe UI" w:cs="Segoe UI"/>
          <w:sz w:val="21"/>
          <w:szCs w:val="21"/>
        </w:rPr>
        <w:t>Capomulin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. </w:t>
      </w:r>
      <w:r w:rsidR="0050140E">
        <w:rPr>
          <w:rFonts w:ascii="Segoe UI" w:hAnsi="Segoe UI" w:cs="Segoe UI"/>
          <w:sz w:val="21"/>
          <w:szCs w:val="21"/>
        </w:rPr>
        <w:t>w</w:t>
      </w:r>
      <w:r w:rsidR="001B4DFD">
        <w:rPr>
          <w:rFonts w:ascii="Segoe UI" w:hAnsi="Segoe UI" w:cs="Segoe UI"/>
          <w:sz w:val="21"/>
          <w:szCs w:val="21"/>
        </w:rPr>
        <w:t>hile</w:t>
      </w:r>
      <w:r w:rsidR="006A1638">
        <w:rPr>
          <w:rFonts w:ascii="Segoe UI" w:hAnsi="Segoe UI" w:cs="Segoe UI"/>
          <w:sz w:val="21"/>
          <w:szCs w:val="21"/>
        </w:rPr>
        <w:t xml:space="preserve"> the lowest number of </w:t>
      </w:r>
      <w:r w:rsidR="0050140E">
        <w:rPr>
          <w:rFonts w:ascii="Segoe UI" w:hAnsi="Segoe UI" w:cs="Segoe UI"/>
          <w:sz w:val="21"/>
          <w:szCs w:val="21"/>
        </w:rPr>
        <w:t xml:space="preserve">mice in the </w:t>
      </w:r>
      <w:r w:rsidR="006A1638">
        <w:rPr>
          <w:rFonts w:ascii="Segoe UI" w:hAnsi="Segoe UI" w:cs="Segoe UI"/>
          <w:sz w:val="21"/>
          <w:szCs w:val="21"/>
        </w:rPr>
        <w:t xml:space="preserve">study </w:t>
      </w:r>
      <w:r w:rsidR="0050140E">
        <w:rPr>
          <w:rFonts w:ascii="Segoe UI" w:hAnsi="Segoe UI" w:cs="Segoe UI"/>
          <w:sz w:val="21"/>
          <w:szCs w:val="21"/>
        </w:rPr>
        <w:t>are</w:t>
      </w:r>
      <w:r w:rsidR="006A1638">
        <w:rPr>
          <w:rFonts w:ascii="Segoe UI" w:hAnsi="Segoe UI" w:cs="Segoe UI"/>
          <w:sz w:val="21"/>
          <w:szCs w:val="21"/>
        </w:rPr>
        <w:t xml:space="preserve"> treated </w:t>
      </w:r>
      <w:r w:rsidR="00131A4D">
        <w:rPr>
          <w:rFonts w:ascii="Segoe UI" w:hAnsi="Segoe UI" w:cs="Segoe UI"/>
          <w:sz w:val="21"/>
          <w:szCs w:val="21"/>
        </w:rPr>
        <w:t>using</w:t>
      </w:r>
      <w:r w:rsidR="006A163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6A1638">
        <w:rPr>
          <w:rFonts w:ascii="Segoe UI" w:hAnsi="Segoe UI" w:cs="Segoe UI"/>
          <w:sz w:val="21"/>
          <w:szCs w:val="21"/>
        </w:rPr>
        <w:t>Propriva</w:t>
      </w:r>
      <w:proofErr w:type="spellEnd"/>
      <w:r w:rsidR="006A1638">
        <w:rPr>
          <w:rFonts w:ascii="Segoe UI" w:hAnsi="Segoe UI" w:cs="Segoe UI"/>
          <w:sz w:val="21"/>
          <w:szCs w:val="21"/>
        </w:rPr>
        <w:t>.</w:t>
      </w:r>
    </w:p>
    <w:p w14:paraId="0F0124F8" w14:textId="1D9EF075" w:rsidR="006A1638" w:rsidRDefault="00131A4D" w:rsidP="003E50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reference </w:t>
      </w:r>
      <w:r w:rsidR="006A1638">
        <w:rPr>
          <w:rFonts w:ascii="Segoe UI" w:hAnsi="Segoe UI" w:cs="Segoe UI"/>
          <w:sz w:val="21"/>
          <w:szCs w:val="21"/>
        </w:rPr>
        <w:t>to the distribution of mouse sex across all treatment</w:t>
      </w:r>
      <w:r w:rsidR="00CF16FC">
        <w:rPr>
          <w:rFonts w:ascii="Segoe UI" w:hAnsi="Segoe UI" w:cs="Segoe UI"/>
          <w:sz w:val="21"/>
          <w:szCs w:val="21"/>
        </w:rPr>
        <w:t>s</w:t>
      </w:r>
      <w:r w:rsidR="006A1638">
        <w:rPr>
          <w:rFonts w:ascii="Segoe UI" w:hAnsi="Segoe UI" w:cs="Segoe UI"/>
          <w:sz w:val="21"/>
          <w:szCs w:val="21"/>
        </w:rPr>
        <w:t>, there are more male mice treated than female mice</w:t>
      </w:r>
      <w:r w:rsidR="00C97B44">
        <w:rPr>
          <w:rFonts w:ascii="Segoe UI" w:hAnsi="Segoe UI" w:cs="Segoe UI"/>
          <w:sz w:val="21"/>
          <w:szCs w:val="21"/>
        </w:rPr>
        <w:t xml:space="preserve">, although </w:t>
      </w:r>
      <w:r w:rsidR="006A1638">
        <w:rPr>
          <w:rFonts w:ascii="Segoe UI" w:hAnsi="Segoe UI" w:cs="Segoe UI"/>
          <w:sz w:val="21"/>
          <w:szCs w:val="21"/>
        </w:rPr>
        <w:t xml:space="preserve">statistics show only </w:t>
      </w:r>
      <w:r w:rsidR="00C97B44">
        <w:rPr>
          <w:rFonts w:ascii="Segoe UI" w:hAnsi="Segoe UI" w:cs="Segoe UI"/>
          <w:sz w:val="21"/>
          <w:szCs w:val="21"/>
        </w:rPr>
        <w:t xml:space="preserve">a </w:t>
      </w:r>
      <w:r w:rsidR="006A1638">
        <w:rPr>
          <w:rFonts w:ascii="Segoe UI" w:hAnsi="Segoe UI" w:cs="Segoe UI"/>
          <w:sz w:val="21"/>
          <w:szCs w:val="21"/>
        </w:rPr>
        <w:t>2% difference.</w:t>
      </w:r>
    </w:p>
    <w:p w14:paraId="39F3EC07" w14:textId="30A44B9D" w:rsidR="006A1638" w:rsidRDefault="007C4775" w:rsidP="003E50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reference </w:t>
      </w:r>
      <w:r w:rsidR="006A1638">
        <w:rPr>
          <w:rFonts w:ascii="Segoe UI" w:hAnsi="Segoe UI" w:cs="Segoe UI"/>
          <w:sz w:val="21"/>
          <w:szCs w:val="21"/>
        </w:rPr>
        <w:t xml:space="preserve">to </w:t>
      </w:r>
      <w:r w:rsidR="00921C46">
        <w:rPr>
          <w:rFonts w:ascii="Segoe UI" w:hAnsi="Segoe UI" w:cs="Segoe UI"/>
          <w:sz w:val="21"/>
          <w:szCs w:val="21"/>
        </w:rPr>
        <w:t xml:space="preserve">the </w:t>
      </w:r>
      <w:r w:rsidR="006A1638">
        <w:rPr>
          <w:rFonts w:ascii="Segoe UI" w:hAnsi="Segoe UI" w:cs="Segoe UI"/>
          <w:sz w:val="21"/>
          <w:szCs w:val="21"/>
        </w:rPr>
        <w:t xml:space="preserve">box plot across </w:t>
      </w:r>
      <w:r w:rsidR="00921C46">
        <w:rPr>
          <w:rFonts w:ascii="Segoe UI" w:hAnsi="Segoe UI" w:cs="Segoe UI"/>
          <w:sz w:val="21"/>
          <w:szCs w:val="21"/>
        </w:rPr>
        <w:t xml:space="preserve">four </w:t>
      </w:r>
      <w:r w:rsidR="006A1638">
        <w:rPr>
          <w:rFonts w:ascii="Segoe UI" w:hAnsi="Segoe UI" w:cs="Segoe UI"/>
          <w:sz w:val="21"/>
          <w:szCs w:val="21"/>
        </w:rPr>
        <w:t xml:space="preserve">regimens of interest </w:t>
      </w:r>
      <w:r w:rsidR="00921C46">
        <w:rPr>
          <w:rFonts w:ascii="Segoe UI" w:hAnsi="Segoe UI" w:cs="Segoe UI"/>
          <w:sz w:val="21"/>
          <w:szCs w:val="21"/>
        </w:rPr>
        <w:t xml:space="preserve">&amp; </w:t>
      </w:r>
      <w:r w:rsidR="006A1638">
        <w:rPr>
          <w:rFonts w:ascii="Segoe UI" w:hAnsi="Segoe UI" w:cs="Segoe UI"/>
          <w:sz w:val="21"/>
          <w:szCs w:val="21"/>
        </w:rPr>
        <w:t xml:space="preserve">summary statistics table, </w:t>
      </w:r>
      <w:r w:rsidR="007531F9">
        <w:rPr>
          <w:rFonts w:ascii="Segoe UI" w:hAnsi="Segoe UI" w:cs="Segoe UI"/>
          <w:sz w:val="21"/>
          <w:szCs w:val="21"/>
        </w:rPr>
        <w:t xml:space="preserve">the </w:t>
      </w:r>
      <w:r w:rsidR="006A1638">
        <w:rPr>
          <w:rFonts w:ascii="Segoe UI" w:hAnsi="Segoe UI" w:cs="Segoe UI"/>
          <w:sz w:val="21"/>
          <w:szCs w:val="21"/>
        </w:rPr>
        <w:t xml:space="preserve">final tumor volume treated by </w:t>
      </w:r>
      <w:proofErr w:type="spellStart"/>
      <w:r w:rsidR="006A1638">
        <w:rPr>
          <w:rFonts w:ascii="Segoe UI" w:hAnsi="Segoe UI" w:cs="Segoe UI"/>
          <w:sz w:val="21"/>
          <w:szCs w:val="21"/>
        </w:rPr>
        <w:t>Capomulin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 w:rsidR="006A1638">
        <w:rPr>
          <w:rFonts w:ascii="Segoe UI" w:hAnsi="Segoe UI" w:cs="Segoe UI"/>
          <w:sz w:val="21"/>
          <w:szCs w:val="21"/>
        </w:rPr>
        <w:t>Ramicane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 t</w:t>
      </w:r>
      <w:r w:rsidR="007531F9">
        <w:rPr>
          <w:rFonts w:ascii="Segoe UI" w:hAnsi="Segoe UI" w:cs="Segoe UI"/>
          <w:sz w:val="21"/>
          <w:szCs w:val="21"/>
        </w:rPr>
        <w:t>r</w:t>
      </w:r>
      <w:r w:rsidR="006A1638">
        <w:rPr>
          <w:rFonts w:ascii="Segoe UI" w:hAnsi="Segoe UI" w:cs="Segoe UI"/>
          <w:sz w:val="21"/>
          <w:szCs w:val="21"/>
        </w:rPr>
        <w:t>end</w:t>
      </w:r>
      <w:r w:rsidR="007531F9">
        <w:rPr>
          <w:rFonts w:ascii="Segoe UI" w:hAnsi="Segoe UI" w:cs="Segoe UI"/>
          <w:sz w:val="21"/>
          <w:szCs w:val="21"/>
        </w:rPr>
        <w:t>ed</w:t>
      </w:r>
      <w:r w:rsidR="006A1638">
        <w:rPr>
          <w:rFonts w:ascii="Segoe UI" w:hAnsi="Segoe UI" w:cs="Segoe UI"/>
          <w:sz w:val="21"/>
          <w:szCs w:val="21"/>
        </w:rPr>
        <w:t xml:space="preserve"> lower than the others. </w:t>
      </w:r>
      <w:proofErr w:type="spellStart"/>
      <w:r w:rsidR="006A1638">
        <w:rPr>
          <w:rFonts w:ascii="Segoe UI" w:hAnsi="Segoe UI" w:cs="Segoe UI"/>
          <w:sz w:val="21"/>
          <w:szCs w:val="21"/>
        </w:rPr>
        <w:t>Ramicane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 </w:t>
      </w:r>
      <w:r w:rsidR="007131CA">
        <w:rPr>
          <w:rFonts w:ascii="Segoe UI" w:hAnsi="Segoe UI" w:cs="Segoe UI"/>
          <w:sz w:val="21"/>
          <w:szCs w:val="21"/>
        </w:rPr>
        <w:t>demonstrated</w:t>
      </w:r>
      <w:r w:rsidR="006A1638">
        <w:rPr>
          <w:rFonts w:ascii="Segoe UI" w:hAnsi="Segoe UI" w:cs="Segoe UI"/>
          <w:sz w:val="21"/>
          <w:szCs w:val="21"/>
        </w:rPr>
        <w:t xml:space="preserve"> lower final tumor volume</w:t>
      </w:r>
      <w:r w:rsidR="009B29D4">
        <w:rPr>
          <w:rFonts w:ascii="Segoe UI" w:hAnsi="Segoe UI" w:cs="Segoe UI"/>
          <w:sz w:val="21"/>
          <w:szCs w:val="21"/>
        </w:rPr>
        <w:t>,</w:t>
      </w:r>
      <w:r w:rsidR="0082309E">
        <w:rPr>
          <w:rFonts w:ascii="Segoe UI" w:hAnsi="Segoe UI" w:cs="Segoe UI"/>
          <w:sz w:val="21"/>
          <w:szCs w:val="21"/>
        </w:rPr>
        <w:t xml:space="preserve"> </w:t>
      </w:r>
      <w:r w:rsidR="00956D8C">
        <w:rPr>
          <w:rFonts w:ascii="Segoe UI" w:hAnsi="Segoe UI" w:cs="Segoe UI"/>
          <w:sz w:val="21"/>
          <w:szCs w:val="21"/>
        </w:rPr>
        <w:t xml:space="preserve">however </w:t>
      </w:r>
      <w:r w:rsidR="009B29D4">
        <w:rPr>
          <w:rFonts w:ascii="Segoe UI" w:hAnsi="Segoe UI" w:cs="Segoe UI"/>
          <w:sz w:val="21"/>
          <w:szCs w:val="21"/>
        </w:rPr>
        <w:t xml:space="preserve">it </w:t>
      </w:r>
      <w:r w:rsidR="00B23EB9">
        <w:rPr>
          <w:rFonts w:ascii="Segoe UI" w:hAnsi="Segoe UI" w:cs="Segoe UI"/>
          <w:sz w:val="21"/>
          <w:szCs w:val="21"/>
        </w:rPr>
        <w:t xml:space="preserve">was </w:t>
      </w:r>
      <w:r w:rsidR="009B29D4">
        <w:rPr>
          <w:rFonts w:ascii="Segoe UI" w:hAnsi="Segoe UI" w:cs="Segoe UI"/>
          <w:sz w:val="21"/>
          <w:szCs w:val="21"/>
        </w:rPr>
        <w:t xml:space="preserve">used </w:t>
      </w:r>
      <w:r w:rsidR="00B23EB9">
        <w:rPr>
          <w:rFonts w:ascii="Segoe UI" w:hAnsi="Segoe UI" w:cs="Segoe UI"/>
          <w:sz w:val="21"/>
          <w:szCs w:val="21"/>
        </w:rPr>
        <w:t xml:space="preserve">with </w:t>
      </w:r>
      <w:r w:rsidR="0082309E">
        <w:rPr>
          <w:rFonts w:ascii="Segoe UI" w:hAnsi="Segoe UI" w:cs="Segoe UI"/>
          <w:sz w:val="21"/>
          <w:szCs w:val="21"/>
        </w:rPr>
        <w:t xml:space="preserve">a lower treatment </w:t>
      </w:r>
      <w:r w:rsidR="009B29D4">
        <w:rPr>
          <w:rFonts w:ascii="Segoe UI" w:hAnsi="Segoe UI" w:cs="Segoe UI"/>
          <w:sz w:val="21"/>
          <w:szCs w:val="21"/>
        </w:rPr>
        <w:t xml:space="preserve">than </w:t>
      </w:r>
      <w:r w:rsidR="00724AED">
        <w:rPr>
          <w:rFonts w:ascii="Segoe UI" w:hAnsi="Segoe UI" w:cs="Segoe UI"/>
          <w:sz w:val="21"/>
          <w:szCs w:val="21"/>
        </w:rPr>
        <w:t>that</w:t>
      </w:r>
      <w:r w:rsidR="009B29D4">
        <w:rPr>
          <w:rFonts w:ascii="Segoe UI" w:hAnsi="Segoe UI" w:cs="Segoe UI"/>
          <w:sz w:val="21"/>
          <w:szCs w:val="21"/>
        </w:rPr>
        <w:t xml:space="preserve"> of </w:t>
      </w:r>
      <w:proofErr w:type="spellStart"/>
      <w:r w:rsidR="00724AED">
        <w:rPr>
          <w:rFonts w:ascii="Segoe UI" w:hAnsi="Segoe UI" w:cs="Segoe UI"/>
          <w:sz w:val="21"/>
          <w:szCs w:val="21"/>
        </w:rPr>
        <w:t>Capomulin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. </w:t>
      </w:r>
      <w:r w:rsidR="00653DB8">
        <w:rPr>
          <w:rFonts w:ascii="Segoe UI" w:hAnsi="Segoe UI" w:cs="Segoe UI"/>
          <w:sz w:val="21"/>
          <w:szCs w:val="21"/>
        </w:rPr>
        <w:t>Fair results require equal treatment</w:t>
      </w:r>
      <w:r w:rsidR="00B23EB9">
        <w:rPr>
          <w:rFonts w:ascii="Segoe UI" w:hAnsi="Segoe UI" w:cs="Segoe UI"/>
          <w:sz w:val="21"/>
          <w:szCs w:val="21"/>
        </w:rPr>
        <w:t>.</w:t>
      </w:r>
    </w:p>
    <w:p w14:paraId="5DB28948" w14:textId="59A68469" w:rsidR="006A1638" w:rsidRDefault="00B23EB9" w:rsidP="003E50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Capolmulin</w:t>
      </w:r>
      <w:proofErr w:type="spellEnd"/>
      <w:r>
        <w:rPr>
          <w:rFonts w:ascii="Segoe UI" w:hAnsi="Segoe UI" w:cs="Segoe UI"/>
          <w:sz w:val="21"/>
          <w:szCs w:val="21"/>
        </w:rPr>
        <w:t xml:space="preserve"> was used to treat</w:t>
      </w:r>
      <w:r w:rsidR="003B0A2F">
        <w:rPr>
          <w:rFonts w:ascii="Segoe UI" w:hAnsi="Segoe UI" w:cs="Segoe UI"/>
          <w:sz w:val="21"/>
          <w:szCs w:val="21"/>
        </w:rPr>
        <w:t xml:space="preserve"> </w:t>
      </w:r>
      <w:r w:rsidR="006A1638">
        <w:rPr>
          <w:rFonts w:ascii="Segoe UI" w:hAnsi="Segoe UI" w:cs="Segoe UI"/>
          <w:sz w:val="21"/>
          <w:szCs w:val="21"/>
        </w:rPr>
        <w:t>Mouse ID l509</w:t>
      </w:r>
      <w:r w:rsidR="003B0A2F">
        <w:rPr>
          <w:rFonts w:ascii="Segoe UI" w:hAnsi="Segoe UI" w:cs="Segoe UI"/>
          <w:sz w:val="21"/>
          <w:szCs w:val="21"/>
        </w:rPr>
        <w:t xml:space="preserve"> and </w:t>
      </w:r>
      <w:r w:rsidR="006A1638">
        <w:rPr>
          <w:rFonts w:ascii="Segoe UI" w:hAnsi="Segoe UI" w:cs="Segoe UI"/>
          <w:sz w:val="21"/>
          <w:szCs w:val="21"/>
        </w:rPr>
        <w:t>the tumor volume seems to decrease w</w:t>
      </w:r>
      <w:r w:rsidR="00912D5B">
        <w:rPr>
          <w:rFonts w:ascii="Segoe UI" w:hAnsi="Segoe UI" w:cs="Segoe UI"/>
          <w:sz w:val="21"/>
          <w:szCs w:val="21"/>
        </w:rPr>
        <w:t xml:space="preserve">ith </w:t>
      </w:r>
      <w:r w:rsidR="006A1638">
        <w:rPr>
          <w:rFonts w:ascii="Segoe UI" w:hAnsi="Segoe UI" w:cs="Segoe UI"/>
          <w:sz w:val="21"/>
          <w:szCs w:val="21"/>
        </w:rPr>
        <w:t xml:space="preserve">time. </w:t>
      </w:r>
      <w:r w:rsidR="006A3353">
        <w:rPr>
          <w:rFonts w:ascii="Segoe UI" w:hAnsi="Segoe UI" w:cs="Segoe UI"/>
          <w:sz w:val="21"/>
          <w:szCs w:val="21"/>
        </w:rPr>
        <w:t xml:space="preserve">Sampling </w:t>
      </w:r>
      <w:r w:rsidR="005E5E49">
        <w:rPr>
          <w:rFonts w:ascii="Segoe UI" w:hAnsi="Segoe UI" w:cs="Segoe UI"/>
          <w:sz w:val="21"/>
          <w:szCs w:val="21"/>
        </w:rPr>
        <w:t xml:space="preserve">also </w:t>
      </w:r>
      <w:r w:rsidR="006A3353">
        <w:rPr>
          <w:rFonts w:ascii="Segoe UI" w:hAnsi="Segoe UI" w:cs="Segoe UI"/>
          <w:sz w:val="21"/>
          <w:szCs w:val="21"/>
        </w:rPr>
        <w:t>charts that f</w:t>
      </w:r>
      <w:r w:rsidR="00E6027B">
        <w:rPr>
          <w:rFonts w:ascii="Segoe UI" w:hAnsi="Segoe UI" w:cs="Segoe UI"/>
          <w:sz w:val="21"/>
          <w:szCs w:val="21"/>
        </w:rPr>
        <w:t>ive</w:t>
      </w:r>
      <w:r w:rsidR="006A1638">
        <w:rPr>
          <w:rFonts w:ascii="Segoe UI" w:hAnsi="Segoe UI" w:cs="Segoe UI"/>
          <w:sz w:val="21"/>
          <w:szCs w:val="21"/>
        </w:rPr>
        <w:t xml:space="preserve"> mice treated </w:t>
      </w:r>
      <w:r w:rsidR="00E6027B">
        <w:rPr>
          <w:rFonts w:ascii="Segoe UI" w:hAnsi="Segoe UI" w:cs="Segoe UI"/>
          <w:sz w:val="21"/>
          <w:szCs w:val="21"/>
        </w:rPr>
        <w:t>with</w:t>
      </w:r>
      <w:r w:rsidR="006A1638">
        <w:rPr>
          <w:rFonts w:ascii="Segoe UI" w:hAnsi="Segoe UI" w:cs="Segoe UI"/>
          <w:sz w:val="21"/>
          <w:szCs w:val="21"/>
        </w:rPr>
        <w:t xml:space="preserve"> the same regimen supports the assumption that </w:t>
      </w:r>
      <w:proofErr w:type="spellStart"/>
      <w:r w:rsidR="006A1638">
        <w:rPr>
          <w:rFonts w:ascii="Segoe UI" w:hAnsi="Segoe UI" w:cs="Segoe UI"/>
          <w:sz w:val="21"/>
          <w:szCs w:val="21"/>
        </w:rPr>
        <w:t>Capomulin</w:t>
      </w:r>
      <w:proofErr w:type="spellEnd"/>
      <w:r w:rsidR="006A1638">
        <w:rPr>
          <w:rFonts w:ascii="Segoe UI" w:hAnsi="Segoe UI" w:cs="Segoe UI"/>
          <w:sz w:val="21"/>
          <w:szCs w:val="21"/>
        </w:rPr>
        <w:t xml:space="preserve"> could reduce the size of tumor volum</w:t>
      </w:r>
      <w:r w:rsidR="00A37C1F">
        <w:rPr>
          <w:rFonts w:ascii="Segoe UI" w:hAnsi="Segoe UI" w:cs="Segoe UI"/>
          <w:sz w:val="21"/>
          <w:szCs w:val="21"/>
        </w:rPr>
        <w:t>e</w:t>
      </w:r>
      <w:r w:rsidR="006A1638">
        <w:rPr>
          <w:rFonts w:ascii="Segoe UI" w:hAnsi="Segoe UI" w:cs="Segoe UI"/>
          <w:sz w:val="21"/>
          <w:szCs w:val="21"/>
        </w:rPr>
        <w:t>.</w:t>
      </w:r>
    </w:p>
    <w:p w14:paraId="25496699" w14:textId="50206B2F" w:rsidR="006A1638" w:rsidRDefault="00A37C1F" w:rsidP="003E50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reference to </w:t>
      </w:r>
      <w:r w:rsidR="004B5F6D">
        <w:rPr>
          <w:rFonts w:ascii="Segoe UI" w:hAnsi="Segoe UI" w:cs="Segoe UI"/>
          <w:sz w:val="21"/>
          <w:szCs w:val="21"/>
        </w:rPr>
        <w:t xml:space="preserve">the correlation between </w:t>
      </w:r>
      <w:proofErr w:type="spellStart"/>
      <w:r w:rsidR="006A1638">
        <w:rPr>
          <w:rFonts w:ascii="Segoe UI" w:hAnsi="Segoe UI" w:cs="Segoe UI"/>
          <w:sz w:val="21"/>
          <w:szCs w:val="21"/>
        </w:rPr>
        <w:t>Capomulin</w:t>
      </w:r>
      <w:proofErr w:type="spellEnd"/>
      <w:r w:rsidR="005E5E49">
        <w:rPr>
          <w:rFonts w:ascii="Segoe UI" w:hAnsi="Segoe UI" w:cs="Segoe UI"/>
          <w:sz w:val="21"/>
          <w:szCs w:val="21"/>
        </w:rPr>
        <w:t xml:space="preserve"> with </w:t>
      </w:r>
      <w:r w:rsidR="006A1638">
        <w:rPr>
          <w:rFonts w:ascii="Segoe UI" w:hAnsi="Segoe UI" w:cs="Segoe UI"/>
          <w:sz w:val="21"/>
          <w:szCs w:val="21"/>
        </w:rPr>
        <w:t>average weight and final tumor volum</w:t>
      </w:r>
      <w:r w:rsidR="004B5F6D">
        <w:rPr>
          <w:rFonts w:ascii="Segoe UI" w:hAnsi="Segoe UI" w:cs="Segoe UI"/>
          <w:sz w:val="21"/>
          <w:szCs w:val="21"/>
        </w:rPr>
        <w:t>e</w:t>
      </w:r>
      <w:r w:rsidR="009A1971">
        <w:rPr>
          <w:rFonts w:ascii="Segoe UI" w:hAnsi="Segoe UI" w:cs="Segoe UI"/>
          <w:sz w:val="21"/>
          <w:szCs w:val="21"/>
        </w:rPr>
        <w:t xml:space="preserve">, </w:t>
      </w:r>
      <w:r w:rsidR="00A44EDC">
        <w:rPr>
          <w:rFonts w:ascii="Segoe UI" w:hAnsi="Segoe UI" w:cs="Segoe UI"/>
          <w:sz w:val="21"/>
          <w:szCs w:val="21"/>
        </w:rPr>
        <w:t>the value i</w:t>
      </w:r>
      <w:r w:rsidR="006A1638">
        <w:rPr>
          <w:rFonts w:ascii="Segoe UI" w:hAnsi="Segoe UI" w:cs="Segoe UI"/>
          <w:sz w:val="21"/>
          <w:szCs w:val="21"/>
        </w:rPr>
        <w:t>s 0.84, mean</w:t>
      </w:r>
      <w:r w:rsidR="00A44EDC">
        <w:rPr>
          <w:rFonts w:ascii="Segoe UI" w:hAnsi="Segoe UI" w:cs="Segoe UI"/>
          <w:sz w:val="21"/>
          <w:szCs w:val="21"/>
        </w:rPr>
        <w:t>ing</w:t>
      </w:r>
      <w:r w:rsidR="006A1638">
        <w:rPr>
          <w:rFonts w:ascii="Segoe UI" w:hAnsi="Segoe UI" w:cs="Segoe UI"/>
          <w:sz w:val="21"/>
          <w:szCs w:val="21"/>
        </w:rPr>
        <w:t xml:space="preserve"> </w:t>
      </w:r>
      <w:r w:rsidR="00170644">
        <w:rPr>
          <w:rFonts w:ascii="Segoe UI" w:hAnsi="Segoe UI" w:cs="Segoe UI"/>
          <w:sz w:val="21"/>
          <w:szCs w:val="21"/>
        </w:rPr>
        <w:t xml:space="preserve">that </w:t>
      </w:r>
      <w:r w:rsidR="006A1638">
        <w:rPr>
          <w:rFonts w:ascii="Segoe UI" w:hAnsi="Segoe UI" w:cs="Segoe UI"/>
          <w:sz w:val="21"/>
          <w:szCs w:val="21"/>
        </w:rPr>
        <w:t xml:space="preserve">there is a relation between </w:t>
      </w:r>
      <w:r w:rsidR="00A44EDC">
        <w:rPr>
          <w:rFonts w:ascii="Segoe UI" w:hAnsi="Segoe UI" w:cs="Segoe UI"/>
          <w:sz w:val="21"/>
          <w:szCs w:val="21"/>
        </w:rPr>
        <w:t>the two</w:t>
      </w:r>
      <w:r w:rsidR="006A1638">
        <w:rPr>
          <w:rFonts w:ascii="Segoe UI" w:hAnsi="Segoe UI" w:cs="Segoe UI"/>
          <w:sz w:val="21"/>
          <w:szCs w:val="21"/>
        </w:rPr>
        <w:t xml:space="preserve"> variables. </w:t>
      </w:r>
      <w:r w:rsidR="00B542BC">
        <w:rPr>
          <w:rFonts w:ascii="Segoe UI" w:hAnsi="Segoe UI" w:cs="Segoe UI"/>
          <w:sz w:val="21"/>
          <w:szCs w:val="21"/>
        </w:rPr>
        <w:t>T</w:t>
      </w:r>
      <w:r w:rsidR="006A1638">
        <w:rPr>
          <w:rFonts w:ascii="Segoe UI" w:hAnsi="Segoe UI" w:cs="Segoe UI"/>
          <w:sz w:val="21"/>
          <w:szCs w:val="21"/>
        </w:rPr>
        <w:t xml:space="preserve">he r-squared </w:t>
      </w:r>
      <w:r w:rsidR="00B542BC">
        <w:rPr>
          <w:rFonts w:ascii="Segoe UI" w:hAnsi="Segoe UI" w:cs="Segoe UI"/>
          <w:sz w:val="21"/>
          <w:szCs w:val="21"/>
        </w:rPr>
        <w:t xml:space="preserve">value of </w:t>
      </w:r>
      <w:r w:rsidR="006A1638">
        <w:rPr>
          <w:rFonts w:ascii="Segoe UI" w:hAnsi="Segoe UI" w:cs="Segoe UI"/>
          <w:sz w:val="21"/>
          <w:szCs w:val="21"/>
        </w:rPr>
        <w:t xml:space="preserve">0.71 </w:t>
      </w:r>
      <w:r w:rsidR="00B73B2F">
        <w:rPr>
          <w:rFonts w:ascii="Segoe UI" w:hAnsi="Segoe UI" w:cs="Segoe UI"/>
          <w:sz w:val="21"/>
          <w:szCs w:val="21"/>
        </w:rPr>
        <w:t>indicates</w:t>
      </w:r>
      <w:r w:rsidR="006A1638">
        <w:rPr>
          <w:rFonts w:ascii="Segoe UI" w:hAnsi="Segoe UI" w:cs="Segoe UI"/>
          <w:sz w:val="21"/>
          <w:szCs w:val="21"/>
        </w:rPr>
        <w:t xml:space="preserve"> that the final tumor volume could be predict</w:t>
      </w:r>
      <w:r w:rsidR="00C87595">
        <w:rPr>
          <w:rFonts w:ascii="Segoe UI" w:hAnsi="Segoe UI" w:cs="Segoe UI"/>
          <w:sz w:val="21"/>
          <w:szCs w:val="21"/>
        </w:rPr>
        <w:t>ed</w:t>
      </w:r>
      <w:r w:rsidR="006A1638">
        <w:rPr>
          <w:rFonts w:ascii="Segoe UI" w:hAnsi="Segoe UI" w:cs="Segoe UI"/>
          <w:sz w:val="21"/>
          <w:szCs w:val="21"/>
        </w:rPr>
        <w:t xml:space="preserve"> by using </w:t>
      </w:r>
      <w:r w:rsidR="00AA1F3F">
        <w:rPr>
          <w:rFonts w:ascii="Segoe UI" w:hAnsi="Segoe UI" w:cs="Segoe UI"/>
          <w:sz w:val="21"/>
          <w:szCs w:val="21"/>
        </w:rPr>
        <w:t xml:space="preserve">the </w:t>
      </w:r>
      <w:r w:rsidR="006A1638">
        <w:rPr>
          <w:rFonts w:ascii="Segoe UI" w:hAnsi="Segoe UI" w:cs="Segoe UI"/>
          <w:sz w:val="21"/>
          <w:szCs w:val="21"/>
        </w:rPr>
        <w:t xml:space="preserve">average weight of </w:t>
      </w:r>
      <w:r w:rsidR="00AA1F3F">
        <w:rPr>
          <w:rFonts w:ascii="Segoe UI" w:hAnsi="Segoe UI" w:cs="Segoe UI"/>
          <w:sz w:val="21"/>
          <w:szCs w:val="21"/>
        </w:rPr>
        <w:t xml:space="preserve">a </w:t>
      </w:r>
      <w:r w:rsidR="006A1638">
        <w:rPr>
          <w:rFonts w:ascii="Segoe UI" w:hAnsi="Segoe UI" w:cs="Segoe UI"/>
          <w:sz w:val="21"/>
          <w:szCs w:val="21"/>
        </w:rPr>
        <w:t>mouse.</w:t>
      </w:r>
    </w:p>
    <w:p w14:paraId="655FD077" w14:textId="71915AE2" w:rsidR="00F825DA" w:rsidRPr="008B0C6F" w:rsidRDefault="00F825DA" w:rsidP="00131A4D"/>
    <w:sectPr w:rsidR="00F825DA" w:rsidRPr="008B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51E3"/>
    <w:multiLevelType w:val="hybridMultilevel"/>
    <w:tmpl w:val="2500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5F48"/>
    <w:multiLevelType w:val="hybridMultilevel"/>
    <w:tmpl w:val="2EA00110"/>
    <w:lvl w:ilvl="0" w:tplc="2610A56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C46B6"/>
    <w:multiLevelType w:val="hybridMultilevel"/>
    <w:tmpl w:val="B942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64765"/>
    <w:multiLevelType w:val="hybridMultilevel"/>
    <w:tmpl w:val="4C14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00757"/>
    <w:multiLevelType w:val="hybridMultilevel"/>
    <w:tmpl w:val="EE06DD9C"/>
    <w:lvl w:ilvl="0" w:tplc="3A0C3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891083">
    <w:abstractNumId w:val="3"/>
  </w:num>
  <w:num w:numId="2" w16cid:durableId="1404529311">
    <w:abstractNumId w:val="0"/>
  </w:num>
  <w:num w:numId="3" w16cid:durableId="280453580">
    <w:abstractNumId w:val="4"/>
  </w:num>
  <w:num w:numId="4" w16cid:durableId="1697121470">
    <w:abstractNumId w:val="1"/>
  </w:num>
  <w:num w:numId="5" w16cid:durableId="8303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6F"/>
    <w:rsid w:val="00047598"/>
    <w:rsid w:val="000A7640"/>
    <w:rsid w:val="000B7DDF"/>
    <w:rsid w:val="000D52AD"/>
    <w:rsid w:val="00110934"/>
    <w:rsid w:val="00131A4D"/>
    <w:rsid w:val="00170644"/>
    <w:rsid w:val="00180D4B"/>
    <w:rsid w:val="001875E1"/>
    <w:rsid w:val="001B4DFD"/>
    <w:rsid w:val="00223FB3"/>
    <w:rsid w:val="002276A4"/>
    <w:rsid w:val="00232419"/>
    <w:rsid w:val="002771BA"/>
    <w:rsid w:val="002E2503"/>
    <w:rsid w:val="00306BE5"/>
    <w:rsid w:val="00363342"/>
    <w:rsid w:val="003763D3"/>
    <w:rsid w:val="00376ED8"/>
    <w:rsid w:val="003B0A2F"/>
    <w:rsid w:val="003E5053"/>
    <w:rsid w:val="004A72A5"/>
    <w:rsid w:val="004B5F6D"/>
    <w:rsid w:val="004C5D92"/>
    <w:rsid w:val="004D14E3"/>
    <w:rsid w:val="0050140E"/>
    <w:rsid w:val="00596415"/>
    <w:rsid w:val="005E5E49"/>
    <w:rsid w:val="00646F2E"/>
    <w:rsid w:val="00653DB8"/>
    <w:rsid w:val="006804B6"/>
    <w:rsid w:val="006A1638"/>
    <w:rsid w:val="006A3353"/>
    <w:rsid w:val="006A5AF6"/>
    <w:rsid w:val="007131CA"/>
    <w:rsid w:val="00724AED"/>
    <w:rsid w:val="007531F9"/>
    <w:rsid w:val="00772F4B"/>
    <w:rsid w:val="007B015D"/>
    <w:rsid w:val="007C4775"/>
    <w:rsid w:val="007E18E2"/>
    <w:rsid w:val="0082309E"/>
    <w:rsid w:val="0082769C"/>
    <w:rsid w:val="00831C7F"/>
    <w:rsid w:val="008A35A6"/>
    <w:rsid w:val="008B0C6F"/>
    <w:rsid w:val="008E09FB"/>
    <w:rsid w:val="00912D5B"/>
    <w:rsid w:val="00921C46"/>
    <w:rsid w:val="00956D8C"/>
    <w:rsid w:val="00994C78"/>
    <w:rsid w:val="009A1971"/>
    <w:rsid w:val="009B29D4"/>
    <w:rsid w:val="00A37C1F"/>
    <w:rsid w:val="00A44EDC"/>
    <w:rsid w:val="00A65954"/>
    <w:rsid w:val="00AA1F3F"/>
    <w:rsid w:val="00B23EB9"/>
    <w:rsid w:val="00B542BC"/>
    <w:rsid w:val="00B72FE0"/>
    <w:rsid w:val="00B73B2F"/>
    <w:rsid w:val="00BA4808"/>
    <w:rsid w:val="00C33773"/>
    <w:rsid w:val="00C61938"/>
    <w:rsid w:val="00C63CFA"/>
    <w:rsid w:val="00C87595"/>
    <w:rsid w:val="00C97B44"/>
    <w:rsid w:val="00CE7E62"/>
    <w:rsid w:val="00CF16FC"/>
    <w:rsid w:val="00DB1E89"/>
    <w:rsid w:val="00DC43A2"/>
    <w:rsid w:val="00E138FA"/>
    <w:rsid w:val="00E51B09"/>
    <w:rsid w:val="00E6027B"/>
    <w:rsid w:val="00ED3E43"/>
    <w:rsid w:val="00F8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7024"/>
  <w15:chartTrackingRefBased/>
  <w15:docId w15:val="{71E067AA-E349-490B-88A5-D35E4091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Owens</dc:creator>
  <cp:keywords/>
  <dc:description/>
  <cp:lastModifiedBy>Rocky Owens</cp:lastModifiedBy>
  <cp:revision>2</cp:revision>
  <dcterms:created xsi:type="dcterms:W3CDTF">2023-01-25T19:40:00Z</dcterms:created>
  <dcterms:modified xsi:type="dcterms:W3CDTF">2023-01-25T19:40:00Z</dcterms:modified>
</cp:coreProperties>
</file>