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b w:val="1"/>
          <w:bCs w:val="1"/>
          <w:rtl w:val="0"/>
        </w:rPr>
        <w:t xml:space="preserve">Subcircuit-1</w:t>
      </w:r>
      <w:r w:rsidDel="00000000" w:rsidR="00000000" w:rsidRPr="00000000">
        <w:rPr>
          <w:rtl w:val="0"/>
        </w:rPr>
        <w:t xml:space="preserve">:  Signal Generation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Title"/>
        <w:rPr/>
      </w:pPr>
      <w:r w:rsidDel="00000000" w:rsidR="00000000" w:rsidRPr="00000000">
        <w:rPr>
          <w:b w:val="1"/>
          <w:bCs w:val="1"/>
          <w:rtl w:val="0"/>
        </w:rPr>
        <w:t xml:space="preserve">Subcircuit-2</w:t>
      </w:r>
      <w:r w:rsidDel="00000000" w:rsidR="00000000" w:rsidRPr="00000000">
        <w:rPr>
          <w:rtl w:val="0"/>
        </w:rPr>
        <w:t xml:space="preserve">: Signal Modulation and Transmission</w:t>
      </w:r>
    </w:p>
    <w:p w:rsidR="00000000" w:rsidDel="00000000" w:rsidP="00000000" w:rsidRDefault="00000000" w:rsidRPr="00000000" w14:paraId="00000004">
      <w:pPr>
        <w:rPr>
          <w:b w:val="1"/>
          <w:bCs w:val="1"/>
        </w:rPr>
      </w:pPr>
      <w:r w:rsidDel="00000000" w:rsidR="00000000" w:rsidRPr="00000000">
        <w:rPr>
          <w:b w:val="1"/>
          <w:bCs w:val="1"/>
          <w:rtl w:val="0"/>
        </w:rPr>
        <w:t xml:space="preserve">Aim:</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high-speed transmission, they should be modulated onto a </w:t>
      </w:r>
      <w:r w:rsidDel="00000000" w:rsidR="00000000" w:rsidRPr="00000000">
        <w:rPr>
          <w:rtl w:val="0"/>
        </w:rPr>
        <w:t xml:space="preserve">50 kHz</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carrier. </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1kHz X signal should be mixed with a 50kHz </w:t>
      </w:r>
      <w:r w:rsidDel="00000000" w:rsidR="00000000" w:rsidRPr="00000000">
        <w:rPr>
          <w:rtl w:val="0"/>
        </w:rPr>
        <w:t xml:space="preserve">cosine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wave, and the 1kHz Y signal should be mixed with a 50kHz </w:t>
      </w:r>
      <w:r w:rsidDel="00000000" w:rsidR="00000000" w:rsidRPr="00000000">
        <w:rPr>
          <w:rtl w:val="0"/>
        </w:rPr>
        <w:t xml:space="preserve">sine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wave. </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These signals should travel together through the single long wire to the bot as one single high</w:t>
      </w:r>
      <w:r w:rsidDel="00000000" w:rsidR="00000000" w:rsidRPr="00000000">
        <w:rPr>
          <w:rtl w:val="0"/>
        </w:rPr>
        <w:t xml:space="preserve">-frequency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package.</w:t>
      </w:r>
    </w:p>
    <w:p w:rsidR="00000000" w:rsidDel="00000000" w:rsidP="00000000" w:rsidRDefault="00000000" w:rsidRPr="00000000" w14:paraId="00000008">
      <w:pPr>
        <w:rPr/>
      </w:pPr>
      <w:r w:rsidDel="00000000" w:rsidR="00000000" w:rsidRPr="00000000">
        <w:rPr>
          <w:rtl w:val="0"/>
        </w:rPr>
        <w:t xml:space="preserve">These 1 kHz signals are too low-frequency for direct long-wire transmission, so convert them into a </w:t>
      </w:r>
      <w:r w:rsidDel="00000000" w:rsidR="00000000" w:rsidRPr="00000000">
        <w:rPr>
          <w:b w:val="1"/>
          <w:bCs w:val="1"/>
          <w:rtl w:val="0"/>
        </w:rPr>
        <w:t xml:space="preserve">50 kHz high-frequency signal package</w:t>
      </w:r>
      <w:r w:rsidDel="00000000" w:rsidR="00000000" w:rsidRPr="00000000">
        <w:rPr>
          <w:rtl w:val="0"/>
        </w:rPr>
        <w:t xml:space="preserve">.</w:t>
      </w:r>
    </w:p>
    <w:p w:rsidR="00000000" w:rsidDel="00000000" w:rsidP="00000000" w:rsidRDefault="00000000" w:rsidRPr="00000000" w14:paraId="00000009">
      <w:pPr>
        <w:pStyle w:val="Heading1"/>
        <w:rPr/>
      </w:pPr>
      <w:r w:rsidDel="00000000" w:rsidR="00000000" w:rsidRPr="00000000">
        <w:rPr>
          <w:rtl w:val="0"/>
        </w:rPr>
        <w:t xml:space="preserve">Approach:</w:t>
      </w:r>
    </w:p>
    <w:p w:rsidR="00000000" w:rsidDel="00000000" w:rsidP="00000000" w:rsidRDefault="00000000" w:rsidRPr="00000000" w14:paraId="0000000A">
      <w:pPr>
        <w:rPr/>
      </w:pPr>
      <w:r w:rsidDel="00000000" w:rsidR="00000000" w:rsidRPr="00000000">
        <w:rPr/>
        <w:drawing>
          <wp:inline distB="0" distT="0" distL="0" distR="0">
            <wp:extent cx="6229697" cy="1101878"/>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229697" cy="1101878"/>
                    </a:xfrm>
                    <a:prstGeom prst="rect"/>
                    <a:ln/>
                  </pic:spPr>
                </pic:pic>
              </a:graphicData>
            </a:graphic>
          </wp:inline>
        </w:drawing>
      </w:r>
      <w:r w:rsidDel="00000000" w:rsidR="00000000" w:rsidRPr="00000000">
        <w:rPr>
          <w:rtl w:val="0"/>
        </w:rPr>
        <w:t xml:space="preserve">So, we need:</w:t>
      </w:r>
    </w:p>
    <w:p w:rsidR="00000000" w:rsidDel="00000000" w:rsidP="00000000" w:rsidRDefault="00000000" w:rsidRPr="00000000" w14:paraId="0000000B">
      <w:pPr>
        <w:rPr/>
      </w:pPr>
      <w:r w:rsidDel="00000000" w:rsidR="00000000" w:rsidRPr="00000000">
        <w:rPr>
          <w:rtl w:val="0"/>
        </w:rPr>
        <w:t xml:space="preserve">Then both modulated signals are added, so that they can be transmitted in the same wire:</w:t>
      </w:r>
    </w:p>
    <w:p w:rsidR="00000000" w:rsidDel="00000000" w:rsidP="00000000" w:rsidRDefault="00000000" w:rsidRPr="00000000" w14:paraId="0000000C">
      <w:pPr>
        <w:rPr/>
      </w:pPr>
      <w:r w:rsidDel="00000000" w:rsidR="00000000" w:rsidRPr="00000000">
        <w:rPr>
          <w:rtl w:val="0"/>
        </w:rPr>
        <w:t xml:space="preserve">So we use a multiplier and then an adder to get our modulated signal on 1 wire.</w:t>
      </w:r>
    </w:p>
    <w:p w:rsidR="00000000" w:rsidDel="00000000" w:rsidP="00000000" w:rsidRDefault="00000000" w:rsidRPr="00000000" w14:paraId="0000000D">
      <w:pPr>
        <w:jc w:val="center"/>
        <w:rPr/>
      </w:pPr>
      <w:r w:rsidDel="00000000" w:rsidR="00000000" w:rsidRPr="00000000">
        <w:rPr/>
        <w:drawing>
          <wp:inline distB="0" distT="0" distL="0" distR="0">
            <wp:extent cx="4516812" cy="2033588"/>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516812" cy="2033588"/>
                    </a:xfrm>
                    <a:prstGeom prst="rect"/>
                    <a:ln/>
                  </pic:spPr>
                </pic:pic>
              </a:graphicData>
            </a:graphic>
          </wp:inline>
        </w:drawing>
      </w:r>
      <w:r w:rsidDel="00000000" w:rsidR="00000000" w:rsidRPr="00000000">
        <w:rPr/>
        <w:drawing>
          <wp:inline distB="0" distT="0" distL="0" distR="0">
            <wp:extent cx="5030625" cy="3442007"/>
            <wp:effectExtent b="0" l="0" r="0" t="0"/>
            <wp:docPr id="2"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030625" cy="3442007"/>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Source: </w:t>
      </w:r>
      <w:hyperlink r:id="rId10">
        <w:r w:rsidDel="00000000" w:rsidR="00000000" w:rsidRPr="00000000">
          <w:rPr>
            <w:color w:val="467886"/>
            <w:u w:val="single"/>
            <w:rtl w:val="0"/>
          </w:rPr>
          <w:t xml:space="preserve">https://www.analog.com/media/en/technical-documentation/data-sheets/AD633.pdf</w:t>
        </w:r>
      </w:hyperlink>
      <w:r w:rsidDel="00000000" w:rsidR="00000000" w:rsidRPr="00000000">
        <w:rPr>
          <w:rtl w:val="0"/>
        </w:rPr>
        <w:t xml:space="preserve"> </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used the offset in AD633 as the </w:t>
      </w:r>
      <w:r w:rsidDel="00000000" w:rsidR="00000000" w:rsidRPr="00000000">
        <w:rPr>
          <w:rtl w:val="0"/>
        </w:rPr>
        <w:t xml:space="preserve">adder,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as it was free.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jc w:val="left"/>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jc w:val="left"/>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jc w:val="left"/>
        <w:rPr/>
      </w:pPr>
      <w:r w:rsidDel="00000000" w:rsidR="00000000" w:rsidRPr="00000000">
        <w:rPr>
          <w:rtl w:val="0"/>
        </w:rPr>
      </w:r>
    </w:p>
    <w:p w:rsidR="00000000" w:rsidDel="00000000" w:rsidP="00000000" w:rsidRDefault="00000000" w:rsidRPr="00000000" w14:paraId="00000015">
      <w:pPr>
        <w:rPr>
          <w:rFonts w:ascii="Play" w:cs="Play" w:eastAsia="Play" w:hAnsi="Play"/>
          <w:sz w:val="56"/>
          <w:szCs w:val="56"/>
        </w:rPr>
      </w:pPr>
      <w:r w:rsidDel="00000000" w:rsidR="00000000" w:rsidRPr="00000000">
        <w:rPr>
          <w:rFonts w:ascii="Play" w:cs="Play" w:eastAsia="Play" w:hAnsi="Play"/>
          <w:b w:val="1"/>
          <w:bCs w:val="1"/>
          <w:sz w:val="56"/>
          <w:szCs w:val="56"/>
          <w:rtl w:val="0"/>
        </w:rPr>
        <w:t xml:space="preserve">Subcircuit-3:</w:t>
      </w:r>
      <w:r w:rsidDel="00000000" w:rsidR="00000000" w:rsidRPr="00000000">
        <w:rPr>
          <w:rFonts w:ascii="Play" w:cs="Play" w:eastAsia="Play" w:hAnsi="Play"/>
          <w:sz w:val="56"/>
          <w:szCs w:val="56"/>
          <w:rtl w:val="0"/>
        </w:rPr>
        <w:t xml:space="preserve"> Signal Capture and Intermediate frequency Signal Reconstruction</w:t>
      </w:r>
    </w:p>
    <w:p w:rsidR="00000000" w:rsidDel="00000000" w:rsidP="00000000" w:rsidRDefault="00000000" w:rsidRPr="00000000" w14:paraId="00000016">
      <w:pPr>
        <w:rPr>
          <w:b w:val="1"/>
          <w:bCs w:val="1"/>
        </w:rPr>
      </w:pPr>
      <w:r w:rsidDel="00000000" w:rsidR="00000000" w:rsidRPr="00000000">
        <w:rPr>
          <w:b w:val="1"/>
          <w:bCs w:val="1"/>
          <w:rtl w:val="0"/>
        </w:rPr>
        <w:t xml:space="preserve">AIM:</w:t>
      </w:r>
    </w:p>
    <w:p w:rsidR="00000000" w:rsidDel="00000000" w:rsidP="00000000" w:rsidRDefault="00000000" w:rsidRPr="00000000" w14:paraId="00000017">
      <w:pPr>
        <w:rPr/>
      </w:pPr>
      <w:r w:rsidDel="00000000" w:rsidR="00000000" w:rsidRPr="00000000">
        <w:rPr>
          <w:rtl w:val="0"/>
        </w:rPr>
        <w:t xml:space="preserve">It is observed that the ocean floor somehow has a lot of high-frequency noises. To keep the signal clean, the robot should translate the received high-frequency signal down to an intermediate frequency of </w:t>
      </w:r>
      <w:r w:rsidDel="00000000" w:rsidR="00000000" w:rsidRPr="00000000">
        <w:rPr>
          <w:b w:val="1"/>
          <w:bCs w:val="1"/>
          <w:rtl w:val="0"/>
        </w:rPr>
        <w:t xml:space="preserve">10 kHz</w:t>
      </w:r>
      <w:r w:rsidDel="00000000" w:rsidR="00000000" w:rsidRPr="00000000">
        <w:rPr>
          <w:rtl w:val="0"/>
        </w:rPr>
        <w:t xml:space="preserve"> through </w:t>
      </w:r>
      <w:r w:rsidDel="00000000" w:rsidR="00000000" w:rsidRPr="00000000">
        <w:rPr>
          <w:b w:val="1"/>
          <w:bCs w:val="1"/>
          <w:rtl w:val="0"/>
        </w:rPr>
        <w:t xml:space="preserve">heterodyning methods</w:t>
      </w:r>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t xml:space="preserve">This stops any external noises from affecting the signal.</w:t>
      </w:r>
    </w:p>
    <w:p w:rsidR="00000000" w:rsidDel="00000000" w:rsidP="00000000" w:rsidRDefault="00000000" w:rsidRPr="00000000" w14:paraId="00000019">
      <w:pPr>
        <w:rPr>
          <w:b w:val="1"/>
          <w:bCs w:val="1"/>
        </w:rPr>
      </w:pPr>
      <w:r w:rsidDel="00000000" w:rsidR="00000000" w:rsidRPr="00000000">
        <w:rPr>
          <w:b w:val="1"/>
          <w:bCs w:val="1"/>
          <w:rtl w:val="0"/>
        </w:rPr>
        <w:t xml:space="preserve">Heterodyning is the process of mixing two signals of different frequencies to generate new frequency components equal to the sum and difference of the original frequencies.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drawing>
          <wp:inline distB="0" distT="0" distL="0" distR="0">
            <wp:extent cx="5783861" cy="859445"/>
            <wp:effectExtent b="0" l="0" r="0" t="0"/>
            <wp:docPr id="5" name="image7.png"/>
            <a:graphic>
              <a:graphicData uri="http://schemas.openxmlformats.org/drawingml/2006/picture">
                <pic:pic>
                  <pic:nvPicPr>
                    <pic:cNvPr id="0" name="image7.png"/>
                    <pic:cNvPicPr preferRelativeResize="0"/>
                  </pic:nvPicPr>
                  <pic:blipFill>
                    <a:blip r:embed="rId11"/>
                    <a:srcRect b="66181" l="0" r="0" t="0"/>
                    <a:stretch>
                      <a:fillRect/>
                    </a:stretch>
                  </pic:blipFill>
                  <pic:spPr>
                    <a:xfrm>
                      <a:off x="0" y="0"/>
                      <a:ext cx="5783861" cy="85944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So, after the multiplier, you will get:</w:t>
      </w:r>
    </w:p>
    <w:p w:rsidR="00000000" w:rsidDel="00000000" w:rsidP="00000000" w:rsidRDefault="00000000" w:rsidRPr="00000000" w14:paraId="0000001D">
      <w:pPr>
        <w:rPr/>
      </w:pPr>
      <w:r w:rsidDel="00000000" w:rsidR="00000000" w:rsidRPr="00000000">
        <w:rPr>
          <w:rtl w:val="0"/>
        </w:rPr>
        <w:t xml:space="preserve">10 kHz wanted signal + 88 kHz unwanted signal</w:t>
      </w:r>
    </w:p>
    <w:p w:rsidR="00000000" w:rsidDel="00000000" w:rsidP="00000000" w:rsidRDefault="00000000" w:rsidRPr="00000000" w14:paraId="0000001E">
      <w:pPr>
        <w:rPr/>
      </w:pPr>
      <w:r w:rsidDel="00000000" w:rsidR="00000000" w:rsidRPr="00000000">
        <w:rPr>
          <w:rtl w:val="0"/>
        </w:rPr>
        <w:t xml:space="preserve">Then we must use a low-pass filter, as we must remove the </w:t>
      </w:r>
      <w:r w:rsidDel="00000000" w:rsidR="00000000" w:rsidRPr="00000000">
        <w:rPr>
          <w:b w:val="1"/>
          <w:bCs w:val="1"/>
          <w:rtl w:val="0"/>
        </w:rPr>
        <w:t xml:space="preserve">88 kHz</w:t>
      </w:r>
      <w:r w:rsidDel="00000000" w:rsidR="00000000" w:rsidRPr="00000000">
        <w:rPr>
          <w:rtl w:val="0"/>
        </w:rPr>
        <w:t xml:space="preserve"> component and keep the </w:t>
      </w:r>
      <w:r w:rsidDel="00000000" w:rsidR="00000000" w:rsidRPr="00000000">
        <w:rPr>
          <w:b w:val="1"/>
          <w:bCs w:val="1"/>
          <w:rtl w:val="0"/>
        </w:rPr>
        <w:t xml:space="preserve">10 kHz</w:t>
      </w:r>
      <w:r w:rsidDel="00000000" w:rsidR="00000000" w:rsidRPr="00000000">
        <w:rPr>
          <w:rtl w:val="0"/>
        </w:rPr>
        <w:t xml:space="preserve"> component, which is the lower-frequency component.</w:t>
      </w:r>
    </w:p>
    <w:p w:rsidR="00000000" w:rsidDel="00000000" w:rsidP="00000000" w:rsidRDefault="00000000" w:rsidRPr="00000000" w14:paraId="0000001F">
      <w:pPr>
        <w:pStyle w:val="Heading2"/>
        <w:rPr/>
      </w:pPr>
      <w:r w:rsidDel="00000000" w:rsidR="00000000" w:rsidRPr="00000000">
        <w:rPr>
          <w:rtl w:val="0"/>
        </w:rPr>
        <w:t xml:space="preserve">Low pass filter:</w:t>
      </w:r>
    </w:p>
    <w:p w:rsidR="00000000" w:rsidDel="00000000" w:rsidP="00000000" w:rsidRDefault="00000000" w:rsidRPr="00000000" w14:paraId="00000020">
      <w:pPr>
        <w:rPr/>
      </w:pPr>
      <w:r w:rsidDel="00000000" w:rsidR="00000000" w:rsidRPr="00000000">
        <w:rPr>
          <w:rtl w:val="0"/>
        </w:rPr>
        <w:t xml:space="preserve">Source: </w:t>
      </w:r>
      <w:hyperlink r:id="rId12">
        <w:r w:rsidDel="00000000" w:rsidR="00000000" w:rsidRPr="00000000">
          <w:rPr>
            <w:color w:val="467886"/>
            <w:u w:val="single"/>
            <w:rtl w:val="0"/>
          </w:rPr>
          <w:t xml:space="preserve">https://www.youtube.com/watch?v=lagfhNjMuQM</w:t>
        </w:r>
      </w:hyperlink>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t xml:space="preserve">Now we have to calculate the resistance and capacitance for our low-pass filter.</w:t>
      </w:r>
    </w:p>
    <w:p w:rsidR="00000000" w:rsidDel="00000000" w:rsidP="00000000" w:rsidRDefault="00000000" w:rsidRPr="00000000" w14:paraId="00000022">
      <w:pPr>
        <w:rPr/>
      </w:pPr>
      <w:r w:rsidDel="00000000" w:rsidR="00000000" w:rsidRPr="00000000">
        <w:rPr>
          <w:rtl w:val="0"/>
        </w:rPr>
        <w:t xml:space="preserve">So, our calculation of fc</w:t>
      </w:r>
      <w:r w:rsidDel="00000000" w:rsidR="00000000" w:rsidRPr="00000000">
        <w:rPr>
          <w:rtl w:val="0"/>
        </w:rPr>
        <w:t xml:space="preserve"> should be </w:t>
      </w:r>
      <w:r w:rsidDel="00000000" w:rsidR="00000000" w:rsidRPr="00000000">
        <w:rPr>
          <w:b w:val="1"/>
          <w:bCs w:val="1"/>
          <w:rtl w:val="0"/>
        </w:rPr>
        <w:t xml:space="preserve">close to, but greater than, 10 kHz. </w:t>
      </w:r>
      <w:r w:rsidDel="00000000" w:rsidR="00000000" w:rsidRPr="00000000">
        <w:rPr>
          <w:rtl w:val="0"/>
        </w:rPr>
        <w:t xml:space="preserve">Not exactly 10 kHz.</w:t>
      </w:r>
    </w:p>
    <w:p w:rsidR="00000000" w:rsidDel="00000000" w:rsidP="00000000" w:rsidRDefault="00000000" w:rsidRPr="00000000" w14:paraId="00000023">
      <w:pPr>
        <w:rPr/>
      </w:pPr>
      <w:r w:rsidDel="00000000" w:rsidR="00000000" w:rsidRPr="00000000">
        <w:rPr>
          <w:rtl w:val="0"/>
        </w:rPr>
        <w:t xml:space="preserve">Because in a low-pass filter, the cutoff frequency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c</m:t>
            </m:r>
          </m:sub>
        </m:sSub>
      </m:oMath>
      <w:r w:rsidDel="00000000" w:rsidR="00000000" w:rsidRPr="00000000">
        <w:rPr>
          <w:rtl w:val="0"/>
        </w:rPr>
        <w:t xml:space="preserve"> is the point where the signal already starts reducing. At fc the output is only about </w:t>
      </w:r>
      <w:r w:rsidDel="00000000" w:rsidR="00000000" w:rsidRPr="00000000">
        <w:rPr>
          <w:b w:val="1"/>
          <w:bCs w:val="1"/>
          <w:rtl w:val="0"/>
        </w:rPr>
        <w:t xml:space="preserve">70.7%</w:t>
      </w:r>
      <w:r w:rsidDel="00000000" w:rsidR="00000000" w:rsidRPr="00000000">
        <w:rPr>
          <w:rtl w:val="0"/>
        </w:rPr>
        <w:t xml:space="preserve"> of the input, or </w:t>
      </w:r>
      <w:r w:rsidDel="00000000" w:rsidR="00000000" w:rsidRPr="00000000">
        <w:rPr>
          <w:b w:val="1"/>
          <w:bCs w:val="1"/>
          <w:rtl w:val="0"/>
        </w:rPr>
        <w:t xml:space="preserve">-3 dB</w:t>
      </w:r>
      <w:r w:rsidDel="00000000" w:rsidR="00000000" w:rsidRPr="00000000">
        <w:rPr>
          <w:rtl w:val="0"/>
        </w:rPr>
        <w:t xml:space="preserve">.</w:t>
      </w:r>
    </w:p>
    <w:p w:rsidR="00000000" w:rsidDel="00000000" w:rsidP="00000000" w:rsidRDefault="00000000" w:rsidRPr="00000000" w14:paraId="00000024">
      <w:pPr>
        <w:jc w:val="center"/>
        <w:rPr/>
      </w:pPr>
      <w:r w:rsidDel="00000000" w:rsidR="00000000" w:rsidRPr="00000000">
        <w:rPr/>
        <w:drawing>
          <wp:inline distB="0" distT="0" distL="0" distR="0">
            <wp:extent cx="5712625" cy="6178219"/>
            <wp:effectExtent b="0" l="0" r="0" t="0"/>
            <wp:docPr id="4"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12625" cy="6178219"/>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t xml:space="preserve">For our circuit:</w:t>
      </w:r>
    </w:p>
    <w:p w:rsidR="00000000" w:rsidDel="00000000" w:rsidP="00000000" w:rsidRDefault="00000000" w:rsidRPr="00000000" w14:paraId="00000027">
      <w:pPr>
        <w:rPr/>
      </w:pPr>
      <w:r w:rsidDel="00000000" w:rsidR="00000000" w:rsidRPr="00000000">
        <w:rPr>
          <w:rtl w:val="0"/>
        </w:rPr>
        <w:t xml:space="preserve">Wanted signal = 10 kHz</w:t>
        <w:br w:type="textWrapping"/>
        <w:t xml:space="preserve">Unwanted signal = 88 kHz</w:t>
      </w:r>
    </w:p>
    <w:p w:rsidR="00000000" w:rsidDel="00000000" w:rsidP="00000000" w:rsidRDefault="00000000" w:rsidRPr="00000000" w14:paraId="00000028">
      <w:pPr>
        <w:rPr/>
      </w:pPr>
      <w:r w:rsidDel="00000000" w:rsidR="00000000" w:rsidRPr="00000000">
        <w:rPr>
          <w:rtl w:val="0"/>
        </w:rPr>
        <w:t xml:space="preserve">So, we choose:</w:t>
      </w:r>
    </w:p>
    <w:p w:rsidR="00000000" w:rsidDel="00000000" w:rsidP="00000000" w:rsidRDefault="00000000" w:rsidRPr="00000000" w14:paraId="00000029">
      <w:pPr>
        <w:rPr/>
      </w:pP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c</m:t>
            </m:r>
          </m:sub>
        </m:sSub>
        <m:r>
          <w:rPr/>
          <m:t xml:space="preserve">= 15 – 20</m:t>
        </m:r>
      </m:oMath>
      <w:r w:rsidDel="00000000" w:rsidR="00000000" w:rsidRPr="00000000">
        <w:rPr>
          <w:rtl w:val="0"/>
        </w:rPr>
        <w:t xml:space="preserve"> </w:t>
      </w:r>
    </w:p>
    <w:p w:rsidR="00000000" w:rsidDel="00000000" w:rsidP="00000000" w:rsidRDefault="00000000" w:rsidRPr="00000000" w14:paraId="0000002A">
      <w:pPr>
        <w:rPr/>
      </w:pPr>
      <w:r w:rsidDel="00000000" w:rsidR="00000000" w:rsidRPr="00000000">
        <w:rPr>
          <w:rtl w:val="0"/>
        </w:rPr>
        <w:t xml:space="preserve">Pass 10 kHz reasonably well and Reduce 88 kHz</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jc w:val="center"/>
        <w:rPr/>
      </w:pPr>
      <w:r w:rsidDel="00000000" w:rsidR="00000000" w:rsidRPr="00000000">
        <w:rPr/>
        <w:drawing>
          <wp:inline distB="0" distT="0" distL="0" distR="0">
            <wp:extent cx="3366295" cy="2140458"/>
            <wp:effectExtent b="0" l="0" r="0" t="0"/>
            <wp:docPr id="7" name="image3.png"/>
            <a:graphic>
              <a:graphicData uri="http://schemas.openxmlformats.org/drawingml/2006/picture">
                <pic:pic>
                  <pic:nvPicPr>
                    <pic:cNvPr id="0" name="image3.png"/>
                    <pic:cNvPicPr preferRelativeResize="0"/>
                  </pic:nvPicPr>
                  <pic:blipFill>
                    <a:blip r:embed="rId14"/>
                    <a:srcRect b="0" l="0" r="55603" t="35750"/>
                    <a:stretch>
                      <a:fillRect/>
                    </a:stretch>
                  </pic:blipFill>
                  <pic:spPr>
                    <a:xfrm>
                      <a:off x="0" y="0"/>
                      <a:ext cx="3366295" cy="2140458"/>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b w:val="1"/>
          <w:bCs w:val="1"/>
          <w:rtl w:val="0"/>
        </w:rPr>
        <w:t xml:space="preserve">We’ll use 2 x capacitive low-pass filters just to be sure our signal is as close to 10 kHz as possible.</w:t>
      </w:r>
    </w:p>
    <w:p w:rsidR="00000000" w:rsidDel="00000000" w:rsidP="00000000" w:rsidRDefault="00000000" w:rsidRPr="00000000" w14:paraId="0000002E">
      <w:pPr>
        <w:jc w:val="center"/>
        <w:rPr/>
      </w:pPr>
      <w:r w:rsidDel="00000000" w:rsidR="00000000" w:rsidRPr="00000000">
        <w:rPr/>
        <w:drawing>
          <wp:inline distB="0" distT="0" distL="0" distR="0">
            <wp:extent cx="5605452" cy="2508976"/>
            <wp:effectExtent b="0" l="0" r="0" t="0"/>
            <wp:docPr id="6"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605452" cy="2508976"/>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jc w:val="center"/>
        <w:rPr/>
      </w:pPr>
      <w:r w:rsidDel="00000000" w:rsidR="00000000" w:rsidRPr="00000000">
        <w:rPr/>
        <w:drawing>
          <wp:inline distB="0" distT="0" distL="0" distR="0">
            <wp:extent cx="5232190" cy="2364767"/>
            <wp:effectExtent b="0" l="0" r="0" t="0"/>
            <wp:docPr id="9" name="image10.png"/>
            <a:graphic>
              <a:graphicData uri="http://schemas.openxmlformats.org/drawingml/2006/picture">
                <pic:pic>
                  <pic:nvPicPr>
                    <pic:cNvPr id="0" name="image10.png"/>
                    <pic:cNvPicPr preferRelativeResize="0"/>
                  </pic:nvPicPr>
                  <pic:blipFill>
                    <a:blip r:embed="rId16"/>
                    <a:srcRect b="34171" l="0" r="0" t="20743"/>
                    <a:stretch>
                      <a:fillRect/>
                    </a:stretch>
                  </pic:blipFill>
                  <pic:spPr>
                    <a:xfrm>
                      <a:off x="0" y="0"/>
                      <a:ext cx="5232190" cy="2364767"/>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jc w:val="center"/>
        <w:rPr/>
      </w:pPr>
      <w:r w:rsidDel="00000000" w:rsidR="00000000" w:rsidRPr="00000000">
        <w:rPr>
          <w:rtl w:val="0"/>
        </w:rPr>
      </w:r>
    </w:p>
    <w:p w:rsidR="00000000" w:rsidDel="00000000" w:rsidP="00000000" w:rsidRDefault="00000000" w:rsidRPr="00000000" w14:paraId="00000031">
      <w:pPr>
        <w:jc w:val="center"/>
        <w:rPr/>
      </w:pPr>
      <w:r w:rsidDel="00000000" w:rsidR="00000000" w:rsidRPr="00000000">
        <w:rPr>
          <w:rtl w:val="0"/>
        </w:rPr>
      </w:r>
    </w:p>
    <w:p w:rsidR="00000000" w:rsidDel="00000000" w:rsidP="00000000" w:rsidRDefault="00000000" w:rsidRPr="00000000" w14:paraId="00000032">
      <w:pPr>
        <w:jc w:val="center"/>
        <w:rPr/>
      </w:pPr>
      <w:r w:rsidDel="00000000" w:rsidR="00000000" w:rsidRPr="00000000">
        <w:rPr>
          <w:rtl w:val="0"/>
        </w:rPr>
      </w:r>
    </w:p>
    <w:p w:rsidR="00000000" w:rsidDel="00000000" w:rsidP="00000000" w:rsidRDefault="00000000" w:rsidRPr="00000000" w14:paraId="00000033">
      <w:pPr>
        <w:jc w:val="center"/>
        <w:rPr/>
      </w:pPr>
      <w:r w:rsidDel="00000000" w:rsidR="00000000" w:rsidRPr="00000000">
        <w:rPr>
          <w:rtl w:val="0"/>
        </w:rPr>
      </w:r>
    </w:p>
    <w:p w:rsidR="00000000" w:rsidDel="00000000" w:rsidP="00000000" w:rsidRDefault="00000000" w:rsidRPr="00000000" w14:paraId="00000034">
      <w:pPr>
        <w:pStyle w:val="Title"/>
        <w:rPr/>
      </w:pPr>
      <w:r w:rsidDel="00000000" w:rsidR="00000000" w:rsidRPr="00000000">
        <w:rPr>
          <w:b w:val="1"/>
          <w:bCs w:val="1"/>
          <w:rtl w:val="0"/>
        </w:rPr>
        <w:t xml:space="preserve">Subcircuit-4:</w:t>
      </w:r>
      <w:r w:rsidDel="00000000" w:rsidR="00000000" w:rsidRPr="00000000">
        <w:rPr>
          <w:rtl w:val="0"/>
        </w:rPr>
        <w:t xml:space="preserve"> Signal Demodulation and Recovery</w:t>
      </w:r>
    </w:p>
    <w:p w:rsidR="00000000" w:rsidDel="00000000" w:rsidP="00000000" w:rsidRDefault="00000000" w:rsidRPr="00000000" w14:paraId="00000035">
      <w:pPr>
        <w:rPr>
          <w:b w:val="1"/>
          <w:bCs w:val="1"/>
        </w:rPr>
      </w:pPr>
      <w:r w:rsidDel="00000000" w:rsidR="00000000" w:rsidRPr="00000000">
        <w:rPr>
          <w:b w:val="1"/>
          <w:bCs w:val="1"/>
          <w:rtl w:val="0"/>
        </w:rPr>
        <w:t xml:space="preserve">AIM:</w:t>
      </w:r>
    </w:p>
    <w:p w:rsidR="00000000" w:rsidDel="00000000" w:rsidP="00000000" w:rsidRDefault="00000000" w:rsidRPr="00000000" w14:paraId="00000036">
      <w:pPr>
        <w:rPr/>
      </w:pPr>
      <w:r w:rsidDel="00000000" w:rsidR="00000000" w:rsidRPr="00000000">
        <w:rPr>
          <w:rtl w:val="0"/>
        </w:rPr>
        <w:t xml:space="preserve">Once the signal has been converted to an intermediate frequency of 10 kHz, the 10 kHz cosine and sine sources in the bot should demodulate and separate the X and Y commands. </w:t>
      </w:r>
    </w:p>
    <w:p w:rsidR="00000000" w:rsidDel="00000000" w:rsidP="00000000" w:rsidRDefault="00000000" w:rsidRPr="00000000" w14:paraId="00000037">
      <w:pPr>
        <w:rPr/>
      </w:pPr>
      <w:r w:rsidDel="00000000" w:rsidR="00000000" w:rsidRPr="00000000">
        <w:rPr>
          <w:rtl w:val="0"/>
        </w:rPr>
        <w:t xml:space="preserve">This process unmixes the carrier and restores the original 1 kHz waves so they can be used to drive the propellers. </w:t>
      </w:r>
    </w:p>
    <w:p w:rsidR="00000000" w:rsidDel="00000000" w:rsidP="00000000" w:rsidRDefault="00000000" w:rsidRPr="00000000" w14:paraId="00000038">
      <w:pPr>
        <w:rPr/>
      </w:pPr>
      <w:r w:rsidDel="00000000" w:rsidR="00000000" w:rsidRPr="00000000">
        <w:rPr>
          <w:rtl w:val="0"/>
        </w:rPr>
        <w:t xml:space="preserve">The fetched signals will have attenuated amplitudes compared to the input signals, so appropriate signal conditioning must be performed to restore them to the desired amplitudes. The outputs signals of this stage are expected to be clean AC signals without any significant noises or DC offsets</w:t>
      </w:r>
    </w:p>
    <w:p w:rsidR="00000000" w:rsidDel="00000000" w:rsidP="00000000" w:rsidRDefault="00000000" w:rsidRPr="00000000" w14:paraId="00000039">
      <w:pPr>
        <w:rPr/>
      </w:pPr>
      <w:r w:rsidDel="00000000" w:rsidR="00000000" w:rsidRPr="00000000">
        <w:rPr/>
        <w:drawing>
          <wp:inline distB="0" distT="0" distL="0" distR="0">
            <wp:extent cx="5897356" cy="2355257"/>
            <wp:effectExtent b="0" l="0" r="0" t="0"/>
            <wp:docPr id="8"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897356" cy="2355257"/>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b w:val="1"/>
          <w:bCs w:val="1"/>
          <w:rtl w:val="0"/>
        </w:rPr>
        <w:t xml:space="preserve">Low-pass filter cutoff for this stage</w:t>
      </w:r>
    </w:p>
    <w:p w:rsidR="00000000" w:rsidDel="00000000" w:rsidP="00000000" w:rsidRDefault="00000000" w:rsidRPr="00000000" w14:paraId="0000003B">
      <w:pPr>
        <w:rPr/>
      </w:pPr>
      <w:r w:rsidDel="00000000" w:rsidR="00000000" w:rsidRPr="00000000">
        <w:rPr>
          <w:rtl w:val="0"/>
        </w:rPr>
        <w:t xml:space="preserve">This is important.</w:t>
      </w:r>
    </w:p>
    <w:p w:rsidR="00000000" w:rsidDel="00000000" w:rsidP="00000000" w:rsidRDefault="00000000" w:rsidRPr="00000000" w14:paraId="0000003C">
      <w:pPr>
        <w:rPr/>
      </w:pPr>
      <w:r w:rsidDel="00000000" w:rsidR="00000000" w:rsidRPr="00000000">
        <w:rPr>
          <w:rtl w:val="0"/>
        </w:rPr>
        <w:t xml:space="preserve">Here you are recovering the </w:t>
      </w:r>
      <w:r w:rsidDel="00000000" w:rsidR="00000000" w:rsidRPr="00000000">
        <w:rPr>
          <w:b w:val="1"/>
          <w:bCs w:val="1"/>
          <w:rtl w:val="0"/>
        </w:rPr>
        <w:t xml:space="preserve">1 kHz original command</w:t>
      </w:r>
      <w:r w:rsidDel="00000000" w:rsidR="00000000" w:rsidRPr="00000000">
        <w:rPr>
          <w:rtl w:val="0"/>
        </w:rPr>
        <w:t xml:space="preserve">, so your filter cutoff should be</w:t>
      </w:r>
    </w:p>
    <w:p w:rsidR="00000000" w:rsidDel="00000000" w:rsidP="00000000" w:rsidRDefault="00000000" w:rsidRPr="00000000" w14:paraId="0000003D">
      <w:pPr>
        <w:rPr/>
      </w:pPr>
      <w:r w:rsidDel="00000000" w:rsidR="00000000" w:rsidRPr="00000000">
        <w:rPr>
          <w:rtl w:val="0"/>
        </w:rPr>
        <w:t xml:space="preserve">greater than 1 kHz</w:t>
        <w:br w:type="textWrapping"/>
        <w:t xml:space="preserve">but much less than 20 kHz</w:t>
      </w:r>
    </w:p>
    <w:p w:rsidR="00000000" w:rsidDel="00000000" w:rsidP="00000000" w:rsidRDefault="00000000" w:rsidRPr="00000000" w14:paraId="0000003E">
      <w:pPr>
        <w:rPr/>
      </w:pPr>
      <w:r w:rsidDel="00000000" w:rsidR="00000000" w:rsidRPr="00000000">
        <w:rPr>
          <w:rtl w:val="0"/>
        </w:rPr>
        <w:t xml:space="preserve">a good choice:</w:t>
      </w:r>
    </w:p>
    <w:p w:rsidR="00000000" w:rsidDel="00000000" w:rsidP="00000000" w:rsidRDefault="00000000" w:rsidRPr="00000000" w14:paraId="0000003F">
      <w:pPr>
        <w:rPr/>
      </w:pPr>
      <w:r w:rsidDel="00000000" w:rsidR="00000000" w:rsidRPr="00000000">
        <w:rPr>
          <w:rtl w:val="0"/>
        </w:rPr>
        <w:t xml:space="preserve">fc = 3 kHz to 5 kHz</w:t>
      </w:r>
    </w:p>
    <w:p w:rsidR="00000000" w:rsidDel="00000000" w:rsidP="00000000" w:rsidRDefault="00000000" w:rsidRPr="00000000" w14:paraId="00000040">
      <w:pPr>
        <w:rPr/>
      </w:pPr>
      <w:r w:rsidDel="00000000" w:rsidR="00000000" w:rsidRPr="00000000">
        <w:rPr>
          <w:rtl w:val="0"/>
        </w:rPr>
        <w:t xml:space="preserve">A simple RC value which works is</w:t>
      </w:r>
    </w:p>
    <w:p w:rsidR="00000000" w:rsidDel="00000000" w:rsidP="00000000" w:rsidRDefault="00000000" w:rsidRPr="00000000" w14:paraId="00000041">
      <w:pPr>
        <w:rPr/>
      </w:pPr>
      <w:r w:rsidDel="00000000" w:rsidR="00000000" w:rsidRPr="00000000">
        <w:rPr>
          <w:rtl w:val="0"/>
        </w:rPr>
        <w:t xml:space="preserve">R = 4 kΩ</w:t>
        <w:br w:type="textWrapping"/>
        <w:t xml:space="preserve">C = 10 nF</w:t>
      </w:r>
    </w:p>
    <w:p w:rsidR="00000000" w:rsidDel="00000000" w:rsidP="00000000" w:rsidRDefault="00000000" w:rsidRPr="00000000" w14:paraId="00000042">
      <w:pPr>
        <w:jc w:val="center"/>
        <w:rPr/>
      </w:pPr>
      <w:r w:rsidDel="00000000" w:rsidR="00000000" w:rsidRPr="00000000">
        <w:rPr/>
        <w:drawing>
          <wp:inline distB="0" distT="0" distL="0" distR="0">
            <wp:extent cx="3764111" cy="1582857"/>
            <wp:effectExtent b="0" l="0" r="0" t="0"/>
            <wp:docPr id="10"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3764111" cy="1582857"/>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Use this after each multiplier.</w:t>
      </w:r>
    </w:p>
    <w:p w:rsidR="00000000" w:rsidDel="00000000" w:rsidP="00000000" w:rsidRDefault="00000000" w:rsidRPr="00000000" w14:paraId="00000044">
      <w:pPr>
        <w:rPr>
          <w:b w:val="1"/>
          <w:bCs w:val="1"/>
        </w:rPr>
      </w:pPr>
      <w:r w:rsidDel="00000000" w:rsidR="00000000" w:rsidRPr="00000000">
        <w:rPr>
          <w:b w:val="1"/>
          <w:bCs w:val="1"/>
          <w:rtl w:val="0"/>
        </w:rPr>
        <w:t xml:space="preserve">We’ll use 2 x capacitive low-pass filters just to be sure our signal is as close to 1 kHz as possible.</w:t>
      </w:r>
    </w:p>
    <w:p w:rsidR="00000000" w:rsidDel="00000000" w:rsidP="00000000" w:rsidRDefault="00000000" w:rsidRPr="00000000" w14:paraId="00000045">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Cambria Math">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hyperlink" Target="https://www.analog.com/media/en/technical-documentation/data-sheets/AD633.pdf" TargetMode="External"/><Relationship Id="rId13" Type="http://schemas.openxmlformats.org/officeDocument/2006/relationships/image" Target="media/image6.png"/><Relationship Id="rId12" Type="http://schemas.openxmlformats.org/officeDocument/2006/relationships/hyperlink" Target="https://www.youtube.com/watch?v=lagfhNjMuQ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2.png"/><Relationship Id="rId14" Type="http://schemas.openxmlformats.org/officeDocument/2006/relationships/image" Target="media/image3.png"/><Relationship Id="rId17" Type="http://schemas.openxmlformats.org/officeDocument/2006/relationships/image" Target="media/image9.png"/><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1LbTA8QnqKYskGe/EdSbZzYTMg==">CgMxLjA4AHIhMVRRTGhkaGpWeXpwM0FQaVc3VmlwYnpaRHp6MnV5NG15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