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67" w:rsidRPr="002E7F3D" w:rsidRDefault="00246267" w:rsidP="00246267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12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246267" w:rsidRDefault="00246267" w:rsidP="00246267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编程进阶与系统行为</w:t>
      </w:r>
    </w:p>
    <w:p w:rsidR="00246267" w:rsidRDefault="00C63AD0" w:rsidP="0024626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246267" w:rsidRDefault="00246267" w:rsidP="00246267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在系统中使用双堆栈</w:t>
                  </w:r>
                </w:p>
                <w:p w:rsidR="00246267" w:rsidRDefault="00246267" w:rsidP="00246267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双字的堆栈对齐方式</w:t>
                  </w:r>
                </w:p>
                <w:p w:rsidR="00246267" w:rsidRDefault="00246267" w:rsidP="00246267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非基级的线程模式</w:t>
                  </w:r>
                </w:p>
                <w:p w:rsidR="00246267" w:rsidRDefault="00246267" w:rsidP="00246267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性能评估</w:t>
                  </w:r>
                </w:p>
                <w:p w:rsidR="00246267" w:rsidRPr="00D1563A" w:rsidRDefault="00246267" w:rsidP="00246267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当处理器被锁定时</w:t>
                  </w:r>
                </w:p>
              </w:txbxContent>
            </v:textbox>
            <w10:wrap type="none"/>
            <w10:anchorlock/>
          </v:shape>
        </w:pict>
      </w:r>
    </w:p>
    <w:p w:rsidR="00246267" w:rsidRPr="00026A56" w:rsidRDefault="00246267" w:rsidP="00246267">
      <w:pPr>
        <w:rPr>
          <w:sz w:val="18"/>
        </w:rPr>
      </w:pPr>
      <w:r w:rsidRPr="00026A56">
        <w:rPr>
          <w:rFonts w:hint="eastAsia"/>
          <w:sz w:val="18"/>
        </w:rPr>
        <w:t>阅读</w:t>
      </w:r>
      <w:r>
        <w:rPr>
          <w:rFonts w:hint="eastAsia"/>
          <w:sz w:val="18"/>
        </w:rPr>
        <w:t>理解</w:t>
      </w:r>
      <w:r w:rsidRPr="00026A56">
        <w:rPr>
          <w:rFonts w:hint="eastAsia"/>
          <w:sz w:val="18"/>
        </w:rPr>
        <w:t>本章，需要有操作系统的基本概念：定义、作用及地位</w:t>
      </w:r>
    </w:p>
    <w:p w:rsidR="00246267" w:rsidRPr="00026A56" w:rsidRDefault="00246267" w:rsidP="00246267">
      <w:pPr>
        <w:pStyle w:val="2"/>
      </w:pPr>
      <w:r>
        <w:rPr>
          <w:rFonts w:hint="eastAsia"/>
        </w:rPr>
        <w:t>12.1</w:t>
      </w:r>
      <w:r>
        <w:rPr>
          <w:rFonts w:hint="eastAsia"/>
        </w:rPr>
        <w:tab/>
      </w:r>
      <w:r w:rsidRPr="00026A56">
        <w:rPr>
          <w:rFonts w:hint="eastAsia"/>
        </w:rPr>
        <w:t>在系统中使用双堆栈</w:t>
      </w:r>
    </w:p>
    <w:p w:rsidR="00246267" w:rsidRDefault="00246267" w:rsidP="00246267">
      <w:r>
        <w:rPr>
          <w:rFonts w:hint="eastAsia"/>
        </w:rPr>
        <w:tab/>
        <w:t>CM3</w:t>
      </w:r>
      <w:r>
        <w:rPr>
          <w:rFonts w:hint="eastAsia"/>
        </w:rPr>
        <w:t>的出现，让单片机业界也能出双枪李向阳。</w:t>
      </w:r>
      <w:r>
        <w:rPr>
          <w:rFonts w:hint="eastAsia"/>
        </w:rPr>
        <w:t>v7-M</w:t>
      </w:r>
      <w:r>
        <w:rPr>
          <w:rFonts w:hint="eastAsia"/>
        </w:rPr>
        <w:t>架构的一个重要能力，就是提供了这个双堆栈的设计，允许把用户应用程序的堆栈与特权级</w:t>
      </w:r>
      <w:r>
        <w:rPr>
          <w:rFonts w:hint="eastAsia"/>
        </w:rPr>
        <w:t>/</w:t>
      </w:r>
      <w:r>
        <w:rPr>
          <w:rFonts w:hint="eastAsia"/>
        </w:rPr>
        <w:t>操作系统内核</w:t>
      </w:r>
      <w:r>
        <w:rPr>
          <w:rFonts w:hint="eastAsia"/>
        </w:rPr>
        <w:t>(kernel)</w:t>
      </w:r>
      <w:r>
        <w:rPr>
          <w:rFonts w:hint="eastAsia"/>
        </w:rPr>
        <w:t>的堆栈分开。如果再辅以</w:t>
      </w:r>
      <w:r>
        <w:rPr>
          <w:rFonts w:hint="eastAsia"/>
        </w:rPr>
        <w:t>MPU</w:t>
      </w:r>
      <w:r>
        <w:rPr>
          <w:rFonts w:hint="eastAsia"/>
        </w:rPr>
        <w:t>，还能进一步地阻止用户程序访问内核的堆栈，同时也消除了内核数据被破坏的可能。</w:t>
      </w:r>
    </w:p>
    <w:p w:rsidR="00246267" w:rsidRDefault="00246267" w:rsidP="00246267">
      <w:pPr>
        <w:ind w:firstLine="420"/>
      </w:pPr>
      <w:r>
        <w:rPr>
          <w:rFonts w:hint="eastAsia"/>
        </w:rPr>
        <w:t>要在</w:t>
      </w:r>
      <w:r>
        <w:rPr>
          <w:rFonts w:hint="eastAsia"/>
        </w:rPr>
        <w:t>CM3</w:t>
      </w:r>
      <w:r>
        <w:rPr>
          <w:rFonts w:hint="eastAsia"/>
        </w:rPr>
        <w:t>中创建可靠扛打的系统，必须两手抓，两手都要硬。典型情况下，一个真正健壮的</w:t>
      </w:r>
      <w:r>
        <w:rPr>
          <w:rFonts w:hint="eastAsia"/>
        </w:rPr>
        <w:t>CM3</w:t>
      </w:r>
      <w:r>
        <w:rPr>
          <w:rFonts w:hint="eastAsia"/>
        </w:rPr>
        <w:t>软件系统是要使用实时操作系统内核的，通常会符合如下的要求：</w:t>
      </w:r>
    </w:p>
    <w:p w:rsidR="00246267" w:rsidRDefault="00246267" w:rsidP="00246267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服务例程使用</w:t>
      </w:r>
      <w:r>
        <w:rPr>
          <w:rFonts w:hint="eastAsia"/>
        </w:rPr>
        <w:t>MSP</w:t>
      </w:r>
      <w:r>
        <w:rPr>
          <w:rFonts w:hint="eastAsia"/>
        </w:rPr>
        <w:t>（在“非基级线程模式”中会讲到例外情况）</w:t>
      </w:r>
    </w:p>
    <w:p w:rsidR="00246267" w:rsidRPr="00DE53EF" w:rsidRDefault="00246267" w:rsidP="00246267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尽管异常服务例程使用</w:t>
      </w:r>
      <w:r>
        <w:rPr>
          <w:rFonts w:hint="eastAsia"/>
        </w:rPr>
        <w:t>MSP</w:t>
      </w:r>
      <w:r>
        <w:rPr>
          <w:rFonts w:hint="eastAsia"/>
        </w:rPr>
        <w:t>，但是它们在形式上返回后，内容上却可以依然继续——而且此时还能使用</w:t>
      </w:r>
      <w:r>
        <w:rPr>
          <w:rFonts w:hint="eastAsia"/>
        </w:rPr>
        <w:t>PSP</w:t>
      </w:r>
      <w:r>
        <w:rPr>
          <w:rFonts w:hint="eastAsia"/>
        </w:rPr>
        <w:t>，从而实现“可抢占的系统调用”，大幅提高实时性能</w:t>
      </w:r>
    </w:p>
    <w:p w:rsidR="00246267" w:rsidRDefault="00246267" w:rsidP="00246267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SysTick</w:t>
      </w:r>
      <w:r>
        <w:rPr>
          <w:rFonts w:hint="eastAsia"/>
        </w:rPr>
        <w:t>，实时内核的代码每隔固定时间都被调用一次，运行在特权级水平上，负责任务的调度、任务时间管理以及其它系统例行维护</w:t>
      </w:r>
    </w:p>
    <w:p w:rsidR="00246267" w:rsidRDefault="00246267" w:rsidP="00246267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用户应用程序以线程的形式运行，使用</w:t>
      </w:r>
      <w:r>
        <w:rPr>
          <w:rFonts w:hint="eastAsia"/>
        </w:rPr>
        <w:t>PSP</w:t>
      </w:r>
      <w:r>
        <w:rPr>
          <w:rFonts w:hint="eastAsia"/>
        </w:rPr>
        <w:t>，并且在用户级下运行</w:t>
      </w:r>
    </w:p>
    <w:p w:rsidR="00246267" w:rsidRDefault="00246267" w:rsidP="00246267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内核在执行关键部位的代码时，使用</w:t>
      </w:r>
      <w:r>
        <w:rPr>
          <w:rFonts w:hint="eastAsia"/>
        </w:rPr>
        <w:t>MSP</w:t>
      </w:r>
      <w:r>
        <w:rPr>
          <w:rFonts w:hint="eastAsia"/>
        </w:rPr>
        <w:t>，并且在辅以</w:t>
      </w:r>
      <w:r>
        <w:rPr>
          <w:rFonts w:hint="eastAsia"/>
        </w:rPr>
        <w:t>MPU</w:t>
      </w:r>
      <w:r>
        <w:rPr>
          <w:rFonts w:hint="eastAsia"/>
        </w:rPr>
        <w:t>时，</w:t>
      </w:r>
      <w:r>
        <w:rPr>
          <w:rFonts w:hint="eastAsia"/>
        </w:rPr>
        <w:t>MSP</w:t>
      </w:r>
      <w:r>
        <w:rPr>
          <w:rFonts w:hint="eastAsia"/>
        </w:rPr>
        <w:t>对应的堆栈只允许特权级访问</w:t>
      </w:r>
    </w:p>
    <w:p w:rsidR="00246267" w:rsidRPr="00DE53EF" w:rsidRDefault="00246267" w:rsidP="00246267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12.1</w:t>
      </w:r>
      <w:r>
        <w:rPr>
          <w:rFonts w:hint="eastAsia"/>
        </w:rPr>
        <w:t>所示，假设系统内存是一块</w:t>
      </w:r>
      <w:r>
        <w:rPr>
          <w:rFonts w:hint="eastAsia"/>
        </w:rPr>
        <w:t>SRAM</w:t>
      </w:r>
      <w:r>
        <w:rPr>
          <w:rFonts w:hint="eastAsia"/>
        </w:rPr>
        <w:t>，则我们可以通过</w:t>
      </w:r>
      <w:r>
        <w:rPr>
          <w:rFonts w:hint="eastAsia"/>
        </w:rPr>
        <w:t>MPU</w:t>
      </w:r>
      <w:r>
        <w:rPr>
          <w:rFonts w:hint="eastAsia"/>
        </w:rPr>
        <w:t>，把它分为两个</w:t>
      </w:r>
      <w:r>
        <w:rPr>
          <w:rFonts w:hint="eastAsia"/>
        </w:rPr>
        <w:t>regions</w:t>
      </w:r>
      <w:r>
        <w:rPr>
          <w:rFonts w:hint="eastAsia"/>
        </w:rPr>
        <w:t>，其中一个用于用户级，另一个用于特权级。另外别忘了</w:t>
      </w:r>
      <w:r>
        <w:rPr>
          <w:rFonts w:hint="eastAsia"/>
        </w:rPr>
        <w:t>CM3</w:t>
      </w:r>
      <w:r>
        <w:rPr>
          <w:rFonts w:hint="eastAsia"/>
        </w:rPr>
        <w:t>的堆栈是“向下生长的满栈”，因此需要把这两个</w:t>
      </w:r>
      <w:r>
        <w:rPr>
          <w:rFonts w:hint="eastAsia"/>
        </w:rPr>
        <w:t>SP</w:t>
      </w:r>
      <w:r>
        <w:rPr>
          <w:rFonts w:hint="eastAsia"/>
        </w:rPr>
        <w:t>初始为指向这两个</w:t>
      </w:r>
      <w:r>
        <w:rPr>
          <w:rFonts w:hint="eastAsia"/>
        </w:rPr>
        <w:t>regions</w:t>
      </w:r>
      <w:r>
        <w:rPr>
          <w:rFonts w:hint="eastAsia"/>
        </w:rPr>
        <w:t>的顶端。</w:t>
      </w:r>
    </w:p>
    <w:p w:rsidR="00246267" w:rsidRDefault="00CD518C" w:rsidP="00246267">
      <w:pPr>
        <w:jc w:val="center"/>
      </w:pPr>
      <w:r>
        <w:rPr>
          <w:noProof/>
        </w:rPr>
        <w:lastRenderedPageBreak/>
        <w:pict>
          <v:rect id="_x0000_s1028" style="position:absolute;left:0;text-align:left;margin-left:132pt;margin-top:34pt;width:86pt;height:99pt;z-index:251660288" fillcolor="#3394ff" stroked="f">
            <v:fill opacity=".25"/>
          </v:rect>
        </w:pict>
      </w:r>
      <w:r w:rsidR="00246267">
        <w:rPr>
          <w:rFonts w:hint="eastAsia"/>
          <w:noProof/>
        </w:rPr>
        <w:drawing>
          <wp:inline distT="0" distB="0" distL="0" distR="0">
            <wp:extent cx="4140200" cy="2613812"/>
            <wp:effectExtent l="1905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75" cy="261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67" w:rsidRPr="0068528A" w:rsidRDefault="00246267" w:rsidP="00246267">
      <w:pPr>
        <w:jc w:val="center"/>
        <w:rPr>
          <w:rFonts w:ascii="微软雅黑" w:eastAsia="微软雅黑" w:hAnsi="微软雅黑"/>
        </w:rPr>
      </w:pPr>
      <w:r w:rsidRPr="0068528A">
        <w:rPr>
          <w:rFonts w:ascii="微软雅黑" w:eastAsia="微软雅黑" w:hAnsi="微软雅黑" w:hint="eastAsia"/>
        </w:rPr>
        <w:t>图12.1</w:t>
      </w:r>
      <w:r w:rsidRPr="0068528A">
        <w:rPr>
          <w:rFonts w:ascii="微软雅黑" w:eastAsia="微软雅黑" w:hAnsi="微软雅黑" w:hint="eastAsia"/>
        </w:rPr>
        <w:tab/>
        <w:t>用户级/特权级下的内存配置示范</w:t>
      </w:r>
    </w:p>
    <w:p w:rsidR="00246267" w:rsidRPr="0068528A" w:rsidRDefault="00246267" w:rsidP="00246267">
      <w:r>
        <w:rPr>
          <w:rFonts w:hint="eastAsia"/>
        </w:rPr>
        <w:tab/>
      </w:r>
      <w:r>
        <w:rPr>
          <w:rFonts w:hint="eastAsia"/>
        </w:rPr>
        <w:t>上电后，通过从向量表中取出</w:t>
      </w:r>
      <w:r>
        <w:rPr>
          <w:rFonts w:hint="eastAsia"/>
        </w:rPr>
        <w:t>0</w:t>
      </w:r>
      <w:r>
        <w:rPr>
          <w:rFonts w:hint="eastAsia"/>
        </w:rPr>
        <w:t>号向量，仅初始化了</w:t>
      </w:r>
      <w:r>
        <w:rPr>
          <w:rFonts w:hint="eastAsia"/>
        </w:rPr>
        <w:t>MSP</w:t>
      </w:r>
      <w:r>
        <w:rPr>
          <w:rFonts w:hint="eastAsia"/>
        </w:rPr>
        <w:t>。因此，需要额外的工作来建立完整的双堆栈系统。对于使用汇编写成的代码，只需寥寥几句：</w:t>
      </w:r>
    </w:p>
    <w:p w:rsidR="0024626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246267" w:rsidRPr="00026A56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6A56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026A56">
        <w:rPr>
          <w:rFonts w:ascii="Courier" w:eastAsiaTheme="minorEastAsia" w:hAnsi="Courier" w:cs="Courier" w:hint="eastAsia"/>
          <w:kern w:val="0"/>
          <w:sz w:val="18"/>
          <w:szCs w:val="20"/>
        </w:rPr>
        <w:t>这段代码在用户可访问内存中，但从特权级开始执行</w:t>
      </w:r>
    </w:p>
    <w:p w:rsidR="00246267" w:rsidRPr="006D07A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 w:rsidRPr="006D07A7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MpuSetup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6D07A7">
        <w:rPr>
          <w:rFonts w:ascii="Courier" w:eastAsiaTheme="minorEastAsia" w:hAnsi="Courier" w:cs="Courier" w:hint="eastAsia"/>
          <w:kern w:val="0"/>
          <w:sz w:val="18"/>
          <w:szCs w:val="20"/>
        </w:rPr>
        <w:t>建立</w:t>
      </w:r>
      <w:r w:rsidRPr="006D07A7">
        <w:rPr>
          <w:rFonts w:ascii="Courier" w:eastAsiaTheme="minorEastAsia" w:hAnsi="Courier" w:cs="Courier" w:hint="eastAsia"/>
          <w:kern w:val="0"/>
          <w:sz w:val="18"/>
          <w:szCs w:val="20"/>
        </w:rPr>
        <w:t>MPU regions</w:t>
      </w:r>
      <w:r w:rsidRPr="006D07A7">
        <w:rPr>
          <w:rFonts w:ascii="Courier" w:eastAsiaTheme="minorEastAsia" w:hAnsi="Courier" w:cs="Courier" w:hint="eastAsia"/>
          <w:kern w:val="0"/>
          <w:sz w:val="18"/>
          <w:szCs w:val="20"/>
        </w:rPr>
        <w:t>，并使能存储器保护</w:t>
      </w:r>
    </w:p>
    <w:p w:rsidR="00246267" w:rsidRPr="006D07A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 w:rsidRPr="006D07A7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>R0,</w:t>
      </w:r>
      <w:r w:rsidRPr="006D07A7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=</w:t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PSP_TOP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读取进程堆栈的栈顶</w:t>
      </w:r>
    </w:p>
    <w:p w:rsidR="00246267" w:rsidRPr="006D07A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PSP,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并用它来初始化进程堆栈</w:t>
      </w:r>
    </w:p>
    <w:p w:rsidR="00246267" w:rsidRPr="006D07A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SystickSetup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配置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SysTick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，并建立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SysTick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异常向量，供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OS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日后使用</w:t>
      </w:r>
    </w:p>
    <w:p w:rsidR="00246267" w:rsidRPr="006D07A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CONTROL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寄存器，让用户程序使用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</w:p>
    <w:p w:rsidR="00246267" w:rsidRPr="006D07A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>CONTROL,</w:t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并且切入用户级</w:t>
      </w:r>
    </w:p>
    <w:p w:rsidR="00246267" w:rsidRPr="006D07A7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UserAppStart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D07A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到了这里已经进入了用户级，开始跳入用户程序入口</w:t>
      </w:r>
    </w:p>
    <w:p w:rsidR="00246267" w:rsidRDefault="00246267" w:rsidP="00246267">
      <w:r>
        <w:rPr>
          <w:rFonts w:hint="eastAsia"/>
        </w:rPr>
        <w:tab/>
      </w:r>
    </w:p>
    <w:p w:rsidR="00246267" w:rsidRDefault="00246267" w:rsidP="00246267">
      <w:pPr>
        <w:ind w:firstLine="420"/>
      </w:pPr>
      <w:r>
        <w:rPr>
          <w:rFonts w:hint="eastAsia"/>
        </w:rPr>
        <w:t>这个函数最好用汇编写。如果非要用</w:t>
      </w:r>
      <w:r>
        <w:rPr>
          <w:rFonts w:hint="eastAsia"/>
        </w:rPr>
        <w:t>C</w:t>
      </w:r>
      <w:r>
        <w:rPr>
          <w:rFonts w:hint="eastAsia"/>
        </w:rPr>
        <w:t>，则会破坏</w:t>
      </w:r>
      <w:r>
        <w:rPr>
          <w:rFonts w:hint="eastAsia"/>
        </w:rPr>
        <w:t>C</w:t>
      </w:r>
      <w:r>
        <w:rPr>
          <w:rFonts w:hint="eastAsia"/>
        </w:rPr>
        <w:t>函数的堆栈帧：因为</w:t>
      </w:r>
      <w:r>
        <w:rPr>
          <w:rFonts w:hint="eastAsia"/>
        </w:rPr>
        <w:t>C</w:t>
      </w:r>
      <w:r>
        <w:rPr>
          <w:rFonts w:hint="eastAsia"/>
        </w:rPr>
        <w:t>函数常常把多出来的局部变量放到堆栈中，所以在切换堆栈指针时，函数的局部变量可能丢失。在</w:t>
      </w:r>
      <w:r>
        <w:rPr>
          <w:rFonts w:hint="eastAsia"/>
        </w:rPr>
        <w:t>Cortex-M3 TRM</w:t>
      </w:r>
      <w:r>
        <w:rPr>
          <w:rFonts w:hint="eastAsia"/>
        </w:rPr>
        <w:t>（</w:t>
      </w:r>
      <w:r>
        <w:rPr>
          <w:rFonts w:hint="eastAsia"/>
        </w:rPr>
        <w:t>Ref1</w:t>
      </w:r>
      <w:r>
        <w:rPr>
          <w:rFonts w:hint="eastAsia"/>
        </w:rPr>
        <w:t>）中，已经做出明确建议：使用形如</w:t>
      </w:r>
      <w:r>
        <w:rPr>
          <w:rFonts w:hint="eastAsia"/>
        </w:rPr>
        <w:t>SVC</w:t>
      </w:r>
      <w:r>
        <w:rPr>
          <w:rFonts w:hint="eastAsia"/>
        </w:rPr>
        <w:t>的</w:t>
      </w:r>
      <w:r>
        <w:rPr>
          <w:rFonts w:hint="eastAsia"/>
        </w:rPr>
        <w:t>ISR</w:t>
      </w:r>
      <w:r>
        <w:rPr>
          <w:rFonts w:hint="eastAsia"/>
        </w:rPr>
        <w:t>来调用内核，然后通过修改</w:t>
      </w:r>
      <w:r>
        <w:rPr>
          <w:rFonts w:hint="eastAsia"/>
        </w:rPr>
        <w:t>EXC_RETURN</w:t>
      </w:r>
      <w:r>
        <w:rPr>
          <w:rFonts w:hint="eastAsia"/>
        </w:rPr>
        <w:t>的值来切换堆栈指针。</w:t>
      </w:r>
    </w:p>
    <w:p w:rsidR="00246267" w:rsidRPr="00C43A83" w:rsidRDefault="00CD518C" w:rsidP="00246267">
      <w:pPr>
        <w:ind w:leftChars="-202" w:hangingChars="202" w:hanging="424"/>
      </w:pPr>
      <w:r>
        <w:rPr>
          <w:noProof/>
        </w:rPr>
        <w:pict>
          <v:rect id="_x0000_s1029" style="position:absolute;left:0;text-align:left;margin-left:136.35pt;margin-top:5.7pt;width:218.5pt;height:107pt;z-index:251661312" fillcolor="#3a82da" stroked="f">
            <v:fill opacity="13107f"/>
          </v:rect>
        </w:pict>
      </w:r>
      <w:r w:rsidR="00246267">
        <w:rPr>
          <w:rFonts w:hint="eastAsia"/>
          <w:noProof/>
        </w:rPr>
        <w:drawing>
          <wp:inline distT="0" distB="0" distL="0" distR="0">
            <wp:extent cx="5903602" cy="1854200"/>
            <wp:effectExtent l="19050" t="0" r="1898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02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67" w:rsidRPr="00D708FC" w:rsidRDefault="00246267" w:rsidP="00246267">
      <w:pPr>
        <w:jc w:val="center"/>
        <w:rPr>
          <w:rFonts w:ascii="微软雅黑" w:eastAsia="微软雅黑" w:hAnsi="微软雅黑"/>
        </w:rPr>
      </w:pPr>
      <w:r w:rsidRPr="00D708FC">
        <w:rPr>
          <w:rFonts w:ascii="微软雅黑" w:eastAsia="微软雅黑" w:hAnsi="微软雅黑" w:hint="eastAsia"/>
        </w:rPr>
        <w:t>图12.2</w:t>
      </w:r>
      <w:r w:rsidRPr="00D708FC">
        <w:rPr>
          <w:rFonts w:ascii="微软雅黑" w:eastAsia="微软雅黑" w:hAnsi="微软雅黑" w:hint="eastAsia"/>
        </w:rPr>
        <w:tab/>
        <w:t>简单OS中的堆栈初始化</w:t>
      </w:r>
    </w:p>
    <w:p w:rsidR="00246267" w:rsidRDefault="00246267" w:rsidP="00246267">
      <w:r>
        <w:rPr>
          <w:rFonts w:hint="eastAsia"/>
        </w:rPr>
        <w:lastRenderedPageBreak/>
        <w:tab/>
      </w:r>
      <w:r>
        <w:rPr>
          <w:rFonts w:hint="eastAsia"/>
        </w:rPr>
        <w:t>在操作系统中，对于</w:t>
      </w:r>
      <w:r>
        <w:rPr>
          <w:rFonts w:hint="eastAsia"/>
        </w:rPr>
        <w:t>EXC_RETURN</w:t>
      </w:r>
      <w:r>
        <w:rPr>
          <w:rFonts w:hint="eastAsia"/>
        </w:rPr>
        <w:t>的修改，只是再寻常不过基本需求。在开始调度用户程序后，一定还伴随着</w:t>
      </w:r>
      <w:r>
        <w:rPr>
          <w:rFonts w:hint="eastAsia"/>
        </w:rPr>
        <w:t>SysTick</w:t>
      </w:r>
      <w:r>
        <w:rPr>
          <w:rFonts w:hint="eastAsia"/>
        </w:rPr>
        <w:t>异常，它周期性把执行权转入操作系统，从而使例行的系统管理以及必要轮转调度得以维持——差不多就是系统的心跳吧，如图</w:t>
      </w:r>
      <w:r>
        <w:rPr>
          <w:rFonts w:hint="eastAsia"/>
        </w:rPr>
        <w:t>12.3</w:t>
      </w:r>
      <w:r>
        <w:rPr>
          <w:rFonts w:hint="eastAsia"/>
        </w:rPr>
        <w:t>所示：</w:t>
      </w:r>
    </w:p>
    <w:p w:rsidR="00246267" w:rsidRPr="00D708FC" w:rsidRDefault="00CD518C" w:rsidP="00246267">
      <w:pPr>
        <w:ind w:leftChars="-202" w:left="-424"/>
      </w:pPr>
      <w:r>
        <w:rPr>
          <w:noProof/>
        </w:rPr>
        <w:pict>
          <v:rect id="_x0000_s1031" style="position:absolute;left:0;text-align:left;margin-left:271pt;margin-top:6.7pt;width:74pt;height:115pt;z-index:251663360" fillcolor="#8eb149" stroked="f">
            <v:fill opacity="13107f"/>
          </v:rect>
        </w:pict>
      </w:r>
      <w:r>
        <w:rPr>
          <w:noProof/>
        </w:rPr>
        <w:pict>
          <v:rect id="_x0000_s1030" style="position:absolute;left:0;text-align:left;margin-left:119.35pt;margin-top:6.7pt;width:149.15pt;height:115pt;z-index:251662336" fillcolor="#3a82da" stroked="f">
            <v:fill opacity="13107f"/>
          </v:rect>
        </w:pict>
      </w:r>
      <w:r w:rsidR="00246267">
        <w:rPr>
          <w:rFonts w:hint="eastAsia"/>
        </w:rPr>
        <w:tab/>
      </w:r>
      <w:r w:rsidR="00246267">
        <w:rPr>
          <w:rFonts w:hint="eastAsia"/>
          <w:noProof/>
        </w:rPr>
        <w:drawing>
          <wp:inline distT="0" distB="0" distL="0" distR="0">
            <wp:extent cx="5794493" cy="18732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493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67" w:rsidRPr="00DB13B9" w:rsidRDefault="00246267" w:rsidP="00246267">
      <w:pPr>
        <w:jc w:val="center"/>
        <w:rPr>
          <w:rFonts w:ascii="微软雅黑" w:eastAsia="微软雅黑" w:hAnsi="微软雅黑"/>
        </w:rPr>
      </w:pPr>
      <w:r w:rsidRPr="00DB13B9">
        <w:rPr>
          <w:rFonts w:ascii="微软雅黑" w:eastAsia="微软雅黑" w:hAnsi="微软雅黑" w:hint="eastAsia"/>
        </w:rPr>
        <w:t>图12.3</w:t>
      </w:r>
      <w:r w:rsidRPr="00DB13B9">
        <w:rPr>
          <w:rFonts w:ascii="微软雅黑" w:eastAsia="微软雅黑" w:hAnsi="微软雅黑" w:hint="eastAsia"/>
        </w:rPr>
        <w:tab/>
        <w:t>SysTick异常推动</w:t>
      </w:r>
      <w:r>
        <w:rPr>
          <w:rFonts w:ascii="微软雅黑" w:eastAsia="微软雅黑" w:hAnsi="微软雅黑" w:hint="eastAsia"/>
        </w:rPr>
        <w:t>简单</w:t>
      </w:r>
      <w:r w:rsidRPr="00DB13B9">
        <w:rPr>
          <w:rFonts w:ascii="微软雅黑" w:eastAsia="微软雅黑" w:hAnsi="微软雅黑" w:hint="eastAsia"/>
        </w:rPr>
        <w:t>轮转调度模式图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在这里，使用</w:t>
      </w:r>
      <w:r>
        <w:rPr>
          <w:rFonts w:hint="eastAsia"/>
        </w:rPr>
        <w:t>PendSV</w:t>
      </w:r>
      <w:r>
        <w:rPr>
          <w:rFonts w:hint="eastAsia"/>
        </w:rPr>
        <w:t>（一个优先级最低的异常）来执行上下文切换，从而消灭了在中断服务例程中出现上下文切换的可能，读者应该对此还记忆犹新吧。</w:t>
      </w:r>
    </w:p>
    <w:p w:rsidR="00246267" w:rsidRPr="00DB13B9" w:rsidRDefault="00246267" w:rsidP="00246267">
      <w:r>
        <w:rPr>
          <w:rFonts w:hint="eastAsia"/>
        </w:rPr>
        <w:tab/>
      </w:r>
      <w:r>
        <w:rPr>
          <w:rFonts w:hint="eastAsia"/>
        </w:rPr>
        <w:t>然而，也有不少的程序不需要上操作系统。即便如此，使用两个栈也依然对于提升程序的可靠性大有用场。其中一个可行的方案是，以</w:t>
      </w:r>
      <w:r>
        <w:rPr>
          <w:rFonts w:hint="eastAsia"/>
        </w:rPr>
        <w:t>MSP</w:t>
      </w:r>
      <w:r>
        <w:rPr>
          <w:rFonts w:hint="eastAsia"/>
        </w:rPr>
        <w:t>启动</w:t>
      </w:r>
      <w:r>
        <w:rPr>
          <w:rFonts w:hint="eastAsia"/>
        </w:rPr>
        <w:t>CM3</w:t>
      </w:r>
      <w:r>
        <w:rPr>
          <w:rFonts w:hint="eastAsia"/>
        </w:rPr>
        <w:t>时，把</w:t>
      </w:r>
      <w:r>
        <w:rPr>
          <w:rFonts w:hint="eastAsia"/>
        </w:rPr>
        <w:t>MSP</w:t>
      </w:r>
      <w:r>
        <w:rPr>
          <w:rFonts w:hint="eastAsia"/>
        </w:rPr>
        <w:t>初始化成某进程的堆栈（</w:t>
      </w:r>
      <w:r>
        <w:rPr>
          <w:rFonts w:hint="eastAsia"/>
        </w:rPr>
        <w:t>process stack</w:t>
      </w:r>
      <w:r>
        <w:rPr>
          <w:rFonts w:hint="eastAsia"/>
        </w:rPr>
        <w:t>）。这样，就可以使初始化代码使用进程堆栈中运行（虽然还使用</w:t>
      </w:r>
      <w:r>
        <w:rPr>
          <w:rFonts w:hint="eastAsia"/>
        </w:rPr>
        <w:t>MSP</w:t>
      </w:r>
      <w:r>
        <w:rPr>
          <w:rFonts w:hint="eastAsia"/>
        </w:rPr>
        <w:t>）。在正式执行应用程序前，先执行如下的初始化代码：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从特权级启动，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指向一个用户程序的堆栈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MpuSetup();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//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建立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 regions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并使能存储器保护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SystickSetup();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//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建立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SysTick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异常向量，由其服务例程作为时基的管理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SwitchStackPointer(); //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呼叫一个汇编程序来切换到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</w:p>
    <w:p w:rsidR="00246267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>/*; ------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在</w:t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 SwitchStackPointer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</w:t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>-----</w:t>
      </w:r>
    </w:p>
    <w:p w:rsidR="00246267" w:rsidRPr="00DB13B9" w:rsidRDefault="00246267" w:rsidP="00246267">
      <w:pPr>
        <w:autoSpaceDE w:val="0"/>
        <w:autoSpaceDN w:val="0"/>
        <w:adjustRightInd w:val="0"/>
        <w:ind w:firstLine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>{R0, R1, LR}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MRS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MSP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，稍后使用</w:t>
      </w:r>
    </w:p>
    <w:p w:rsidR="00246267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=</w:t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MSP_TOP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让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指向新的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MSP_TOP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PSP,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把当前的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存储到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>#0x3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>CONTROL,</w:t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切换到用户级，并使用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指向的堆栈作为当前堆栈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{R0, R1, PC} 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; ------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回到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程序中</w:t>
      </w: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 -----*/</w:t>
      </w:r>
    </w:p>
    <w:p w:rsidR="00246267" w:rsidRPr="00DB13B9" w:rsidRDefault="00246267" w:rsidP="00246267">
      <w:pPr>
        <w:autoSpaceDE w:val="0"/>
        <w:autoSpaceDN w:val="0"/>
        <w:adjustRightInd w:val="0"/>
        <w:ind w:leftChars="100" w:left="21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现在已经进入了用户级，使用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，并且没有弄丢局部变量</w:t>
      </w:r>
    </w:p>
    <w:p w:rsidR="00246267" w:rsidRPr="00DB13B9" w:rsidRDefault="00246267" w:rsidP="00246267">
      <w:pPr>
        <w:ind w:leftChars="100" w:left="210"/>
        <w:rPr>
          <w:sz w:val="20"/>
        </w:rPr>
      </w:pPr>
      <w:r w:rsidRPr="00DB13B9">
        <w:rPr>
          <w:rFonts w:ascii="Courier" w:eastAsiaTheme="minorEastAsia" w:hAnsi="Courier" w:cs="Courier"/>
          <w:kern w:val="0"/>
          <w:sz w:val="18"/>
          <w:szCs w:val="20"/>
        </w:rPr>
        <w:t xml:space="preserve">UserApplicationStart(); //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在用户级下开始执应用程序</w:t>
      </w:r>
    </w:p>
    <w:p w:rsidR="00246267" w:rsidRPr="002F016C" w:rsidRDefault="00246267" w:rsidP="00246267">
      <w:pPr>
        <w:pStyle w:val="2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双字的堆栈对齐方式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在符合</w:t>
      </w:r>
      <w:r>
        <w:rPr>
          <w:rFonts w:hint="eastAsia"/>
        </w:rPr>
        <w:t>AAPCS</w:t>
      </w:r>
      <w:r>
        <w:rPr>
          <w:rFonts w:hint="eastAsia"/>
        </w:rPr>
        <w:t>的应用程序中，对于响应异常时的堆栈操作，是有必要对齐到原始（</w:t>
      </w:r>
      <w:r>
        <w:rPr>
          <w:rFonts w:hint="eastAsia"/>
        </w:rPr>
        <w:t>primitive</w:t>
      </w:r>
      <w:r>
        <w:rPr>
          <w:rFonts w:hint="eastAsia"/>
        </w:rPr>
        <w:t>）的数据尺寸的（</w:t>
      </w:r>
      <w:r>
        <w:rPr>
          <w:rFonts w:hint="eastAsia"/>
        </w:rPr>
        <w:t>1,2,4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字节）。这是</w:t>
      </w:r>
      <w:r>
        <w:rPr>
          <w:rFonts w:hint="eastAsia"/>
        </w:rPr>
        <w:t>CM3</w:t>
      </w:r>
      <w:r>
        <w:rPr>
          <w:rFonts w:hint="eastAsia"/>
        </w:rPr>
        <w:t>的一个可配置选项。欲使能此特性，需要把</w:t>
      </w:r>
      <w:r>
        <w:rPr>
          <w:rFonts w:hint="eastAsia"/>
        </w:rPr>
        <w:t>NVIC</w:t>
      </w:r>
      <w:r>
        <w:rPr>
          <w:rFonts w:hint="eastAsia"/>
        </w:rPr>
        <w:t>配置控制寄存器的</w:t>
      </w:r>
      <w:r>
        <w:rPr>
          <w:rFonts w:hint="eastAsia"/>
        </w:rPr>
        <w:t>STKALIGN</w:t>
      </w:r>
      <w:r>
        <w:rPr>
          <w:rFonts w:hint="eastAsia"/>
        </w:rPr>
        <w:t>置位（在附录</w:t>
      </w:r>
      <w:r>
        <w:rPr>
          <w:rFonts w:hint="eastAsia"/>
        </w:rPr>
        <w:t>D</w:t>
      </w:r>
      <w:r>
        <w:rPr>
          <w:rFonts w:hint="eastAsia"/>
        </w:rPr>
        <w:t>的表</w:t>
      </w:r>
      <w:r>
        <w:rPr>
          <w:rFonts w:hint="eastAsia"/>
        </w:rPr>
        <w:t>D.17</w:t>
      </w:r>
      <w:r>
        <w:rPr>
          <w:rFonts w:hint="eastAsia"/>
        </w:rPr>
        <w:t>给出定义），如下面汇编代码所演示：</w:t>
      </w:r>
    </w:p>
    <w:p w:rsidR="00246267" w:rsidRPr="00BD3308" w:rsidRDefault="00246267" w:rsidP="00246267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D3308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=</w:t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0xE000ED14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R0=NVIC CCR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的基址</w:t>
      </w:r>
    </w:p>
    <w:p w:rsidR="00246267" w:rsidRPr="00BD3308" w:rsidRDefault="00246267" w:rsidP="00246267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246267" w:rsidRPr="00BD3308" w:rsidRDefault="00246267" w:rsidP="00246267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ORR.W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#0x200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>STKALIGN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</w:t>
      </w:r>
    </w:p>
    <w:p w:rsidR="00246267" w:rsidRDefault="00246267" w:rsidP="00246267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[R0]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更新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NVIC CCR</w:t>
      </w:r>
    </w:p>
    <w:p w:rsidR="00246267" w:rsidRDefault="00246267" w:rsidP="00246267">
      <w:r w:rsidRPr="00BD3308">
        <w:rPr>
          <w:rFonts w:hint="eastAsia"/>
        </w:rPr>
        <w:t>如果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语言，则代码如下：</w:t>
      </w:r>
    </w:p>
    <w:p w:rsidR="00246267" w:rsidRPr="00BD3308" w:rsidRDefault="00246267" w:rsidP="0024626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D3308">
        <w:rPr>
          <w:rFonts w:ascii="Courier" w:eastAsiaTheme="minorEastAsia" w:hAnsi="Courier" w:cs="Courier"/>
          <w:kern w:val="0"/>
          <w:sz w:val="18"/>
          <w:szCs w:val="20"/>
        </w:rPr>
        <w:t>#define NVIC_CCR ((volatile unsigned long *)(0xE000ED14))</w:t>
      </w:r>
    </w:p>
    <w:p w:rsidR="00246267" w:rsidRPr="00BD3308" w:rsidRDefault="00246267" w:rsidP="0024626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D3308">
        <w:rPr>
          <w:rFonts w:ascii="Courier" w:eastAsiaTheme="minorEastAsia" w:hAnsi="Courier" w:cs="Courier"/>
          <w:kern w:val="0"/>
          <w:sz w:val="18"/>
          <w:szCs w:val="20"/>
        </w:rPr>
        <w:t>*NVIC_CCR</w:t>
      </w:r>
      <w:r w:rsidRPr="00BD3308"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=</w:t>
      </w:r>
      <w:r w:rsidRPr="00BD3308">
        <w:rPr>
          <w:rFonts w:ascii="MathematicalPi-One" w:eastAsia="MathematicalPi-One" w:hAnsi="Times-Roman" w:cs="MathematicalPi-One"/>
          <w:kern w:val="0"/>
          <w:sz w:val="18"/>
          <w:szCs w:val="20"/>
        </w:rPr>
        <w:t xml:space="preserve"> </w:t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*NVIC_CCR | 0x200; </w:t>
      </w:r>
      <w:r w:rsidRPr="00BD3308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 w:rsidRPr="00BD3308"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>STKALIGN</w:t>
      </w:r>
      <w:r w:rsidRPr="00BD3308">
        <w:rPr>
          <w:rFonts w:ascii="Courier" w:eastAsiaTheme="minorEastAsia" w:hAnsi="Courier" w:cs="Courier" w:hint="eastAsia"/>
          <w:kern w:val="0"/>
          <w:sz w:val="18"/>
          <w:szCs w:val="20"/>
        </w:rPr>
        <w:t>位</w:t>
      </w:r>
      <w:r w:rsidRPr="00BD3308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如果在入栈时</w:t>
      </w:r>
      <w:r>
        <w:rPr>
          <w:rFonts w:hint="eastAsia"/>
        </w:rPr>
        <w:t>STKALIGN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xPSR</w:t>
      </w:r>
      <w:r>
        <w:rPr>
          <w:rFonts w:hint="eastAsia"/>
        </w:rPr>
        <w:t>的位</w:t>
      </w:r>
      <w:r>
        <w:rPr>
          <w:rFonts w:hint="eastAsia"/>
        </w:rPr>
        <w:t>9</w:t>
      </w:r>
      <w:r>
        <w:rPr>
          <w:rFonts w:hint="eastAsia"/>
        </w:rPr>
        <w:t>功能启用，指示在入栈时</w:t>
      </w:r>
      <w:r>
        <w:rPr>
          <w:rFonts w:hint="eastAsia"/>
        </w:rPr>
        <w:t>SP</w:t>
      </w:r>
      <w:r>
        <w:rPr>
          <w:rFonts w:hint="eastAsia"/>
        </w:rPr>
        <w:t>的值是否为了对齐而作出了调整。在出栈时，会检查入栈的</w:t>
      </w:r>
      <w:r>
        <w:rPr>
          <w:rFonts w:hint="eastAsia"/>
        </w:rPr>
        <w:t>xPSR.9</w:t>
      </w:r>
      <w:r>
        <w:rPr>
          <w:rFonts w:hint="eastAsia"/>
        </w:rPr>
        <w:t>，再根据它的值把</w:t>
      </w:r>
      <w:r>
        <w:rPr>
          <w:rFonts w:hint="eastAsia"/>
        </w:rPr>
        <w:t>SP</w:t>
      </w:r>
      <w:r>
        <w:rPr>
          <w:rFonts w:hint="eastAsia"/>
        </w:rPr>
        <w:t>的值调整回去。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注意：切勿在异常服务例程中改动</w:t>
      </w:r>
      <w:r>
        <w:rPr>
          <w:rFonts w:hint="eastAsia"/>
        </w:rPr>
        <w:t>STKALIGN</w:t>
      </w:r>
      <w:r>
        <w:rPr>
          <w:rFonts w:hint="eastAsia"/>
        </w:rPr>
        <w:t>位的值，否则会使出栈时数据发生错位，彻底破坏各个寄存器的值，这常常是致命错误（跑飞，死机等）。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要注意的是，这个特性是在</w:t>
      </w:r>
      <w:r>
        <w:rPr>
          <w:rFonts w:hint="eastAsia"/>
        </w:rPr>
        <w:t>CM3</w:t>
      </w:r>
      <w:r>
        <w:rPr>
          <w:rFonts w:hint="eastAsia"/>
        </w:rPr>
        <w:t>修订版</w:t>
      </w:r>
      <w:r>
        <w:rPr>
          <w:rFonts w:hint="eastAsia"/>
        </w:rPr>
        <w:t>1</w:t>
      </w:r>
      <w:r>
        <w:rPr>
          <w:rFonts w:hint="eastAsia"/>
        </w:rPr>
        <w:t>开始后才引入的，早期基于版本</w:t>
      </w:r>
      <w:r>
        <w:rPr>
          <w:rFonts w:hint="eastAsia"/>
        </w:rPr>
        <w:t>0</w:t>
      </w:r>
      <w:r>
        <w:rPr>
          <w:rFonts w:hint="eastAsia"/>
        </w:rPr>
        <w:t>的产品则无此功能。当需要符合</w:t>
      </w:r>
      <w:r>
        <w:rPr>
          <w:rFonts w:hint="eastAsia"/>
        </w:rPr>
        <w:t>AAPCS</w:t>
      </w:r>
      <w:r>
        <w:rPr>
          <w:rFonts w:hint="eastAsia"/>
        </w:rPr>
        <w:t>时，需要启用此特性。此外，当程序的一部分是使用</w:t>
      </w:r>
      <w:r>
        <w:rPr>
          <w:rFonts w:hint="eastAsia"/>
        </w:rPr>
        <w:t>C</w:t>
      </w:r>
      <w:r>
        <w:rPr>
          <w:rFonts w:hint="eastAsia"/>
        </w:rPr>
        <w:t>开发，且程序中包含了对双字数据的处理时，也推荐启用此功能。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在最新的修订版</w:t>
      </w:r>
      <w:r>
        <w:rPr>
          <w:rFonts w:hint="eastAsia"/>
        </w:rPr>
        <w:t>2</w:t>
      </w:r>
      <w:r>
        <w:rPr>
          <w:rFonts w:hint="eastAsia"/>
        </w:rPr>
        <w:t>中，该特性不需手动使能，而是在缺省时已使能。在使用</w:t>
      </w:r>
      <w:r>
        <w:rPr>
          <w:rFonts w:hint="eastAsia"/>
        </w:rPr>
        <w:t>C</w:t>
      </w:r>
      <w:r>
        <w:rPr>
          <w:rFonts w:hint="eastAsia"/>
        </w:rPr>
        <w:t>开发时，如果程序包含了需要双字尺寸的数据类型（</w:t>
      </w:r>
      <w:r>
        <w:rPr>
          <w:rFonts w:hint="eastAsia"/>
        </w:rPr>
        <w:t>double, long long / INT64</w:t>
      </w:r>
      <w:r>
        <w:rPr>
          <w:rFonts w:hint="eastAsia"/>
        </w:rPr>
        <w:t>）时，推荐使能此特性。</w:t>
      </w:r>
    </w:p>
    <w:p w:rsidR="00246267" w:rsidRPr="0036554C" w:rsidRDefault="00246267" w:rsidP="00246267"/>
    <w:p w:rsidR="00246267" w:rsidRPr="002F016C" w:rsidRDefault="00246267" w:rsidP="00246267">
      <w:pPr>
        <w:pStyle w:val="2"/>
      </w:pPr>
      <w:r>
        <w:rPr>
          <w:rFonts w:hint="eastAsia"/>
        </w:rPr>
        <w:t>12.3</w:t>
      </w:r>
      <w:r>
        <w:rPr>
          <w:rFonts w:hint="eastAsia"/>
        </w:rPr>
        <w:tab/>
      </w:r>
      <w:r w:rsidRPr="002F016C">
        <w:rPr>
          <w:rFonts w:hint="eastAsia"/>
        </w:rPr>
        <w:t>非基级的线程模式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中，原则上异常服务程序要在</w:t>
      </w:r>
      <w:r>
        <w:rPr>
          <w:rFonts w:hint="eastAsia"/>
        </w:rPr>
        <w:t>handler</w:t>
      </w:r>
      <w:r>
        <w:rPr>
          <w:rFonts w:hint="eastAsia"/>
        </w:rPr>
        <w:t>模式下执行，但是也允许在服务例程中切换到线程模式。通过设置</w:t>
      </w:r>
      <w:r>
        <w:rPr>
          <w:rFonts w:hint="eastAsia"/>
        </w:rPr>
        <w:t>NVIC</w:t>
      </w:r>
      <w:r>
        <w:rPr>
          <w:rFonts w:hint="eastAsia"/>
        </w:rPr>
        <w:t>配置与控制寄存器的“非基级线程模式允许”位（</w:t>
      </w:r>
      <w:r>
        <w:rPr>
          <w:rFonts w:hint="eastAsia"/>
        </w:rPr>
        <w:t>NONBASETHRDENA</w:t>
      </w:r>
      <w:r>
        <w:rPr>
          <w:rFonts w:hint="eastAsia"/>
        </w:rPr>
        <w:t>，位偏移：</w:t>
      </w:r>
      <w:r>
        <w:rPr>
          <w:rFonts w:hint="eastAsia"/>
        </w:rPr>
        <w:t>0</w:t>
      </w:r>
      <w:r>
        <w:rPr>
          <w:rFonts w:hint="eastAsia"/>
        </w:rPr>
        <w:t>），可以在服务例程中把处理器切换入线程模式。为什么要这么做？如果中断服务例程是用户程序的一部分，可能需要让它在线程模式下执行，以限制它访问特权级下的资源，此时可以让此功能派上用场（</w:t>
      </w:r>
      <w:r w:rsidRPr="002E35A2">
        <w:rPr>
          <w:rFonts w:hint="eastAsia"/>
          <w:sz w:val="18"/>
        </w:rPr>
        <w:t>对于让</w:t>
      </w:r>
      <w:r w:rsidRPr="002E35A2">
        <w:rPr>
          <w:rFonts w:hint="eastAsia"/>
          <w:sz w:val="18"/>
        </w:rPr>
        <w:t>CM3</w:t>
      </w:r>
      <w:r w:rsidRPr="002E35A2">
        <w:rPr>
          <w:rFonts w:hint="eastAsia"/>
          <w:sz w:val="18"/>
        </w:rPr>
        <w:t>在线程模式下赋予用户级访问权限的配置，不在本节中完成，而是在上电初始化时就一次性地做好了——译者注</w:t>
      </w:r>
      <w:r>
        <w:rPr>
          <w:rFonts w:hint="eastAsia"/>
        </w:rPr>
        <w:t>）。</w:t>
      </w:r>
    </w:p>
    <w:p w:rsidR="00246267" w:rsidRDefault="00CD518C" w:rsidP="00246267">
      <w:r>
        <w:pict>
          <v:shape id="_x0000_s1032" type="#_x0000_t202" style="width:414.1pt;height:126.85pt;mso-position-horizontal-relative:char;mso-position-vertical-relative:line;mso-width-relative:margin;mso-height-relative:margin" fillcolor="white [3201]" strokecolor="#c0504d [3205]" strokeweight="5pt">
            <v:stroke linestyle="thickThin"/>
            <v:shadow color="#868686"/>
            <v:textbox>
              <w:txbxContent>
                <w:p w:rsidR="00246267" w:rsidRPr="007D5982" w:rsidRDefault="00246267" w:rsidP="00246267">
                  <w:pPr>
                    <w:pStyle w:val="4"/>
                  </w:pPr>
                  <w:r w:rsidRPr="007D5982">
                    <w:rPr>
                      <w:rFonts w:hint="eastAsia"/>
                    </w:rPr>
                    <w:t>小心地使用此功能</w:t>
                  </w:r>
                </w:p>
                <w:p w:rsidR="00246267" w:rsidRDefault="00246267" w:rsidP="0024626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如果使用此功能，则需要手工调整堆栈指针，还要重建堆栈中的数据。这种乾坤大挪移可是高度危险的作业，一不小心就很容易把整个系统弄垮。所以必须格外严肃地对待。另外，在使用时，系统设计者还必须保证服务例程能正确地返回。因为在线程模式下是不允许作中断返回的，所以必须用一点手腕才行。如果放任不管，则中断无法退出，这会永远阻塞其它同级和更低优先级中断。通常，由系统软件负责完成这种工作。</w:t>
                  </w:r>
                </w:p>
                <w:p w:rsidR="00246267" w:rsidRPr="0087254F" w:rsidRDefault="00246267" w:rsidP="00246267"/>
              </w:txbxContent>
            </v:textbox>
            <w10:wrap type="none"/>
            <w10:anchorlock/>
          </v:shape>
        </w:pic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在启用本功能时，必须伴随着一个“服务例程重定向”动作：中断向量指向一个运行在特权级的服务例程，但它却是应该只访问用户级内存的，因此必须先在头部切入用户级，调用真正干活的服务例程，再在最后回到特权级。演示代码如下所示：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redirect_handler</w:t>
      </w:r>
    </w:p>
    <w:p w:rsidR="00246267" w:rsidRPr="007D5982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7D5982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 w:rsidRPr="007D5982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7D5982">
        <w:rPr>
          <w:rFonts w:ascii="Courier" w:eastAsiaTheme="minorEastAsia" w:hAnsi="Courier" w:cs="Courier"/>
          <w:kern w:val="0"/>
          <w:sz w:val="18"/>
          <w:szCs w:val="20"/>
        </w:rPr>
        <w:t>{LR}</w:t>
      </w:r>
    </w:p>
    <w:p w:rsidR="00246267" w:rsidRPr="007D5982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7D5982">
        <w:rPr>
          <w:rFonts w:ascii="Courier" w:eastAsiaTheme="minorEastAsia" w:hAnsi="Courier" w:cs="Courier"/>
          <w:kern w:val="0"/>
          <w:sz w:val="18"/>
          <w:szCs w:val="20"/>
        </w:rPr>
        <w:t xml:space="preserve">SVC </w:t>
      </w:r>
      <w:r w:rsidRPr="007D5982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#</w:t>
      </w:r>
      <w:r w:rsidRPr="007D5982">
        <w:rPr>
          <w:rFonts w:ascii="Courier" w:eastAsiaTheme="minorEastAsia" w:hAnsi="Courier" w:cs="Courier"/>
          <w:kern w:val="0"/>
          <w:sz w:val="18"/>
          <w:szCs w:val="20"/>
        </w:rPr>
        <w:t xml:space="preserve">0 </w:t>
      </w:r>
      <w:r w:rsidRPr="007D5982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7D5982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7D5982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 w:rsidRPr="007D5982">
        <w:rPr>
          <w:rFonts w:ascii="Courier" w:eastAsiaTheme="minorEastAsia" w:hAnsi="Courier" w:cs="Courier" w:hint="eastAsia"/>
          <w:kern w:val="0"/>
          <w:sz w:val="18"/>
          <w:szCs w:val="20"/>
        </w:rPr>
        <w:t>呼叫系统服务，用于把特权级别改为用户级</w:t>
      </w:r>
    </w:p>
    <w:p w:rsidR="00246267" w:rsidRPr="00D024F1" w:rsidRDefault="00246267" w:rsidP="00246267">
      <w:pPr>
        <w:autoSpaceDE w:val="0"/>
        <w:autoSpaceDN w:val="0"/>
        <w:adjustRightInd w:val="0"/>
        <w:ind w:firstLine="420"/>
        <w:jc w:val="left"/>
        <w:rPr>
          <w:rFonts w:ascii="Lucida Console" w:eastAsiaTheme="minorEastAsia" w:hAnsi="Lucida Console" w:cs="Courier"/>
          <w:kern w:val="0"/>
          <w:sz w:val="18"/>
          <w:szCs w:val="20"/>
        </w:rPr>
      </w:pP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 xml:space="preserve">BL </w:t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  <w:t>User_IRQ_Handler</w:t>
      </w:r>
    </w:p>
    <w:p w:rsidR="00246267" w:rsidRPr="00D024F1" w:rsidRDefault="00246267" w:rsidP="00246267">
      <w:pPr>
        <w:autoSpaceDE w:val="0"/>
        <w:autoSpaceDN w:val="0"/>
        <w:adjustRightInd w:val="0"/>
        <w:ind w:firstLine="420"/>
        <w:jc w:val="left"/>
        <w:rPr>
          <w:rFonts w:ascii="Lucida Console" w:eastAsiaTheme="minorEastAsia" w:hAnsi="Lucida Console" w:cs="Courier"/>
          <w:kern w:val="0"/>
          <w:sz w:val="18"/>
          <w:szCs w:val="20"/>
        </w:rPr>
      </w:pP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 xml:space="preserve">SVC </w:t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>
        <w:rPr>
          <w:rFonts w:ascii="Lucida Console" w:eastAsiaTheme="minorEastAsia" w:hAnsi="Lucida Console" w:cs="Courier" w:hint="eastAsia"/>
          <w:kern w:val="0"/>
          <w:sz w:val="18"/>
          <w:szCs w:val="20"/>
        </w:rPr>
        <w:t>#</w:t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 xml:space="preserve">1 </w:t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</w:r>
      <w:r w:rsidRPr="00D024F1">
        <w:rPr>
          <w:rFonts w:ascii="Lucida Console" w:eastAsiaTheme="minorEastAsia" w:hAnsi="Lucida Console" w:cs="Courier"/>
          <w:kern w:val="0"/>
          <w:sz w:val="18"/>
          <w:szCs w:val="20"/>
        </w:rPr>
        <w:tab/>
        <w:t xml:space="preserve">; </w:t>
      </w:r>
      <w:r w:rsidRPr="00D024F1">
        <w:rPr>
          <w:rFonts w:ascii="Lucida Console" w:eastAsiaTheme="minorEastAsia" w:hAnsi="Courier" w:cs="Courier"/>
          <w:kern w:val="0"/>
          <w:sz w:val="18"/>
          <w:szCs w:val="20"/>
        </w:rPr>
        <w:t>执行完中断处理后，回到特权级</w:t>
      </w:r>
    </w:p>
    <w:p w:rsidR="00246267" w:rsidRPr="007D5982" w:rsidRDefault="00246267" w:rsidP="00246267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7D5982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7D5982">
        <w:rPr>
          <w:rFonts w:ascii="Courier" w:eastAsiaTheme="minorEastAsia" w:hAnsi="Courier" w:cs="Courier"/>
          <w:kern w:val="0"/>
          <w:sz w:val="18"/>
          <w:szCs w:val="20"/>
        </w:rPr>
        <w:t>{PC}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启动本次中断的返回序列</w:t>
      </w:r>
    </w:p>
    <w:p w:rsidR="00246267" w:rsidRDefault="00246267" w:rsidP="00246267">
      <w:r>
        <w:rPr>
          <w:rFonts w:hint="eastAsia"/>
        </w:rPr>
        <w:lastRenderedPageBreak/>
        <w:tab/>
      </w:r>
      <w:r>
        <w:rPr>
          <w:rFonts w:hint="eastAsia"/>
        </w:rPr>
        <w:t>上例中，字体不同的中间两行是在线程模式</w:t>
      </w:r>
      <w:r>
        <w:rPr>
          <w:rFonts w:hint="eastAsia"/>
        </w:rPr>
        <w:t>+PSP</w:t>
      </w:r>
      <w:r>
        <w:rPr>
          <w:rFonts w:hint="eastAsia"/>
        </w:rPr>
        <w:t>下执行的。在这段代码中，通过首尾的两个系统调用来完成乾坤大挪移：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SVC #0</w:t>
      </w:r>
      <w:r>
        <w:rPr>
          <w:rFonts w:hint="eastAsia"/>
        </w:rPr>
        <w:t>，它先使能非基级线程模式，再拷贝主堆栈中被压入的</w:t>
      </w:r>
      <w:r>
        <w:rPr>
          <w:rFonts w:hint="eastAsia"/>
        </w:rPr>
        <w:t>8</w:t>
      </w:r>
      <w:r>
        <w:rPr>
          <w:rFonts w:hint="eastAsia"/>
        </w:rPr>
        <w:t>个寄存器到进程堆栈并更新</w:t>
      </w:r>
      <w:r>
        <w:rPr>
          <w:rFonts w:hint="eastAsia"/>
        </w:rPr>
        <w:t>PSP</w:t>
      </w:r>
      <w:r>
        <w:rPr>
          <w:rFonts w:hint="eastAsia"/>
        </w:rPr>
        <w:t>的值，最后修改</w:t>
      </w:r>
      <w:r>
        <w:rPr>
          <w:rFonts w:hint="eastAsia"/>
        </w:rPr>
        <w:t>EXC_RETURN</w:t>
      </w:r>
      <w:r>
        <w:rPr>
          <w:rFonts w:hint="eastAsia"/>
        </w:rPr>
        <w:t>，以使返回后进入“线程模式</w:t>
      </w:r>
      <w:r>
        <w:rPr>
          <w:rFonts w:hint="eastAsia"/>
        </w:rPr>
        <w:t>.</w:t>
      </w:r>
      <w:r>
        <w:rPr>
          <w:rFonts w:hint="eastAsia"/>
        </w:rPr>
        <w:t>用户级</w:t>
      </w:r>
      <w:r>
        <w:rPr>
          <w:rFonts w:hint="eastAsia"/>
        </w:rPr>
        <w:t>+PSP</w:t>
      </w:r>
      <w:r>
        <w:rPr>
          <w:rFonts w:hint="eastAsia"/>
        </w:rPr>
        <w:t>堆栈”</w:t>
      </w:r>
    </w:p>
    <w:p w:rsidR="00246267" w:rsidRPr="00670CAE" w:rsidRDefault="00246267" w:rsidP="0024626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SVC #1</w:t>
      </w:r>
      <w:r>
        <w:rPr>
          <w:rFonts w:hint="eastAsia"/>
        </w:rPr>
        <w:t>来使一切归位，它除能非基级模式，恢复</w:t>
      </w:r>
      <w:r>
        <w:rPr>
          <w:rFonts w:hint="eastAsia"/>
        </w:rPr>
        <w:t>PSP</w:t>
      </w:r>
      <w:r>
        <w:rPr>
          <w:rFonts w:hint="eastAsia"/>
        </w:rPr>
        <w:t>先前的位置，并且修改</w:t>
      </w:r>
      <w:r>
        <w:rPr>
          <w:rFonts w:hint="eastAsia"/>
        </w:rPr>
        <w:t>EXC_RETURN</w:t>
      </w:r>
      <w:r>
        <w:rPr>
          <w:rFonts w:hint="eastAsia"/>
        </w:rPr>
        <w:t>以返回到特权级，继续使用主堆栈。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在最后执行到返回指令后，则终结了本次异常处理序列。虽然</w:t>
      </w:r>
      <w:r>
        <w:rPr>
          <w:rFonts w:hint="eastAsia"/>
        </w:rPr>
        <w:t>redirect_handler</w:t>
      </w:r>
      <w:r>
        <w:rPr>
          <w:rFonts w:hint="eastAsia"/>
        </w:rPr>
        <w:t>的内部有这么多的暗箱操作，但是在表面上看还是很傻很天真的，也就</w:t>
      </w:r>
      <w:r>
        <w:rPr>
          <w:rFonts w:hint="eastAsia"/>
        </w:rPr>
        <w:t>5</w:t>
      </w:r>
      <w:r>
        <w:rPr>
          <w:rFonts w:hint="eastAsia"/>
        </w:rPr>
        <w:t>行“安分守己”的指令而已。</w:t>
      </w:r>
    </w:p>
    <w:p w:rsidR="00246267" w:rsidRDefault="00246267" w:rsidP="00246267">
      <w:r>
        <w:rPr>
          <w:rFonts w:hint="eastAsia"/>
        </w:rPr>
        <w:tab/>
      </w:r>
      <w:r>
        <w:rPr>
          <w:rFonts w:hint="eastAsia"/>
        </w:rPr>
        <w:t>听起来很神吧，那就让我们把这个内幕曝光。这可是一道大荤菜，可以尝尝系统程序大肉的味道。这个菜是很“油”的，最好边吃边看图</w:t>
      </w:r>
      <w:r>
        <w:rPr>
          <w:rFonts w:hint="eastAsia"/>
        </w:rPr>
        <w:t>12.4</w:t>
      </w:r>
      <w:r>
        <w:rPr>
          <w:rFonts w:hint="eastAsia"/>
        </w:rPr>
        <w:t>来帮助消化。使用上一章讲到的</w:t>
      </w:r>
      <w:r>
        <w:rPr>
          <w:rFonts w:hint="eastAsia"/>
        </w:rPr>
        <w:t>SVC</w:t>
      </w:r>
      <w:r>
        <w:rPr>
          <w:rFonts w:hint="eastAsia"/>
        </w:rPr>
        <w:t>服务例程框架，在这里搭成了真正能干活的系统服务：</w:t>
      </w:r>
    </w:p>
    <w:p w:rsidR="00246267" w:rsidRDefault="00246267" w:rsidP="00246267">
      <w:pPr>
        <w:autoSpaceDE w:val="0"/>
        <w:autoSpaceDN w:val="0"/>
        <w:adjustRightInd w:val="0"/>
        <w:spacing w:line="260" w:lineRule="exact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svc_handler</w:t>
      </w:r>
    </w:p>
    <w:p w:rsidR="00246267" w:rsidRPr="00641FF0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 w:hint="eastAsia"/>
          <w:kern w:val="0"/>
          <w:sz w:val="20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小测试：请读者为本段代码加注释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color w:val="DDD9C3" w:themeColor="background2" w:themeShade="E6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TST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LR,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#0x4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4F63D0"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  <w:t xml:space="preserve">; 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测试</w:t>
      </w:r>
      <w:r w:rsidRPr="004F63D0"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  <w:t>EXC_RETURN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.2</w:t>
      </w:r>
    </w:p>
    <w:p w:rsidR="00246267" w:rsidRPr="004F63D0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ITE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EQ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4F63D0"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  <w:t xml:space="preserve">; 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如果为零则</w:t>
      </w:r>
    </w:p>
    <w:p w:rsidR="00246267" w:rsidRPr="004F63D0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MRSEQ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MSP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4F63D0"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  <w:t xml:space="preserve">; 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先前使用的是主堆栈，把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MSP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的值加载到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R0</w:t>
      </w:r>
    </w:p>
    <w:p w:rsidR="00246267" w:rsidRPr="004F63D0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MRSNE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 xml:space="preserve">; 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否则，先前使用的是进程堆栈，把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PSP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的值加载到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R0</w:t>
      </w:r>
    </w:p>
    <w:p w:rsidR="00246267" w:rsidRPr="004F63D0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[R0, #24]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4F63D0"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  <w:t xml:space="preserve">; 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读取入栈的返回值</w:t>
      </w:r>
    </w:p>
    <w:p w:rsidR="00246267" w:rsidRPr="004F63D0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LDRB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R0,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[R1, #-2]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4F63D0">
        <w:rPr>
          <w:rFonts w:ascii="Courier" w:eastAsiaTheme="minorEastAsia" w:hAnsi="Courier" w:cs="Courier"/>
          <w:color w:val="1D1B11" w:themeColor="background2" w:themeShade="1A"/>
          <w:kern w:val="0"/>
          <w:sz w:val="18"/>
          <w:szCs w:val="20"/>
        </w:rPr>
        <w:t xml:space="preserve">; 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提出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8</w:t>
      </w:r>
      <w:r w:rsidRPr="004F63D0">
        <w:rPr>
          <w:rFonts w:ascii="Courier" w:eastAsiaTheme="minorEastAsia" w:hAnsi="Courier" w:cs="Courier" w:hint="eastAsia"/>
          <w:color w:val="1D1B11" w:themeColor="background2" w:themeShade="1A"/>
          <w:kern w:val="0"/>
          <w:sz w:val="18"/>
          <w:szCs w:val="20"/>
        </w:rPr>
        <w:t>位立即数调用代号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CBZ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svc_service_0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BEQ </w:t>
      </w:r>
      <w:r w:rsidRPr="00C25689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svc_service_1</w:t>
      </w:r>
    </w:p>
    <w:p w:rsidR="00246267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B.W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Unknown_SVC_Request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svc_service_0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号服务：切换到“线程模式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+PSP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”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MRS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PSP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SUB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#0x20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开出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32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字节的空间存储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8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个寄存器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PSP,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更新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的值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>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8*4</w:t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作为拷贝堆栈帧（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8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个寄存器）的循环变量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>svc_service_0_copy_loop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SUBS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1*4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[SP, R1]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>STR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[R0, R1]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246267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svc_service_0_copy_loop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[R0, #0x1C]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在进程堆栈中清零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IPSR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=</w:t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0xE000ED14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NVIC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CCR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（配置与控制寄存器）的地址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[r0]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ORR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[r0]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;</w:t>
      </w:r>
      <w:r w:rsidRPr="002E35A2"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使能非基级线程模式（这里的地址不在位带操作区）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ORR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LR,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#0xC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修改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EXC_RETURN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，以使得返回后进入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线程模式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+PSP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BX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LR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启动异常返回序列，执行动作</w:t>
      </w:r>
    </w:p>
    <w:p w:rsidR="00246267" w:rsidRDefault="00246267" w:rsidP="00246267">
      <w:pPr>
        <w:autoSpaceDE w:val="0"/>
        <w:autoSpaceDN w:val="0"/>
        <w:adjustRightInd w:val="0"/>
        <w:spacing w:line="26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svc_service_1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号服务：从线程模式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+PSP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返回到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handler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模式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MRS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PSP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，以便于后续的一系列归位处理</w:t>
      </w:r>
    </w:p>
    <w:p w:rsidR="00246267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[R0, #0x18]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读取压入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中的返回地址（即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svc  #1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后面的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 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leftChars="1800" w:left="378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; POP  {PC}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）</w:t>
      </w:r>
    </w:p>
    <w:p w:rsidR="00246267" w:rsidRPr="00C25689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[SP, #0x18]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2568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因为将要返回到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handler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模式，所以把它转移到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</w:p>
    <w:p w:rsidR="00246267" w:rsidRPr="00D3002B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ADD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#0x20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的值归位——刚响应外部中断时的值</w:t>
      </w:r>
    </w:p>
    <w:p w:rsidR="00246267" w:rsidRPr="002E35A2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PSP,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用归位后的值更新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PSP</w:t>
      </w:r>
    </w:p>
    <w:p w:rsidR="00246267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=</w:t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0xE000ED14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; NVIC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中配置与控制寄存器（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CCR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）的地址</w:t>
      </w:r>
    </w:p>
    <w:p w:rsidR="00246267" w:rsidRPr="002E35A2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[r0]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再次读取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NVIC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CCR</w:t>
      </w:r>
    </w:p>
    <w:p w:rsidR="00246267" w:rsidRPr="002E35A2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BIC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246267" w:rsidRPr="002E35A2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>[r0]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清除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NONBASETHRDENA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位，</w:t>
      </w:r>
    </w:p>
    <w:p w:rsidR="00246267" w:rsidRPr="002E35A2" w:rsidRDefault="00246267" w:rsidP="00246267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BIC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LR,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#0xC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E35A2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修改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EXC_RETURN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以返回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handler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模式，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亦归位</w:t>
      </w:r>
    </w:p>
    <w:p w:rsidR="00246267" w:rsidRPr="004A0592" w:rsidRDefault="00246267" w:rsidP="00246267">
      <w:pPr>
        <w:autoSpaceDE w:val="0"/>
        <w:autoSpaceDN w:val="0"/>
        <w:adjustRightInd w:val="0"/>
        <w:spacing w:line="260" w:lineRule="exact"/>
        <w:ind w:firstLine="420"/>
        <w:jc w:val="left"/>
        <w:rPr>
          <w:rFonts w:ascii="Courier" w:eastAsiaTheme="minorEastAsia" w:hAnsi="Courier" w:cs="Courier"/>
          <w:kern w:val="0"/>
          <w:sz w:val="16"/>
          <w:szCs w:val="20"/>
        </w:rPr>
      </w:pPr>
      <w:r w:rsidRPr="002E35A2">
        <w:rPr>
          <w:rFonts w:ascii="Courier" w:eastAsiaTheme="minorEastAsia" w:hAnsi="Courier" w:cs="Courier"/>
          <w:kern w:val="0"/>
          <w:sz w:val="18"/>
          <w:szCs w:val="20"/>
        </w:rPr>
        <w:t>BX LR</w:t>
      </w:r>
    </w:p>
    <w:p w:rsidR="00246267" w:rsidRDefault="00246267" w:rsidP="0024626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SVC</w:t>
      </w:r>
      <w:r>
        <w:rPr>
          <w:rFonts w:hint="eastAsia"/>
        </w:rPr>
        <w:t>是必须的，因为只有通过异常返回才能改动</w:t>
      </w:r>
      <w:r>
        <w:rPr>
          <w:rFonts w:hint="eastAsia"/>
        </w:rPr>
        <w:t>IPSR</w:t>
      </w:r>
      <w:r>
        <w:rPr>
          <w:rFonts w:hint="eastAsia"/>
        </w:rPr>
        <w:t>的值。软件触发中断也能用，但那种偏方是旁门邪道，因为它是不精确的，而且可能被阻塞（回顾前一章），带来了隐患——使得堆栈拷贝与切换操作不被立即执行。</w:t>
      </w:r>
    </w:p>
    <w:p w:rsidR="00246267" w:rsidRPr="00193AE4" w:rsidRDefault="00246267" w:rsidP="00246267"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12.4</w:t>
      </w:r>
      <w:r>
        <w:rPr>
          <w:rFonts w:hint="eastAsia"/>
        </w:rPr>
        <w:t>给出了上述代码的工作序列图，如果吃不消的话就赶快看吧：</w:t>
      </w:r>
    </w:p>
    <w:p w:rsidR="00246267" w:rsidRDefault="00246267" w:rsidP="00246267">
      <w:pPr>
        <w:ind w:leftChars="-203" w:left="-2" w:hangingChars="202" w:hanging="424"/>
      </w:pPr>
      <w:r>
        <w:rPr>
          <w:rFonts w:hint="eastAsia"/>
          <w:noProof/>
        </w:rPr>
        <w:drawing>
          <wp:inline distT="0" distB="0" distL="0" distR="0">
            <wp:extent cx="5772150" cy="4659446"/>
            <wp:effectExtent l="1905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65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67" w:rsidRPr="00DA49C3" w:rsidRDefault="00246267" w:rsidP="00246267">
      <w:pPr>
        <w:ind w:leftChars="-203" w:left="-2" w:hangingChars="202" w:hanging="424"/>
        <w:jc w:val="center"/>
        <w:rPr>
          <w:rFonts w:ascii="微软雅黑" w:eastAsia="微软雅黑" w:hAnsi="微软雅黑"/>
        </w:rPr>
      </w:pPr>
      <w:r w:rsidRPr="00DA49C3">
        <w:rPr>
          <w:rFonts w:ascii="微软雅黑" w:eastAsia="微软雅黑" w:hAnsi="微软雅黑" w:hint="eastAsia"/>
        </w:rPr>
        <w:t>图12.4</w:t>
      </w:r>
      <w:r w:rsidRPr="00DA49C3">
        <w:rPr>
          <w:rFonts w:ascii="微软雅黑" w:eastAsia="微软雅黑" w:hAnsi="微软雅黑" w:hint="eastAsia"/>
        </w:rPr>
        <w:tab/>
        <w:t>非基级线程模式操作模式图</w:t>
      </w:r>
    </w:p>
    <w:p w:rsidR="00246267" w:rsidRPr="00D00A60" w:rsidRDefault="00246267" w:rsidP="00246267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Times-Roman"/>
          <w:kern w:val="0"/>
          <w:szCs w:val="21"/>
        </w:rPr>
      </w:pPr>
      <w:r w:rsidRPr="00D00A60">
        <w:rPr>
          <w:rFonts w:asciiTheme="minorHAnsi" w:eastAsiaTheme="minorEastAsia" w:hAnsi="Times-Roman" w:cs="Times-Roman"/>
          <w:kern w:val="0"/>
          <w:szCs w:val="21"/>
        </w:rPr>
        <w:t>手工调整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PSP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也是必须的。如果没有第一次调整，则在</w:t>
      </w:r>
      <w:r>
        <w:rPr>
          <w:rFonts w:asciiTheme="minorHAnsi" w:eastAsiaTheme="minorEastAsia" w:hAnsi="Times-Roman" w:cs="Times-Roman" w:hint="eastAsia"/>
          <w:kern w:val="0"/>
          <w:szCs w:val="21"/>
        </w:rPr>
        <w:t>借</w:t>
      </w:r>
      <w:r>
        <w:rPr>
          <w:rFonts w:asciiTheme="minorHAnsi" w:eastAsiaTheme="minorEastAsia" w:hAnsi="Times-Roman" w:cs="Times-Roman" w:hint="eastAsia"/>
          <w:kern w:val="0"/>
          <w:szCs w:val="21"/>
        </w:rPr>
        <w:t>SVC0</w:t>
      </w:r>
      <w:r>
        <w:rPr>
          <w:rFonts w:asciiTheme="minorHAnsi" w:eastAsiaTheme="minorEastAsia" w:hAnsi="Times-Roman" w:cs="Times-Roman" w:hint="eastAsia"/>
          <w:kern w:val="0"/>
          <w:szCs w:val="21"/>
        </w:rPr>
        <w:t>返回的形式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进入用户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IRQ</w:t>
      </w:r>
      <w:r>
        <w:rPr>
          <w:rFonts w:asciiTheme="minorHAnsi" w:eastAsiaTheme="minorEastAsia" w:hAnsi="Times-Roman" w:cs="Times-Roman"/>
          <w:kern w:val="0"/>
          <w:szCs w:val="21"/>
        </w:rPr>
        <w:t>服务例程后，</w:t>
      </w:r>
      <w:r>
        <w:rPr>
          <w:rFonts w:asciiTheme="minorHAnsi" w:eastAsiaTheme="minorEastAsia" w:hAnsi="Times-Roman" w:cs="Times-Roman" w:hint="eastAsia"/>
          <w:kern w:val="0"/>
          <w:szCs w:val="21"/>
        </w:rPr>
        <w:t>会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使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PSP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回到进入中断前的状态。然后在执行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“svc #1”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时，将重新把寄存器压入栈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——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但此时的寄存器已经是被用户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IRQ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服务例程用过的了！结果，虽然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PSP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的值与两次调整后的还相同，但是</w:t>
      </w:r>
      <w:r w:rsidRPr="00D00A60">
        <w:rPr>
          <w:rFonts w:asciiTheme="minorHAnsi" w:eastAsiaTheme="minorEastAsia" w:hAnsiTheme="minorHAnsi" w:cs="Times-Roman"/>
          <w:kern w:val="0"/>
          <w:szCs w:val="21"/>
        </w:rPr>
        <w:t>PSP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中寄存器内容已经被破坏了！</w:t>
      </w:r>
    </w:p>
    <w:p w:rsidR="00246267" w:rsidRPr="00D00A60" w:rsidRDefault="00246267" w:rsidP="00246267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="Times-Roman" w:cs="Times-Roman"/>
          <w:kern w:val="0"/>
          <w:szCs w:val="21"/>
        </w:rPr>
      </w:pPr>
      <w:r w:rsidRPr="00D00A60">
        <w:rPr>
          <w:rFonts w:asciiTheme="minorHAnsi" w:eastAsiaTheme="minorEastAsia" w:hAnsi="Times-Roman" w:cs="Times-Roman"/>
          <w:kern w:val="0"/>
          <w:szCs w:val="21"/>
        </w:rPr>
        <w:t>对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MSP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的调整也是很有魄力的，它突破了嵌套的异常</w:t>
      </w:r>
      <w:r>
        <w:rPr>
          <w:rFonts w:asciiTheme="minorHAnsi" w:eastAsiaTheme="minorEastAsia" w:hAnsi="Times-Roman" w:cs="Times-Roman" w:hint="eastAsia"/>
          <w:kern w:val="0"/>
          <w:szCs w:val="21"/>
        </w:rPr>
        <w:t>在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返回时，一定要从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MSP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出栈的教条。这段代码中对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MSP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和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PSP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的把玩，是不是很精湛？</w:t>
      </w:r>
      <w:r>
        <w:rPr>
          <w:rFonts w:asciiTheme="minorHAnsi" w:eastAsiaTheme="minorEastAsia" w:hAnsi="Times-Roman" w:cs="Times-Roman"/>
          <w:kern w:val="0"/>
          <w:szCs w:val="21"/>
        </w:rPr>
        <w:t>在真实的操作系统中，还</w:t>
      </w:r>
      <w:r w:rsidRPr="00D00A60">
        <w:rPr>
          <w:rFonts w:asciiTheme="minorHAnsi" w:eastAsiaTheme="minorEastAsia" w:hAnsi="Times-Roman" w:cs="Times-Roman"/>
          <w:kern w:val="0"/>
          <w:szCs w:val="21"/>
        </w:rPr>
        <w:t>有更刺激的动作。</w:t>
      </w:r>
    </w:p>
    <w:p w:rsidR="00246267" w:rsidRPr="0043177C" w:rsidRDefault="00246267" w:rsidP="00246267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12.4</w:t>
      </w:r>
      <w:r>
        <w:rPr>
          <w:rFonts w:hint="eastAsia"/>
          <w:kern w:val="0"/>
        </w:rPr>
        <w:tab/>
      </w:r>
      <w:r w:rsidRPr="0043177C">
        <w:rPr>
          <w:rFonts w:hint="eastAsia"/>
          <w:kern w:val="0"/>
        </w:rPr>
        <w:t>性能评估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为了让</w:t>
      </w:r>
      <w:r>
        <w:rPr>
          <w:rFonts w:asciiTheme="minorHAnsi" w:eastAsiaTheme="minorEastAsia" w:hAnsi="Times-Roman" w:cs="Times-Roman" w:hint="eastAsia"/>
          <w:kern w:val="0"/>
          <w:szCs w:val="21"/>
        </w:rPr>
        <w:t>CM3</w:t>
      </w:r>
      <w:r>
        <w:rPr>
          <w:rFonts w:asciiTheme="minorHAnsi" w:eastAsiaTheme="minorEastAsia" w:hAnsi="Times-Roman" w:cs="Times-Roman" w:hint="eastAsia"/>
          <w:kern w:val="0"/>
          <w:szCs w:val="21"/>
        </w:rPr>
        <w:t>能尽情地释放她的青春能量，还需要我们清扫路上其它石子。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第一，要消灭存储器等待周期。在</w:t>
      </w:r>
      <w:r>
        <w:rPr>
          <w:rFonts w:asciiTheme="minorHAnsi" w:eastAsiaTheme="minorEastAsia" w:hAnsi="Times-Roman" w:cs="Times-Roman" w:hint="eastAsia"/>
          <w:kern w:val="0"/>
          <w:szCs w:val="21"/>
        </w:rPr>
        <w:t>MCU/SoC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的设计期间，就应该优化存储器系统，最起码的</w:t>
      </w:r>
      <w:r>
        <w:rPr>
          <w:rFonts w:asciiTheme="minorHAnsi" w:eastAsiaTheme="minorEastAsia" w:hAnsi="Times-Roman" w:cs="Times-Roman" w:hint="eastAsia"/>
          <w:kern w:val="0"/>
          <w:szCs w:val="21"/>
        </w:rPr>
        <w:t xml:space="preserve"> </w:t>
      </w:r>
      <w:r>
        <w:rPr>
          <w:rFonts w:asciiTheme="minorHAnsi" w:eastAsiaTheme="minorEastAsia" w:hAnsi="Times-Roman" w:cs="Times-Roman" w:hint="eastAsia"/>
          <w:kern w:val="0"/>
          <w:szCs w:val="21"/>
        </w:rPr>
        <w:t>要求，也要允许取指和数据访问能并行不悖，这才对得起“哈佛结构”的称号。此外，应尽可地使用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32</w:t>
      </w:r>
      <w:r>
        <w:rPr>
          <w:rFonts w:asciiTheme="minorHAnsi" w:eastAsiaTheme="minorEastAsia" w:hAnsi="Times-Roman" w:cs="Times-Roman" w:hint="eastAsia"/>
          <w:kern w:val="0"/>
          <w:szCs w:val="21"/>
        </w:rPr>
        <w:t>位的存储器。对于软件开发人员，还应该划清代码与数据的界线，使得程序代码从代码区执行（使用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I-Code</w:t>
      </w:r>
      <w:r>
        <w:rPr>
          <w:rFonts w:asciiTheme="minorHAnsi" w:eastAsiaTheme="minorEastAsia" w:hAnsi="Times-Roman" w:cs="Times-Roman" w:hint="eastAsia"/>
          <w:kern w:val="0"/>
          <w:szCs w:val="21"/>
        </w:rPr>
        <w:t>总线），而绝大部分数据都从数据区访问（使用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System</w:t>
      </w:r>
      <w:r>
        <w:rPr>
          <w:rFonts w:asciiTheme="minorHAnsi" w:eastAsiaTheme="minorEastAsia" w:hAnsi="Times-Roman" w:cs="Times-Roman" w:hint="eastAsia"/>
          <w:kern w:val="0"/>
          <w:szCs w:val="21"/>
        </w:rPr>
        <w:t>总线，而不要使用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D-Code</w:t>
      </w:r>
      <w:r>
        <w:rPr>
          <w:rFonts w:asciiTheme="minorHAnsi" w:eastAsiaTheme="minorEastAsia" w:hAnsi="Times-Roman" w:cs="Times-Roman" w:hint="eastAsia"/>
          <w:kern w:val="0"/>
          <w:szCs w:val="21"/>
        </w:rPr>
        <w:t>总线），哪怕是多浪费点内存。只有这样，才能使取指与访问数据同时进行。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第二，如果没有必要，中断向量表也放到代码区中。只有这样，才能使取向量</w:t>
      </w:r>
      <w:r>
        <w:rPr>
          <w:rFonts w:asciiTheme="minorHAnsi" w:eastAsiaTheme="minorEastAsia" w:hAnsi="Times-Roman" w:cs="Times-Roman" w:hint="eastAsia"/>
          <w:kern w:val="0"/>
          <w:szCs w:val="21"/>
        </w:rPr>
        <w:t>(I-Code</w:t>
      </w:r>
      <w:r>
        <w:rPr>
          <w:rFonts w:asciiTheme="minorHAnsi" w:eastAsiaTheme="minorEastAsia" w:hAnsi="Times-Roman" w:cs="Times-Roman" w:hint="eastAsia"/>
          <w:kern w:val="0"/>
          <w:szCs w:val="21"/>
        </w:rPr>
        <w:t>总线</w:t>
      </w:r>
      <w:r>
        <w:rPr>
          <w:rFonts w:asciiTheme="minorHAnsi" w:eastAsiaTheme="minorEastAsia" w:hAnsi="Times-Roman" w:cs="Times-Roman" w:hint="eastAsia"/>
          <w:kern w:val="0"/>
          <w:szCs w:val="21"/>
        </w:rPr>
        <w:t>)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与入栈</w:t>
      </w:r>
      <w:r>
        <w:rPr>
          <w:rFonts w:asciiTheme="minorHAnsi" w:eastAsiaTheme="minorEastAsia" w:hAnsi="Times-Roman" w:cs="Times-Roman" w:hint="eastAsia"/>
          <w:kern w:val="0"/>
          <w:szCs w:val="21"/>
        </w:rPr>
        <w:t>(System</w:t>
      </w:r>
      <w:r>
        <w:rPr>
          <w:rFonts w:asciiTheme="minorHAnsi" w:eastAsiaTheme="minorEastAsia" w:hAnsi="Times-Roman" w:cs="Times-Roman" w:hint="eastAsia"/>
          <w:kern w:val="0"/>
          <w:szCs w:val="21"/>
        </w:rPr>
        <w:t>总线</w:t>
      </w:r>
      <w:r>
        <w:rPr>
          <w:rFonts w:asciiTheme="minorHAnsi" w:eastAsiaTheme="minorEastAsia" w:hAnsi="Times-Roman" w:cs="Times-Roman" w:hint="eastAsia"/>
          <w:kern w:val="0"/>
          <w:szCs w:val="21"/>
        </w:rPr>
        <w:t>)</w:t>
      </w:r>
      <w:r>
        <w:rPr>
          <w:rFonts w:asciiTheme="minorHAnsi" w:eastAsiaTheme="minorEastAsia" w:hAnsi="Times-Roman" w:cs="Times-Roman" w:hint="eastAsia"/>
          <w:kern w:val="0"/>
          <w:szCs w:val="21"/>
        </w:rPr>
        <w:t>同时进行。如果向量表在</w:t>
      </w:r>
      <w:r>
        <w:rPr>
          <w:rFonts w:asciiTheme="minorHAnsi" w:eastAsiaTheme="minorEastAsia" w:hAnsi="Times-Roman" w:cs="Times-Roman" w:hint="eastAsia"/>
          <w:kern w:val="0"/>
          <w:szCs w:val="21"/>
        </w:rPr>
        <w:t>RAM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中，就会出现取向量与入栈抢总线的情况，必然导致额外的中断延迟被引入（当然在极个别情况下，如果把</w:t>
      </w:r>
      <w:r>
        <w:rPr>
          <w:rFonts w:asciiTheme="minorHAnsi" w:eastAsiaTheme="minorEastAsia" w:hAnsi="Times-Roman" w:cs="Times-Roman" w:hint="eastAsia"/>
          <w:kern w:val="0"/>
          <w:szCs w:val="21"/>
        </w:rPr>
        <w:t>SRAM</w:t>
      </w:r>
      <w:r>
        <w:rPr>
          <w:rFonts w:asciiTheme="minorHAnsi" w:eastAsiaTheme="minorEastAsia" w:hAnsi="Times-Roman" w:cs="Times-Roman" w:hint="eastAsia"/>
          <w:kern w:val="0"/>
          <w:szCs w:val="21"/>
        </w:rPr>
        <w:t>放到</w:t>
      </w:r>
      <w:r>
        <w:rPr>
          <w:rFonts w:asciiTheme="minorHAnsi" w:eastAsiaTheme="minorEastAsia" w:hAnsi="Times-Roman" w:cs="Times-Roman" w:hint="eastAsia"/>
          <w:kern w:val="0"/>
          <w:szCs w:val="21"/>
        </w:rPr>
        <w:t>Code</w:t>
      </w:r>
      <w:r>
        <w:rPr>
          <w:rFonts w:asciiTheme="minorHAnsi" w:eastAsiaTheme="minorEastAsia" w:hAnsi="Times-Roman" w:cs="Times-Roman" w:hint="eastAsia"/>
          <w:kern w:val="0"/>
          <w:szCs w:val="21"/>
        </w:rPr>
        <w:t>区，则使用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D-Code</w:t>
      </w:r>
      <w:r>
        <w:rPr>
          <w:rFonts w:asciiTheme="minorHAnsi" w:eastAsiaTheme="minorEastAsia" w:hAnsi="Times-Roman" w:cs="Times-Roman" w:hint="eastAsia"/>
          <w:kern w:val="0"/>
          <w:szCs w:val="21"/>
        </w:rPr>
        <w:t>总线入栈。但如果就为了放向量表而专配一个</w:t>
      </w:r>
      <w:r>
        <w:rPr>
          <w:rFonts w:asciiTheme="minorHAnsi" w:eastAsiaTheme="minorEastAsia" w:hAnsi="Times-Roman" w:cs="Times-Roman" w:hint="eastAsia"/>
          <w:kern w:val="0"/>
          <w:szCs w:val="21"/>
        </w:rPr>
        <w:t>SRAM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，代价未免也太大了）。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第三、限制使用非对齐访问。前面讲到，</w:t>
      </w:r>
      <w:r>
        <w:rPr>
          <w:rFonts w:asciiTheme="minorHAnsi" w:eastAsiaTheme="minorEastAsia" w:hAnsi="Times-Roman" w:cs="Times-Roman" w:hint="eastAsia"/>
          <w:kern w:val="0"/>
          <w:szCs w:val="21"/>
        </w:rPr>
        <w:t>CM3</w:t>
      </w:r>
      <w:r>
        <w:rPr>
          <w:rFonts w:asciiTheme="minorHAnsi" w:eastAsiaTheme="minorEastAsia" w:hAnsi="Times-Roman" w:cs="Times-Roman" w:hint="eastAsia"/>
          <w:kern w:val="0"/>
          <w:szCs w:val="21"/>
        </w:rPr>
        <w:t>总线内部其实只接受对齐访问，而由总线接口来堵窟窿：把一个非对齐的访问拆成若干个对齐的访问，来实现这种透明性。可见，一次非对齐访问可能要数次对齐访问才能完成（最坏情况下</w:t>
      </w:r>
      <w:r>
        <w:rPr>
          <w:rFonts w:asciiTheme="minorHAnsi" w:eastAsiaTheme="minorEastAsia" w:hAnsi="Times-Roman" w:cs="Times-Roman" w:hint="eastAsia"/>
          <w:kern w:val="0"/>
          <w:szCs w:val="21"/>
        </w:rPr>
        <w:t>3</w:t>
      </w:r>
      <w:r>
        <w:rPr>
          <w:rFonts w:asciiTheme="minorHAnsi" w:eastAsiaTheme="minorEastAsia" w:hAnsi="Times-Roman" w:cs="Times-Roman" w:hint="eastAsia"/>
          <w:kern w:val="0"/>
          <w:szCs w:val="21"/>
        </w:rPr>
        <w:t>次）。而且节省内存的正道，在于优良的程序结构和算法设计，从来不在这种见缝插针地乱挤上。除非是客观上被定死的（常见于某些早期网络协议的报文头部），否则应在心里暗下决心：决不染指非对齐访问，在设计数据结构及定义变量时，都高度自觉。在</w:t>
      </w:r>
      <w:r>
        <w:rPr>
          <w:rFonts w:asciiTheme="minorHAnsi" w:eastAsiaTheme="minorEastAsia" w:hAnsi="Times-Roman" w:cs="Times-Roman" w:hint="eastAsia"/>
          <w:kern w:val="0"/>
          <w:szCs w:val="21"/>
        </w:rPr>
        <w:t>ARM</w:t>
      </w:r>
      <w:r>
        <w:rPr>
          <w:rFonts w:asciiTheme="minorHAnsi" w:eastAsiaTheme="minorEastAsia" w:hAnsi="Times-Roman" w:cs="Times-Roman" w:hint="eastAsia"/>
          <w:kern w:val="0"/>
          <w:szCs w:val="21"/>
        </w:rPr>
        <w:t>汇编器中，提供了</w:t>
      </w:r>
      <w:r>
        <w:rPr>
          <w:rFonts w:asciiTheme="minorHAnsi" w:eastAsiaTheme="minorEastAsia" w:hAnsi="Times-Roman" w:cs="Times-Roman" w:hint="eastAsia"/>
          <w:kern w:val="0"/>
          <w:szCs w:val="21"/>
        </w:rPr>
        <w:t>ALIGN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指示字（</w:t>
      </w:r>
      <w:r>
        <w:rPr>
          <w:rFonts w:asciiTheme="minorHAnsi" w:eastAsiaTheme="minorEastAsia" w:hAnsi="Times-Roman" w:cs="Times-Roman" w:hint="eastAsia"/>
          <w:kern w:val="0"/>
          <w:szCs w:val="21"/>
        </w:rPr>
        <w:t>GNU AS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中也有类似的汇率器指示字），可以保证产生所需的对齐方式。</w:t>
      </w:r>
    </w:p>
    <w:p w:rsidR="00246267" w:rsidRPr="00B32D13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虽然我们会在绝大多数场合下使用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C</w:t>
      </w:r>
      <w:r>
        <w:rPr>
          <w:rFonts w:asciiTheme="minorHAnsi" w:eastAsiaTheme="minorEastAsia" w:hAnsi="Times-Roman" w:cs="Times-Roman" w:hint="eastAsia"/>
          <w:kern w:val="0"/>
          <w:szCs w:val="21"/>
        </w:rPr>
        <w:t>来开发，但是在为某个关键的功能启动“汇编级待遇”时，不要忘了使用下述的技巧，它们经常能产生意想不到的特效：</w:t>
      </w:r>
    </w:p>
    <w:p w:rsidR="00246267" w:rsidRPr="001F63FA" w:rsidRDefault="00246267" w:rsidP="00246267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 w:rsidRPr="001F63FA">
        <w:rPr>
          <w:rFonts w:asciiTheme="minorHAnsi" w:eastAsiaTheme="minorEastAsia" w:hAnsi="Times-Roman" w:cs="Times-Roman" w:hint="eastAsia"/>
          <w:kern w:val="0"/>
          <w:szCs w:val="21"/>
        </w:rPr>
        <w:t>使用带偏移量</w:t>
      </w:r>
      <w:r>
        <w:rPr>
          <w:rFonts w:asciiTheme="minorHAnsi" w:eastAsiaTheme="minorEastAsia" w:hAnsi="Times-Roman" w:cs="Times-Roman" w:hint="eastAsia"/>
          <w:kern w:val="0"/>
          <w:szCs w:val="21"/>
        </w:rPr>
        <w:t>寻址</w:t>
      </w:r>
      <w:r w:rsidRPr="001F63FA">
        <w:rPr>
          <w:rFonts w:asciiTheme="minorHAnsi" w:eastAsiaTheme="minorEastAsia" w:hAnsi="Times-Roman" w:cs="Times-Roman" w:hint="eastAsia"/>
          <w:kern w:val="0"/>
          <w:szCs w:val="21"/>
        </w:rPr>
        <w:t>的</w:t>
      </w:r>
      <w:r>
        <w:rPr>
          <w:rFonts w:asciiTheme="minorHAnsi" w:eastAsiaTheme="minorEastAsia" w:hAnsi="Times-Roman" w:cs="Times-Roman" w:hint="eastAsia"/>
          <w:kern w:val="0"/>
          <w:szCs w:val="21"/>
        </w:rPr>
        <w:t>LDR/STR</w:t>
      </w:r>
      <w:r w:rsidRPr="001F63FA">
        <w:rPr>
          <w:rFonts w:asciiTheme="minorHAnsi" w:eastAsiaTheme="minorEastAsia" w:hAnsi="Times-Roman" w:cs="Times-Roman" w:hint="eastAsia"/>
          <w:kern w:val="0"/>
          <w:szCs w:val="21"/>
        </w:rPr>
        <w:t>指令，进一步地，还可以对偏移量作侈位预处理（</w:t>
      </w:r>
      <w:r w:rsidRPr="001F63FA">
        <w:rPr>
          <w:rFonts w:asciiTheme="minorHAnsi" w:eastAsiaTheme="minorEastAsia" w:hAnsi="Times-Roman" w:cs="Times-Roman" w:hint="eastAsia"/>
          <w:kern w:val="0"/>
          <w:szCs w:val="21"/>
        </w:rPr>
        <w:t>LSL</w:t>
      </w:r>
      <w:r w:rsidRPr="001F63FA">
        <w:rPr>
          <w:rFonts w:asciiTheme="minorHAnsi" w:eastAsiaTheme="minorEastAsia" w:hAnsi="Times-Roman" w:cs="Times-Roman" w:hint="eastAsia"/>
          <w:kern w:val="0"/>
          <w:szCs w:val="21"/>
        </w:rPr>
        <w:t>用得最多）</w:t>
      </w:r>
      <w:r>
        <w:rPr>
          <w:rFonts w:asciiTheme="minorHAnsi" w:eastAsiaTheme="minorEastAsia" w:hAnsi="Times-Roman" w:cs="Times-Roman" w:hint="eastAsia"/>
          <w:kern w:val="0"/>
          <w:szCs w:val="21"/>
        </w:rPr>
        <w:t>。使用这种强大的寻址方式，常常能省去分立的地址增减</w:t>
      </w:r>
      <w:r>
        <w:rPr>
          <w:rFonts w:asciiTheme="minorHAnsi" w:eastAsiaTheme="minorEastAsia" w:hAnsi="Times-Roman" w:cs="Times-Roman" w:hint="eastAsia"/>
          <w:kern w:val="0"/>
          <w:szCs w:val="21"/>
        </w:rPr>
        <w:t>/</w:t>
      </w:r>
      <w:r>
        <w:rPr>
          <w:rFonts w:asciiTheme="minorHAnsi" w:eastAsiaTheme="minorEastAsia" w:hAnsi="Times-Roman" w:cs="Times-Roman" w:hint="eastAsia"/>
          <w:kern w:val="0"/>
          <w:szCs w:val="21"/>
        </w:rPr>
        <w:t>乘除计算操作。重温一下上一章中使能中断和使能异常子程的不同，相信会有切身的体会</w:t>
      </w:r>
    </w:p>
    <w:p w:rsidR="00246267" w:rsidRDefault="00246267" w:rsidP="00246267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把上下文相关的变量放到一起——也就是说使它的地址是连续的。这样就可以创造使用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LDM/STM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指令的机会。只要遇到连续地址的数据传送，就使用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LDM/STM</w:t>
      </w:r>
      <w:r>
        <w:rPr>
          <w:rFonts w:asciiTheme="minorHAnsi" w:eastAsiaTheme="minorEastAsia" w:hAnsi="Times-Roman" w:cs="Times-Roman" w:hint="eastAsia"/>
          <w:kern w:val="0"/>
          <w:szCs w:val="21"/>
        </w:rPr>
        <w:t>。一条传送</w:t>
      </w:r>
      <w:r>
        <w:rPr>
          <w:rFonts w:asciiTheme="minorHAnsi" w:eastAsiaTheme="minorEastAsia" w:hAnsi="Times-Roman" w:cs="Times-Roman" w:hint="eastAsia"/>
          <w:kern w:val="0"/>
          <w:szCs w:val="21"/>
        </w:rPr>
        <w:t>14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个字的</w:t>
      </w:r>
      <w:r>
        <w:rPr>
          <w:rFonts w:asciiTheme="minorHAnsi" w:eastAsiaTheme="minorEastAsia" w:hAnsi="Times-Roman" w:cs="Times-Roman" w:hint="eastAsia"/>
          <w:kern w:val="0"/>
          <w:szCs w:val="21"/>
        </w:rPr>
        <w:t>LDM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指令，可远比</w:t>
      </w:r>
      <w:r>
        <w:rPr>
          <w:rFonts w:asciiTheme="minorHAnsi" w:eastAsiaTheme="minorEastAsia" w:hAnsi="Times-Roman" w:cs="Times-Roman" w:hint="eastAsia"/>
          <w:kern w:val="0"/>
          <w:szCs w:val="21"/>
        </w:rPr>
        <w:t>14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个</w:t>
      </w:r>
      <w:r>
        <w:rPr>
          <w:rFonts w:asciiTheme="minorHAnsi" w:eastAsiaTheme="minorEastAsia" w:hAnsi="Times-Roman" w:cs="Times-Roman" w:hint="eastAsia"/>
          <w:kern w:val="0"/>
          <w:szCs w:val="21"/>
        </w:rPr>
        <w:t>LDR</w:t>
      </w:r>
      <w:r>
        <w:rPr>
          <w:rFonts w:asciiTheme="minorHAnsi" w:eastAsiaTheme="minorEastAsia" w:hAnsi="Times-Roman" w:cs="Times-Roman" w:hint="eastAsia"/>
          <w:kern w:val="0"/>
          <w:szCs w:val="21"/>
        </w:rPr>
        <w:t>要快多了，而且代码也巨幅精简</w:t>
      </w:r>
    </w:p>
    <w:p w:rsidR="00246267" w:rsidRDefault="00246267" w:rsidP="00246267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当遇到很小的“</w:t>
      </w:r>
      <w:r>
        <w:rPr>
          <w:rFonts w:asciiTheme="minorHAnsi" w:eastAsiaTheme="minorEastAsia" w:hAnsi="Times-Roman" w:cs="Times-Roman" w:hint="eastAsia"/>
          <w:kern w:val="0"/>
          <w:szCs w:val="21"/>
        </w:rPr>
        <w:t>if then</w:t>
      </w:r>
      <w:r>
        <w:rPr>
          <w:rFonts w:asciiTheme="minorHAnsi" w:eastAsiaTheme="minorEastAsia" w:hAnsi="Times-Roman" w:cs="Times-Roman" w:hint="eastAsia"/>
          <w:kern w:val="0"/>
          <w:szCs w:val="21"/>
        </w:rPr>
        <w:t>”块时，如果使用条件跳转指令，则会使流水线被清洗，花不少时间。这时，应使用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IF-THEN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指令（</w:t>
      </w:r>
      <w:r>
        <w:rPr>
          <w:rFonts w:asciiTheme="minorHAnsi" w:eastAsiaTheme="minorEastAsia" w:hAnsi="Times-Roman" w:cs="Times-Roman" w:hint="eastAsia"/>
          <w:kern w:val="0"/>
          <w:szCs w:val="21"/>
        </w:rPr>
        <w:t>ITxxx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）。</w:t>
      </w:r>
      <w:r>
        <w:rPr>
          <w:rFonts w:asciiTheme="minorHAnsi" w:eastAsiaTheme="minorEastAsia" w:hAnsi="Times-Roman" w:cs="Times-Roman" w:hint="eastAsia"/>
          <w:kern w:val="0"/>
          <w:szCs w:val="21"/>
        </w:rPr>
        <w:t>IT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指令在张开双臂时，最多能保护</w:t>
      </w:r>
      <w:r>
        <w:rPr>
          <w:rFonts w:asciiTheme="minorHAnsi" w:eastAsiaTheme="minorEastAsia" w:hAnsi="Times-Roman" w:cs="Times-Roman" w:hint="eastAsia"/>
          <w:kern w:val="0"/>
          <w:szCs w:val="21"/>
        </w:rPr>
        <w:t>4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个孩子。</w:t>
      </w:r>
    </w:p>
    <w:p w:rsidR="00246267" w:rsidRPr="004B7B41" w:rsidRDefault="00246267" w:rsidP="00246267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如果旧时需要两条</w:t>
      </w:r>
      <w:r>
        <w:rPr>
          <w:rFonts w:asciiTheme="minorHAnsi" w:eastAsiaTheme="minorEastAsia" w:hAnsi="Times-Roman" w:cs="Times-Roman" w:hint="eastAsia"/>
          <w:kern w:val="0"/>
          <w:szCs w:val="21"/>
        </w:rPr>
        <w:t>Thumb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指令才能完成的操作，现在可以由一条</w:t>
      </w:r>
      <w:r>
        <w:rPr>
          <w:rFonts w:asciiTheme="minorHAnsi" w:eastAsiaTheme="minorEastAsia" w:hAnsi="Times-Roman" w:cs="Times-Roman" w:hint="eastAsia"/>
          <w:kern w:val="0"/>
          <w:szCs w:val="21"/>
        </w:rPr>
        <w:t>Thumb-2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指令完成，则应使用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Thumb-2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指令。</w:t>
      </w:r>
    </w:p>
    <w:p w:rsidR="00246267" w:rsidRDefault="00246267" w:rsidP="00246267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为使自己成长为大虾，要学会使用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CM3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的新好指令。尤其是在</w:t>
      </w:r>
      <w:r>
        <w:rPr>
          <w:rFonts w:asciiTheme="minorHAnsi" w:eastAsiaTheme="minorEastAsia" w:hAnsi="Times-Roman" w:cs="Times-Roman" w:hint="eastAsia"/>
          <w:kern w:val="0"/>
          <w:szCs w:val="21"/>
        </w:rPr>
        <w:t>ARMv6</w:t>
      </w:r>
      <w:r>
        <w:rPr>
          <w:rFonts w:asciiTheme="minorHAnsi" w:eastAsiaTheme="minorEastAsia" w:hAnsi="Times-Roman" w:cs="Times-Roman" w:hint="eastAsia"/>
          <w:kern w:val="0"/>
          <w:szCs w:val="21"/>
        </w:rPr>
        <w:t>后才新出来的，都是无数前人经验的结晶，常常能有戏剧般地优化（回顾</w:t>
      </w:r>
      <w:r>
        <w:rPr>
          <w:rFonts w:asciiTheme="minorHAnsi" w:eastAsiaTheme="minorEastAsia" w:hAnsi="Times-Roman" w:cs="Times-Roman" w:hint="eastAsia"/>
          <w:kern w:val="0"/>
          <w:szCs w:val="21"/>
        </w:rPr>
        <w:t>RBIT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与</w:t>
      </w:r>
      <w:r>
        <w:rPr>
          <w:rFonts w:asciiTheme="minorHAnsi" w:eastAsiaTheme="minorEastAsia" w:hAnsi="Times-Roman" w:cs="Times-Roman" w:hint="eastAsia"/>
          <w:kern w:val="0"/>
          <w:szCs w:val="21"/>
        </w:rPr>
        <w:t>CLZ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的梦幻组合）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</w:p>
    <w:p w:rsidR="00246267" w:rsidRPr="004B7B41" w:rsidRDefault="00246267" w:rsidP="00246267">
      <w:pPr>
        <w:pStyle w:val="2"/>
        <w:rPr>
          <w:kern w:val="0"/>
        </w:rPr>
      </w:pPr>
      <w:r>
        <w:rPr>
          <w:rFonts w:hint="eastAsia"/>
          <w:kern w:val="0"/>
        </w:rPr>
        <w:t>12.5</w:t>
      </w:r>
      <w:r>
        <w:rPr>
          <w:rFonts w:hint="eastAsia"/>
          <w:kern w:val="0"/>
        </w:rPr>
        <w:tab/>
      </w:r>
      <w:r w:rsidRPr="004B7B41">
        <w:rPr>
          <w:rFonts w:hint="eastAsia"/>
          <w:kern w:val="0"/>
        </w:rPr>
        <w:t>当处理器被锁定</w:t>
      </w:r>
      <w:r w:rsidRPr="004B7B41">
        <w:rPr>
          <w:rFonts w:hint="eastAsia"/>
          <w:kern w:val="0"/>
        </w:rPr>
        <w:t>(Lockup)</w:t>
      </w:r>
      <w:r w:rsidRPr="004B7B41">
        <w:rPr>
          <w:rFonts w:hint="eastAsia"/>
          <w:kern w:val="0"/>
        </w:rPr>
        <w:t>时</w:t>
      </w:r>
    </w:p>
    <w:p w:rsidR="00246267" w:rsidRPr="00D862BC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这确实是很扎手的问题：本来就已经因为出错而进入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服务例程了，结果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服务例程也触犯了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条件，升级为硬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的。可如果硬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服务例程也脑子进水了怎么办？一错再错，最终使</w:t>
      </w:r>
      <w:r>
        <w:rPr>
          <w:rFonts w:asciiTheme="minorHAnsi" w:eastAsiaTheme="minorEastAsia" w:hAnsi="Times-Roman" w:cs="Times-Roman" w:hint="eastAsia"/>
          <w:kern w:val="0"/>
          <w:szCs w:val="21"/>
        </w:rPr>
        <w:t>CM3</w:t>
      </w:r>
      <w:r>
        <w:rPr>
          <w:rFonts w:asciiTheme="minorHAnsi" w:eastAsiaTheme="minorEastAsia" w:hAnsi="Times-Roman" w:cs="Times-Roman" w:hint="eastAsia"/>
          <w:kern w:val="0"/>
          <w:szCs w:val="21"/>
        </w:rPr>
        <w:t>在万般无奈下进入锁定状态。万万要避免它，因为一旦锁定就不可救要了——几乎只能复位，这在使命</w:t>
      </w:r>
      <w:r>
        <w:rPr>
          <w:rFonts w:asciiTheme="minorHAnsi" w:eastAsiaTheme="minorEastAsia" w:hAnsi="Times-Roman" w:cs="Times-Roman" w:hint="eastAsia"/>
          <w:kern w:val="0"/>
          <w:szCs w:val="21"/>
        </w:rPr>
        <w:t>-</w:t>
      </w:r>
      <w:r>
        <w:rPr>
          <w:rFonts w:asciiTheme="minorHAnsi" w:eastAsiaTheme="minorEastAsia" w:hAnsi="Times-Roman" w:cs="Times-Roman" w:hint="eastAsia"/>
          <w:kern w:val="0"/>
          <w:szCs w:val="21"/>
        </w:rPr>
        <w:t>关键（</w:t>
      </w:r>
      <w:r>
        <w:rPr>
          <w:rFonts w:asciiTheme="minorHAnsi" w:eastAsiaTheme="minorEastAsia" w:hAnsi="Times-Roman" w:cs="Times-Roman" w:hint="eastAsia"/>
          <w:kern w:val="0"/>
          <w:szCs w:val="21"/>
        </w:rPr>
        <w:t>mission-critical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）系统中是决不允许的（像那种大型交换机、体外循环机等设备）。</w:t>
      </w:r>
    </w:p>
    <w:p w:rsidR="00246267" w:rsidRPr="002F7F93" w:rsidRDefault="00246267" w:rsidP="00246267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12.5.1</w:t>
      </w:r>
      <w:r>
        <w:rPr>
          <w:rFonts w:hint="eastAsia"/>
          <w:kern w:val="0"/>
        </w:rPr>
        <w:tab/>
      </w:r>
      <w:r w:rsidRPr="002F7F93">
        <w:rPr>
          <w:rFonts w:hint="eastAsia"/>
          <w:kern w:val="0"/>
        </w:rPr>
        <w:t>锁定情形下的众生相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在锁定下，寄存器和存储器都被“冻结”，</w:t>
      </w:r>
      <w:r>
        <w:rPr>
          <w:rFonts w:asciiTheme="minorHAnsi" w:eastAsiaTheme="minorEastAsia" w:hAnsi="Times-Roman" w:cs="Times-Roman" w:hint="eastAsia"/>
          <w:kern w:val="0"/>
          <w:szCs w:val="21"/>
        </w:rPr>
        <w:t>PC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的值被强制为</w:t>
      </w:r>
      <w:r>
        <w:rPr>
          <w:rFonts w:asciiTheme="minorHAnsi" w:eastAsiaTheme="minorEastAsia" w:hAnsi="Times-Roman" w:cs="Times-Roman" w:hint="eastAsia"/>
          <w:kern w:val="0"/>
          <w:szCs w:val="21"/>
        </w:rPr>
        <w:t>0xFFFF_FFFx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，并且原地打转地定死在那里一直取指。与此同时，</w:t>
      </w:r>
      <w:r>
        <w:rPr>
          <w:rFonts w:asciiTheme="minorHAnsi" w:eastAsiaTheme="minorEastAsia" w:hAnsi="Times-Roman" w:cs="Times-Roman" w:hint="eastAsia"/>
          <w:kern w:val="0"/>
          <w:szCs w:val="21"/>
        </w:rPr>
        <w:t>CM3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的另一条名叫“</w:t>
      </w:r>
      <w:r>
        <w:rPr>
          <w:rFonts w:asciiTheme="minorHAnsi" w:eastAsiaTheme="minorEastAsia" w:hAnsi="Times-Roman" w:cs="Times-Roman" w:hint="eastAsia"/>
          <w:kern w:val="0"/>
          <w:szCs w:val="21"/>
        </w:rPr>
        <w:t>LOCKUP</w:t>
      </w:r>
      <w:r>
        <w:rPr>
          <w:rFonts w:asciiTheme="minorHAnsi" w:eastAsiaTheme="minorEastAsia" w:hAnsi="Times-Roman" w:cs="Times-Roman" w:hint="eastAsia"/>
          <w:kern w:val="0"/>
          <w:szCs w:val="21"/>
        </w:rPr>
        <w:t>”的输出信号线将被置为有效，芯片厂商可以检测此信号，并且在系统复位发生器上触发一个复位。</w:t>
      </w:r>
    </w:p>
    <w:p w:rsidR="00246267" w:rsidRPr="002B1643" w:rsidRDefault="00246267" w:rsidP="00246267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="Times-Roman" w:cs="Times-Roman"/>
          <w:kern w:val="0"/>
          <w:szCs w:val="21"/>
        </w:rPr>
      </w:pPr>
      <w:r w:rsidRPr="002B1643">
        <w:rPr>
          <w:rFonts w:asciiTheme="minorHAnsi" w:eastAsiaTheme="minorEastAsia" w:hAnsi="Times-Roman" w:cs="Times-Roman" w:hint="eastAsia"/>
          <w:kern w:val="0"/>
          <w:szCs w:val="21"/>
        </w:rPr>
        <w:t>具体地说，下列场合会导致锁定：</w:t>
      </w:r>
    </w:p>
    <w:p w:rsidR="00246267" w:rsidRPr="005E7889" w:rsidRDefault="00246267" w:rsidP="00246267">
      <w:pPr>
        <w:pStyle w:val="a6"/>
        <w:numPr>
          <w:ilvl w:val="1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在硬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服务例程中产生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faults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（双重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）</w:t>
      </w:r>
    </w:p>
    <w:p w:rsidR="00246267" w:rsidRPr="005E7889" w:rsidRDefault="00246267" w:rsidP="00246267">
      <w:pPr>
        <w:pStyle w:val="a6"/>
        <w:numPr>
          <w:ilvl w:val="1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在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服务例程中产生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faults</w:t>
      </w:r>
    </w:p>
    <w:p w:rsidR="00246267" w:rsidRPr="005E7889" w:rsidRDefault="00246267" w:rsidP="00246267">
      <w:pPr>
        <w:pStyle w:val="a6"/>
        <w:numPr>
          <w:ilvl w:val="1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="Times-Roman" w:cs="Times-Roman"/>
          <w:kern w:val="0"/>
          <w:szCs w:val="21"/>
        </w:rPr>
      </w:pP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在复位序列（初始的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MSP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与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PC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读取）中产生总线</w:t>
      </w:r>
      <w:r w:rsidRPr="005E7889">
        <w:rPr>
          <w:rFonts w:asciiTheme="minorHAnsi" w:eastAsiaTheme="minorEastAsia" w:hAnsi="Times-Roman" w:cs="Times-Roman" w:hint="eastAsia"/>
          <w:kern w:val="0"/>
          <w:szCs w:val="21"/>
        </w:rPr>
        <w:t>fault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在双重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下，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还能响应（再次证明了它的第一优先地位）。然而在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服务例程退出后，又回到锁定状态。此时，当前优先级为</w:t>
      </w:r>
      <w:r>
        <w:rPr>
          <w:rFonts w:asciiTheme="minorHAnsi" w:eastAsiaTheme="minorEastAsia" w:hAnsi="Times-Roman" w:cs="Times-Roman" w:hint="eastAsia"/>
          <w:kern w:val="0"/>
          <w:szCs w:val="21"/>
        </w:rPr>
        <w:t>-1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，因此可以响应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——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的优先级是</w:t>
      </w:r>
      <w:r>
        <w:rPr>
          <w:rFonts w:asciiTheme="minorHAnsi" w:eastAsiaTheme="minorEastAsia" w:hAnsi="Times-Roman" w:cs="Times-Roman" w:hint="eastAsia"/>
          <w:kern w:val="0"/>
          <w:szCs w:val="21"/>
        </w:rPr>
        <w:t>-2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，比当前的高。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在产品中出现锁定就等同于是大限已到。但是在调试阶段也许还能让系统起死回生：如果连接了调试器，则可以喊停（</w:t>
      </w:r>
      <w:r>
        <w:rPr>
          <w:rFonts w:asciiTheme="minorHAnsi" w:eastAsiaTheme="minorEastAsia" w:hAnsi="Times-Roman" w:cs="Times-Roman" w:hint="eastAsia"/>
          <w:kern w:val="0"/>
          <w:szCs w:val="21"/>
        </w:rPr>
        <w:t>halt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）处理器，然后手工修改</w:t>
      </w:r>
      <w:r>
        <w:rPr>
          <w:rFonts w:asciiTheme="minorHAnsi" w:eastAsiaTheme="minorEastAsia" w:hAnsi="Times-Roman" w:cs="Times-Roman" w:hint="eastAsia"/>
          <w:kern w:val="0"/>
          <w:szCs w:val="21"/>
        </w:rPr>
        <w:t>PC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的值。然而这也往往是无力的：因为上下文没有了——所有的寄存器，以及中断系统，都已经物是人非，需要重新初始化，才能返回到正常的操作中。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那为什么不直接复位，好让它早点在下个轮回中转世投胎呢？原来，系统的生命是开发者赋予的，因此就要对它的生死负责。哪怕死了，也要明白死因才行。如果当场就复位了，则所有寄存器的值都归位了，不再有机会去查明当时的情况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如果不是使命</w:t>
      </w:r>
      <w:r>
        <w:rPr>
          <w:rFonts w:asciiTheme="minorHAnsi" w:eastAsiaTheme="minorEastAsia" w:hAnsi="Times-Roman" w:cs="Times-Roman" w:hint="eastAsia"/>
          <w:kern w:val="0"/>
          <w:szCs w:val="21"/>
        </w:rPr>
        <w:t>-</w:t>
      </w:r>
      <w:r>
        <w:rPr>
          <w:rFonts w:asciiTheme="minorHAnsi" w:eastAsiaTheme="minorEastAsia" w:hAnsi="Times-Roman" w:cs="Times-Roman" w:hint="eastAsia"/>
          <w:kern w:val="0"/>
          <w:szCs w:val="21"/>
        </w:rPr>
        <w:t>关键系统，则可以使用一个看门狗，它可以使系统从锁定状态中复位。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还要注意的是，如果在响应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或硬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的入栈</w:t>
      </w:r>
      <w:r>
        <w:rPr>
          <w:rFonts w:asciiTheme="minorHAnsi" w:eastAsiaTheme="minorEastAsia" w:hAnsi="Times-Roman" w:cs="Times-Roman" w:hint="eastAsia"/>
          <w:kern w:val="0"/>
          <w:szCs w:val="21"/>
        </w:rPr>
        <w:t>/</w:t>
      </w:r>
      <w:r>
        <w:rPr>
          <w:rFonts w:asciiTheme="minorHAnsi" w:eastAsiaTheme="minorEastAsia" w:hAnsi="Times-Roman" w:cs="Times-Roman" w:hint="eastAsia"/>
          <w:kern w:val="0"/>
          <w:szCs w:val="21"/>
        </w:rPr>
        <w:t>出栈阶段触发了总线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，则不会导致锁定，只是会悬起总线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，如图</w:t>
      </w:r>
      <w:r>
        <w:rPr>
          <w:rFonts w:asciiTheme="minorHAnsi" w:eastAsiaTheme="minorEastAsia" w:hAnsi="Times-Roman" w:cs="Times-Roman" w:hint="eastAsia"/>
          <w:kern w:val="0"/>
          <w:szCs w:val="21"/>
        </w:rPr>
        <w:t>12.5</w:t>
      </w:r>
      <w:r>
        <w:rPr>
          <w:rFonts w:asciiTheme="minorHAnsi" w:eastAsiaTheme="minorEastAsia" w:hAnsi="Times-Roman" w:cs="Times-Roman" w:hint="eastAsia"/>
          <w:kern w:val="0"/>
          <w:szCs w:val="21"/>
        </w:rPr>
        <w:t>所示。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noProof/>
          <w:kern w:val="0"/>
          <w:szCs w:val="21"/>
        </w:rPr>
        <w:drawing>
          <wp:inline distT="0" distB="0" distL="0" distR="0">
            <wp:extent cx="5264150" cy="18224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67" w:rsidRDefault="00246267" w:rsidP="00246267">
      <w:pPr>
        <w:autoSpaceDE w:val="0"/>
        <w:autoSpaceDN w:val="0"/>
        <w:adjustRightInd w:val="0"/>
        <w:jc w:val="center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>图</w:t>
      </w:r>
      <w:r>
        <w:rPr>
          <w:rFonts w:asciiTheme="minorHAnsi" w:eastAsiaTheme="minorEastAsia" w:hAnsi="Times-Roman" w:cs="Times-Roman" w:hint="eastAsia"/>
          <w:kern w:val="0"/>
          <w:szCs w:val="21"/>
        </w:rPr>
        <w:t>12.5</w:t>
      </w: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只有在硬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 xml:space="preserve">fault/NMI </w:t>
      </w:r>
      <w:r>
        <w:rPr>
          <w:rFonts w:asciiTheme="minorHAnsi" w:eastAsiaTheme="minorEastAsia" w:hAnsi="Times-Roman" w:cs="Times-Roman" w:hint="eastAsia"/>
          <w:kern w:val="0"/>
          <w:szCs w:val="21"/>
        </w:rPr>
        <w:t>服务例程中的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才锁定系统</w:t>
      </w:r>
    </w:p>
    <w:p w:rsidR="00246267" w:rsidRPr="008341B4" w:rsidRDefault="00246267" w:rsidP="00246267">
      <w:pPr>
        <w:pStyle w:val="3"/>
        <w:rPr>
          <w:kern w:val="0"/>
        </w:rPr>
      </w:pPr>
      <w:r>
        <w:rPr>
          <w:rFonts w:hint="eastAsia"/>
          <w:kern w:val="0"/>
        </w:rPr>
        <w:t>12.5.2</w:t>
      </w:r>
      <w:r>
        <w:rPr>
          <w:rFonts w:hint="eastAsia"/>
          <w:kern w:val="0"/>
        </w:rPr>
        <w:tab/>
      </w:r>
      <w:r w:rsidRPr="008341B4">
        <w:rPr>
          <w:rFonts w:hint="eastAsia"/>
          <w:kern w:val="0"/>
        </w:rPr>
        <w:t>避免被锁定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既然被锁定就等同于死机，我们唯一能做的也只能是避免锁定状态。因为锁定只出现于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和硬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的服务例程中，所以当我们在设计它们时，一定要分外地小心，就好像亲手给自己的爱人做大手术那样地一丝不苟。比如，我们应该尽量避免不必要的堆栈访问，这是有原因的。对于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来说，因为在进入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时常常是在危急关头，如：掉电，短路等硬件故障。此时，有可能存储系统已经失能了。而对于硬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来说，有可能就是因为</w:t>
      </w:r>
      <w:r>
        <w:rPr>
          <w:rFonts w:asciiTheme="minorHAnsi" w:eastAsiaTheme="minorEastAsia" w:hAnsi="Times-Roman" w:cs="Times-Roman" w:hint="eastAsia"/>
          <w:kern w:val="0"/>
          <w:szCs w:val="21"/>
        </w:rPr>
        <w:t>SP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指针指飞了（干扰、堆栈溢出等），以致前面的堆栈操作触发了本次硬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，再操作堆栈还不当场被秒杀？</w:t>
      </w:r>
      <w:r>
        <w:rPr>
          <w:rFonts w:asciiTheme="minorHAnsi" w:eastAsiaTheme="minorEastAsia" w:hAnsi="Times-Roman" w:cs="Times-Roman" w:hint="eastAsia"/>
          <w:kern w:val="0"/>
          <w:szCs w:val="21"/>
        </w:rPr>
        <w:t xml:space="preserve"> </w:t>
      </w:r>
      <w:r>
        <w:rPr>
          <w:rFonts w:asciiTheme="minorHAnsi" w:eastAsiaTheme="minorEastAsia" w:hAnsi="Times-Roman" w:cs="Times-Roman" w:hint="eastAsia"/>
          <w:kern w:val="0"/>
          <w:szCs w:val="21"/>
        </w:rPr>
        <w:t>如下面代码所警示：</w:t>
      </w:r>
    </w:p>
    <w:p w:rsidR="00246267" w:rsidRPr="00D05345" w:rsidRDefault="00246267" w:rsidP="00246267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05345">
        <w:rPr>
          <w:rFonts w:ascii="Courier" w:eastAsiaTheme="minorEastAsia" w:hAnsi="Courier" w:cs="Courier"/>
          <w:kern w:val="0"/>
          <w:sz w:val="18"/>
          <w:szCs w:val="20"/>
        </w:rPr>
        <w:t>hard_fault_handler</w:t>
      </w:r>
    </w:p>
    <w:p w:rsidR="00246267" w:rsidRPr="00D05345" w:rsidRDefault="00246267" w:rsidP="00246267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2BFF">
        <w:rPr>
          <w:rFonts w:ascii="Courier" w:eastAsiaTheme="minorEastAsia" w:hAnsi="Courier" w:cs="Courier"/>
          <w:b/>
          <w:strike/>
          <w:color w:val="FF0000"/>
          <w:kern w:val="0"/>
          <w:sz w:val="18"/>
          <w:szCs w:val="20"/>
        </w:rPr>
        <w:t>PUSH {R4-R7,LR}</w:t>
      </w:r>
      <w:r w:rsidRPr="00D05345">
        <w:rPr>
          <w:rFonts w:ascii="Courier" w:eastAsiaTheme="minorEastAsia" w:hAnsi="Courier" w:cs="Courier"/>
          <w:kern w:val="0"/>
          <w:sz w:val="18"/>
          <w:szCs w:val="20"/>
        </w:rPr>
        <w:t xml:space="preserve"> 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除非</w:t>
      </w:r>
      <w:r w:rsidRPr="00D05345">
        <w:rPr>
          <w:rFonts w:ascii="Courier" w:eastAsiaTheme="minorEastAsia" w:hAnsi="Courier" w:cs="Courier" w:hint="eastAsia"/>
          <w:kern w:val="0"/>
          <w:sz w:val="18"/>
          <w:szCs w:val="20"/>
        </w:rPr>
        <w:t>确保堆栈是安全可用的（谁能确保？），否则不要这样做</w:t>
      </w:r>
    </w:p>
    <w:p w:rsidR="00246267" w:rsidRPr="000B7B86" w:rsidRDefault="00246267" w:rsidP="00246267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05345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值此危难关头，必须沉着冷静。在我们设计硬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，总线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以及存储管理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的服务例程时，</w:t>
      </w:r>
      <w:r>
        <w:rPr>
          <w:rFonts w:asciiTheme="minorHAnsi" w:eastAsiaTheme="minorEastAsia" w:hAnsi="Times-Roman" w:cs="Times-Roman" w:hint="eastAsia"/>
          <w:kern w:val="0"/>
          <w:szCs w:val="21"/>
        </w:rPr>
        <w:lastRenderedPageBreak/>
        <w:t>值得先花点工夫去查一查</w:t>
      </w:r>
      <w:r>
        <w:rPr>
          <w:rFonts w:asciiTheme="minorHAnsi" w:eastAsiaTheme="minorEastAsia" w:hAnsi="Times-Roman" w:cs="Times-Roman" w:hint="eastAsia"/>
          <w:kern w:val="0"/>
          <w:szCs w:val="21"/>
        </w:rPr>
        <w:t>SP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的值，看它是否在可接受的范围，然后再做后续工作。对于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服务例程来说，它做的通常是应急工作，设计系统时就应该让这种应急工作极简单（比如，只改变一个</w:t>
      </w:r>
      <w:r>
        <w:rPr>
          <w:rFonts w:asciiTheme="minorHAnsi" w:eastAsiaTheme="minorEastAsia" w:hAnsi="Times-Roman" w:cs="Times-Roman" w:hint="eastAsia"/>
          <w:kern w:val="0"/>
          <w:szCs w:val="21"/>
        </w:rPr>
        <w:t>I/O</w:t>
      </w:r>
      <w:r>
        <w:rPr>
          <w:rFonts w:asciiTheme="minorHAnsi" w:eastAsiaTheme="minorEastAsia" w:hAnsi="Times-Roman" w:cs="Times-Roman" w:hint="eastAsia"/>
          <w:kern w:val="0"/>
          <w:szCs w:val="21"/>
        </w:rPr>
        <w:t>脚的电平，最多也就是修改若干寄存器的值，就可以开启相关的应急硬件——译者注），因此常常可以只使用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R0-R3</w:t>
      </w:r>
      <w:r>
        <w:rPr>
          <w:rFonts w:asciiTheme="minorHAnsi" w:eastAsiaTheme="minorEastAsia" w:hAnsi="Times-Roman" w:cs="Times-Roman" w:hint="eastAsia"/>
          <w:kern w:val="0"/>
          <w:szCs w:val="21"/>
        </w:rPr>
        <w:t>以及</w:t>
      </w:r>
      <w:r>
        <w:rPr>
          <w:rFonts w:asciiTheme="minorHAnsi" w:eastAsiaTheme="minorEastAsia" w:hAnsi="Times-Roman" w:cs="Times-Roman" w:hint="eastAsia"/>
          <w:kern w:val="0"/>
          <w:szCs w:val="21"/>
        </w:rPr>
        <w:t>R12</w:t>
      </w:r>
      <w:r>
        <w:rPr>
          <w:rFonts w:asciiTheme="minorHAnsi" w:eastAsiaTheme="minorEastAsia" w:hAnsi="Times-Roman" w:cs="Times-Roman" w:hint="eastAsia"/>
          <w:kern w:val="0"/>
          <w:szCs w:val="21"/>
        </w:rPr>
        <w:t>就完全够用，无需堆栈操作。</w:t>
      </w:r>
    </w:p>
    <w:p w:rsidR="0024626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简化硬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和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的服务例程确实是个好主意：它们只做必需的，然后悬起</w:t>
      </w:r>
      <w:r>
        <w:rPr>
          <w:rFonts w:asciiTheme="minorHAnsi" w:eastAsiaTheme="minorEastAsia" w:hAnsi="Times-Roman" w:cs="Times-Roman" w:hint="eastAsia"/>
          <w:kern w:val="0"/>
          <w:szCs w:val="21"/>
        </w:rPr>
        <w:t>PendSV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，让诸如错误报告等其它工作在</w:t>
      </w:r>
      <w:r>
        <w:rPr>
          <w:rFonts w:asciiTheme="minorHAnsi" w:eastAsiaTheme="minorEastAsia" w:hAnsi="Times-Roman" w:cs="Times-Roman" w:hint="eastAsia"/>
          <w:kern w:val="0"/>
          <w:szCs w:val="21"/>
        </w:rPr>
        <w:t>PendSV</w:t>
      </w:r>
      <w:r>
        <w:rPr>
          <w:rFonts w:asciiTheme="minorHAnsi" w:eastAsiaTheme="minorEastAsia" w:hAnsi="Times-Roman" w:cs="Times-Roman" w:hint="eastAsia"/>
          <w:kern w:val="0"/>
          <w:szCs w:val="21"/>
        </w:rPr>
        <w:t>中处理，当然，软件中断兴许也能凑和着用。</w:t>
      </w:r>
    </w:p>
    <w:p w:rsidR="00C63AD0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 w:hint="eastAsia"/>
          <w:kern w:val="0"/>
          <w:szCs w:val="21"/>
        </w:rPr>
        <w:tab/>
      </w:r>
      <w:r>
        <w:rPr>
          <w:rFonts w:asciiTheme="minorHAnsi" w:eastAsiaTheme="minorEastAsia" w:hAnsi="Times-Roman" w:cs="Times-Roman" w:hint="eastAsia"/>
          <w:kern w:val="0"/>
          <w:szCs w:val="21"/>
        </w:rPr>
        <w:t>除此之外，我们还必须杜绝在硬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NMI/fault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例程中使用</w:t>
      </w:r>
      <w:r>
        <w:rPr>
          <w:rFonts w:asciiTheme="minorHAnsi" w:eastAsiaTheme="minorEastAsia" w:hAnsi="Times-Roman" w:cs="Times-Roman" w:hint="eastAsia"/>
          <w:kern w:val="0"/>
          <w:szCs w:val="21"/>
        </w:rPr>
        <w:t>SVC</w:t>
      </w:r>
      <w:r>
        <w:rPr>
          <w:rFonts w:asciiTheme="minorHAnsi" w:eastAsiaTheme="minorEastAsia" w:hAnsi="Times-Roman" w:cs="Times-Roman" w:hint="eastAsia"/>
          <w:kern w:val="0"/>
          <w:szCs w:val="21"/>
        </w:rPr>
        <w:t>指令，这也是斩立决的——因为</w:t>
      </w:r>
      <w:r>
        <w:rPr>
          <w:rFonts w:asciiTheme="minorHAnsi" w:eastAsiaTheme="minorEastAsia" w:hAnsi="Times-Roman" w:cs="Times-Roman" w:hint="eastAsia"/>
          <w:kern w:val="0"/>
          <w:szCs w:val="21"/>
        </w:rPr>
        <w:t>SVC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的优先级总是没有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</w:t>
      </w:r>
      <w:r>
        <w:rPr>
          <w:rFonts w:asciiTheme="minorHAnsi" w:eastAsiaTheme="minorEastAsia" w:hAnsi="Times-Roman" w:cs="Times-Roman" w:hint="eastAsia"/>
          <w:kern w:val="0"/>
          <w:szCs w:val="21"/>
        </w:rPr>
        <w:t>和硬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的高，而且它又不允许悬起（悬起时触发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）。这看起来很容易做到，那是饱汉不知道饿汉饥——当程序变得复杂，并且如果</w:t>
      </w:r>
      <w:r>
        <w:rPr>
          <w:rFonts w:asciiTheme="minorHAnsi" w:eastAsiaTheme="minorEastAsia" w:hAnsi="Times-Roman" w:cs="Times-Roman" w:hint="eastAsia"/>
          <w:kern w:val="0"/>
          <w:szCs w:val="21"/>
        </w:rPr>
        <w:t>NMI/</w:t>
      </w:r>
      <w:r>
        <w:rPr>
          <w:rFonts w:asciiTheme="minorHAnsi" w:eastAsiaTheme="minorEastAsia" w:hAnsi="Times-Roman" w:cs="Times-Roman" w:hint="eastAsia"/>
          <w:kern w:val="0"/>
          <w:szCs w:val="21"/>
        </w:rPr>
        <w:t>硬</w:t>
      </w:r>
      <w:r>
        <w:rPr>
          <w:rFonts w:asciiTheme="minorHAnsi" w:eastAsiaTheme="minorEastAsia" w:hAnsi="Times-Roman" w:cs="Times-Roman" w:hint="eastAsia"/>
          <w:kern w:val="0"/>
          <w:szCs w:val="21"/>
        </w:rPr>
        <w:t>fault</w:t>
      </w:r>
      <w:r>
        <w:rPr>
          <w:rFonts w:asciiTheme="minorHAnsi" w:eastAsiaTheme="minorEastAsia" w:hAnsi="Times-Roman" w:cs="Times-Roman" w:hint="eastAsia"/>
          <w:kern w:val="0"/>
          <w:szCs w:val="21"/>
        </w:rPr>
        <w:t>服务例程中调用了其它目标文件中的函数，就不能保证这些函数中没有使用过</w:t>
      </w:r>
      <w:r>
        <w:rPr>
          <w:rFonts w:asciiTheme="minorHAnsi" w:eastAsiaTheme="minorEastAsia" w:hAnsi="Times-Roman" w:cs="Times-Roman" w:hint="eastAsia"/>
          <w:kern w:val="0"/>
          <w:szCs w:val="21"/>
        </w:rPr>
        <w:t>SVC</w:t>
      </w:r>
      <w:r>
        <w:rPr>
          <w:rFonts w:asciiTheme="minorHAnsi" w:eastAsiaTheme="minorEastAsia" w:hAnsi="Times-Roman" w:cs="Times-Roman" w:hint="eastAsia"/>
          <w:kern w:val="0"/>
          <w:szCs w:val="21"/>
        </w:rPr>
        <w:t>。因此，在开发软件时，必须仔细地计划如何实现</w:t>
      </w:r>
      <w:r>
        <w:rPr>
          <w:rFonts w:asciiTheme="minorHAnsi" w:eastAsiaTheme="minorEastAsia" w:hAnsi="Times-Roman" w:cs="Times-Roman" w:hint="eastAsia"/>
          <w:kern w:val="0"/>
          <w:szCs w:val="21"/>
        </w:rPr>
        <w:t>SVC</w:t>
      </w:r>
      <w:r>
        <w:rPr>
          <w:rFonts w:asciiTheme="minorHAnsi" w:eastAsiaTheme="minorEastAsia" w:hAnsi="Times-Roman" w:cs="Times-Roman" w:hint="eastAsia"/>
          <w:kern w:val="0"/>
          <w:szCs w:val="21"/>
        </w:rPr>
        <w:t>。或者获取所调用函数的说明文档，确保不会出事。</w:t>
      </w:r>
    </w:p>
    <w:p w:rsidR="00C63AD0" w:rsidRDefault="00C63AD0">
      <w:pPr>
        <w:widowControl/>
        <w:jc w:val="left"/>
        <w:rPr>
          <w:rFonts w:asciiTheme="minorHAnsi" w:eastAsiaTheme="minorEastAsia" w:hAnsi="Times-Roman" w:cs="Times-Roman"/>
          <w:kern w:val="0"/>
          <w:szCs w:val="21"/>
        </w:rPr>
      </w:pPr>
      <w:r>
        <w:rPr>
          <w:rFonts w:asciiTheme="minorHAnsi" w:eastAsiaTheme="minorEastAsia" w:hAnsi="Times-Roman" w:cs="Times-Roman"/>
          <w:kern w:val="0"/>
          <w:szCs w:val="21"/>
        </w:rPr>
        <w:br w:type="page"/>
      </w:r>
    </w:p>
    <w:p w:rsidR="00246267" w:rsidRPr="00AB5DA7" w:rsidRDefault="00246267" w:rsidP="00246267">
      <w:pPr>
        <w:autoSpaceDE w:val="0"/>
        <w:autoSpaceDN w:val="0"/>
        <w:adjustRightInd w:val="0"/>
        <w:jc w:val="left"/>
        <w:rPr>
          <w:rFonts w:asciiTheme="minorHAnsi" w:eastAsiaTheme="minorEastAsia" w:hAnsi="Times-Roman" w:cs="Times-Roman"/>
          <w:kern w:val="0"/>
          <w:szCs w:val="21"/>
        </w:rPr>
      </w:pPr>
    </w:p>
    <w:p w:rsidR="00712358" w:rsidRPr="00246267" w:rsidRDefault="00712358" w:rsidP="00DC7059"/>
    <w:sectPr w:rsidR="00712358" w:rsidRPr="00246267" w:rsidSect="00C63AD0">
      <w:headerReference w:type="default" r:id="rId13"/>
      <w:footerReference w:type="default" r:id="rId14"/>
      <w:pgSz w:w="11906" w:h="16838"/>
      <w:pgMar w:top="1440" w:right="1440" w:bottom="1440" w:left="1440" w:header="851" w:footer="992" w:gutter="0"/>
      <w:pgNumType w:start="19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CBB" w:rsidRDefault="00362CBB" w:rsidP="00AC6C39">
      <w:r>
        <w:separator/>
      </w:r>
    </w:p>
  </w:endnote>
  <w:endnote w:type="continuationSeparator" w:id="1">
    <w:p w:rsidR="00362CBB" w:rsidRDefault="00362CBB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lPi-On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CD518C">
        <w:pPr>
          <w:pStyle w:val="a9"/>
          <w:jc w:val="right"/>
        </w:pPr>
        <w:fldSimple w:instr=" PAGE   \* MERGEFORMAT ">
          <w:r w:rsidR="00C63AD0" w:rsidRPr="00C63AD0">
            <w:rPr>
              <w:noProof/>
              <w:lang w:val="zh-CN"/>
            </w:rPr>
            <w:t>200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CBB" w:rsidRDefault="00362CBB" w:rsidP="00AC6C39">
      <w:r>
        <w:separator/>
      </w:r>
    </w:p>
  </w:footnote>
  <w:footnote w:type="continuationSeparator" w:id="1">
    <w:p w:rsidR="00362CBB" w:rsidRDefault="00362CBB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5C1290">
      <w:rPr>
        <w:rFonts w:hint="eastAsia"/>
      </w:rPr>
      <w:t>2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DA1244"/>
    <w:multiLevelType w:val="hybridMultilevel"/>
    <w:tmpl w:val="72C8C89C"/>
    <w:lvl w:ilvl="0" w:tplc="D5A82EB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E93C94"/>
    <w:multiLevelType w:val="hybridMultilevel"/>
    <w:tmpl w:val="74ECE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18F54A7"/>
    <w:multiLevelType w:val="hybridMultilevel"/>
    <w:tmpl w:val="7E7E1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21"/>
  </w:num>
  <w:num w:numId="5">
    <w:abstractNumId w:val="14"/>
  </w:num>
  <w:num w:numId="6">
    <w:abstractNumId w:val="0"/>
  </w:num>
  <w:num w:numId="7">
    <w:abstractNumId w:val="8"/>
  </w:num>
  <w:num w:numId="8">
    <w:abstractNumId w:val="18"/>
  </w:num>
  <w:num w:numId="9">
    <w:abstractNumId w:val="7"/>
  </w:num>
  <w:num w:numId="10">
    <w:abstractNumId w:val="20"/>
  </w:num>
  <w:num w:numId="11">
    <w:abstractNumId w:val="4"/>
  </w:num>
  <w:num w:numId="12">
    <w:abstractNumId w:val="5"/>
  </w:num>
  <w:num w:numId="13">
    <w:abstractNumId w:val="23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2"/>
  </w:num>
  <w:num w:numId="19">
    <w:abstractNumId w:val="17"/>
  </w:num>
  <w:num w:numId="20">
    <w:abstractNumId w:val="22"/>
  </w:num>
  <w:num w:numId="21">
    <w:abstractNumId w:val="10"/>
  </w:num>
  <w:num w:numId="22">
    <w:abstractNumId w:val="19"/>
  </w:num>
  <w:num w:numId="23">
    <w:abstractNumId w:val="11"/>
  </w:num>
  <w:num w:numId="24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6267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62CBB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4C81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F2254"/>
    <w:rsid w:val="00BF6E06"/>
    <w:rsid w:val="00C0607C"/>
    <w:rsid w:val="00C40796"/>
    <w:rsid w:val="00C41C9A"/>
    <w:rsid w:val="00C50C88"/>
    <w:rsid w:val="00C512B0"/>
    <w:rsid w:val="00C63AD0"/>
    <w:rsid w:val="00C7650B"/>
    <w:rsid w:val="00C82FB9"/>
    <w:rsid w:val="00C93A20"/>
    <w:rsid w:val="00CA65B2"/>
    <w:rsid w:val="00CB30FF"/>
    <w:rsid w:val="00CC654C"/>
    <w:rsid w:val="00CD518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644B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75D3A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1302</Words>
  <Characters>7425</Characters>
  <Application>Microsoft Office Word</Application>
  <DocSecurity>0</DocSecurity>
  <Lines>61</Lines>
  <Paragraphs>17</Paragraphs>
  <ScaleCrop>false</ScaleCrop>
  <Company>CETC52</Company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2009-02-03T13:01:00Z</dcterms:created>
  <dcterms:modified xsi:type="dcterms:W3CDTF">2009-02-03T15:19:00Z</dcterms:modified>
</cp:coreProperties>
</file>