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Předávací protokol – Mobilní telefon</w:t>
      </w:r>
    </w:p>
    <w:p>
      <w:pPr>
        <w:jc w:val="center"/>
      </w:pPr>
      <w:r>
        <w:rPr>
          <w:i/>
        </w:rPr>
        <w:t>Předání služebního mobilního telefonu.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4320"/>
      </w:tblGrid>
      <w:tr>
        <w:tc>
          <w:tcPr>
            <w:tcW w:type="dxa" w:w="3400"/>
          </w:tcPr>
          <w:p>
            <w:r>
              <w:rPr>
                <w:b/>
              </w:rPr>
              <w:t>Číslo protokolu *</w:t>
            </w:r>
          </w:p>
        </w:tc>
        <w:tc>
          <w:tcPr>
            <w:tcW w:type="dxa" w:w="4320"/>
          </w:tcPr>
          <w:p>
            <w:r>
              <w:t>{{cislo_protokolu}}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Datum předání *</w:t>
            </w:r>
          </w:p>
        </w:tc>
        <w:tc>
          <w:tcPr>
            <w:tcW w:type="dxa" w:w="4320"/>
          </w:tcPr>
          <w:p>
            <w:r>
              <w:t>{{datum_predani}}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Předávající *</w:t>
            </w:r>
          </w:p>
        </w:tc>
        <w:tc>
          <w:tcPr>
            <w:tcW w:type="dxa" w:w="4320"/>
          </w:tcPr>
          <w:p>
            <w:r>
              <w:t>{{predavajici}}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Přebírající *</w:t>
            </w:r>
          </w:p>
        </w:tc>
        <w:tc>
          <w:tcPr>
            <w:tcW w:type="dxa" w:w="4320"/>
          </w:tcPr>
          <w:p>
            <w:r>
              <w:t>{{prebirajici}}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Středisko / oddělení</w:t>
            </w:r>
          </w:p>
        </w:tc>
        <w:tc>
          <w:tcPr>
            <w:tcW w:type="dxa" w:w="4320"/>
          </w:tcPr>
          <w:p>
            <w:r>
              <w:t>{{stredisko}}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Výrobce</w:t>
            </w:r>
          </w:p>
        </w:tc>
        <w:tc>
          <w:tcPr>
            <w:tcW w:type="dxa" w:w="4320"/>
          </w:tcPr>
          <w:p>
            <w:r>
              <w:t>{{vyrobce}}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>{{model}}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IMEI *</w:t>
            </w:r>
          </w:p>
        </w:tc>
        <w:tc>
          <w:tcPr>
            <w:tcW w:type="dxa" w:w="4320"/>
          </w:tcPr>
          <w:p>
            <w:r>
              <w:t>{{imei}}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Sériové číslo</w:t>
            </w:r>
          </w:p>
        </w:tc>
        <w:tc>
          <w:tcPr>
            <w:tcW w:type="dxa" w:w="4320"/>
          </w:tcPr>
          <w:p>
            <w:r>
              <w:t>{{seriove_cislo}}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Barva</w:t>
            </w:r>
          </w:p>
        </w:tc>
        <w:tc>
          <w:tcPr>
            <w:tcW w:type="dxa" w:w="4320"/>
          </w:tcPr>
          <w:p>
            <w:r>
              <w:t>{{barva}}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Příslušenství</w:t>
            </w:r>
          </w:p>
        </w:tc>
        <w:tc>
          <w:tcPr>
            <w:tcW w:type="dxa" w:w="4320"/>
          </w:tcPr>
          <w:p>
            <w:r>
              <w:t>{{prislusenstvi}}</w:t>
            </w:r>
          </w:p>
        </w:tc>
      </w:tr>
      <w:tr>
        <w:tc>
          <w:tcPr>
            <w:tcW w:type="dxa" w:w="3400"/>
          </w:tcPr>
          <w:p>
            <w:r>
              <w:rPr>
                <w:b/>
              </w:rPr>
              <w:t>Poznámka</w:t>
            </w:r>
          </w:p>
        </w:tc>
        <w:tc>
          <w:tcPr>
            <w:tcW w:type="dxa" w:w="4320"/>
          </w:tcPr>
          <w:p>
            <w:r>
              <w:t>{{poznamka}}</w:t>
            </w:r>
          </w:p>
        </w:tc>
      </w:tr>
    </w:tbl>
    <w:p/>
    <w:p>
      <w:r>
        <w:t>Přebírající svým podpisem potvrzuje převzetí výše uvedeného majetku v pořádku a zavazuje se s ním zacházet dle interních směrnic.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Předávající</w:t>
            </w:r>
          </w:p>
        </w:tc>
        <w:tc>
          <w:tcPr>
            <w:tcW w:type="dxa" w:w="4320"/>
          </w:tcPr>
          <w:p>
            <w:r>
              <w:t>Přebírající</w:t>
            </w:r>
          </w:p>
        </w:tc>
      </w:tr>
      <w:tr>
        <w:tc>
          <w:tcPr>
            <w:tcW w:type="dxa" w:w="4320"/>
          </w:tcPr>
          <w:p>
            <w:r>
              <w:t>{{predavajici}}</w:t>
            </w:r>
          </w:p>
        </w:tc>
        <w:tc>
          <w:tcPr>
            <w:tcW w:type="dxa" w:w="4320"/>
          </w:tcPr>
          <w:p>
            <w:r>
              <w:t>{{prebirajici}}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