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B41E9" w:rsidRDefault="00FB41E9">
      <w:pPr>
        <w:spacing w:before="1440"/>
      </w:pPr>
    </w:p>
    <w:p w:rsidR="00FB41E9" w:rsidRDefault="00000000">
      <w:pPr>
        <w:spacing w:after="80"/>
        <w:jc w:val="center"/>
      </w:pPr>
      <w:proofErr w:type="gramStart"/>
      <w:r>
        <w:rPr>
          <w:color w:val="D9DEE6"/>
          <w:sz w:val="28"/>
          <w:szCs w:val="28"/>
        </w:rPr>
        <w:t xml:space="preserve">🚑  </w:t>
      </w:r>
      <w:proofErr w:type="spellStart"/>
      <w:r>
        <w:rPr>
          <w:color w:val="D9DEE6"/>
          <w:sz w:val="28"/>
          <w:szCs w:val="28"/>
        </w:rPr>
        <w:t>Goldenhour</w:t>
      </w:r>
      <w:proofErr w:type="spellEnd"/>
      <w:proofErr w:type="gramEnd"/>
      <w:r>
        <w:rPr>
          <w:color w:val="D9DEE6"/>
          <w:sz w:val="28"/>
          <w:szCs w:val="28"/>
        </w:rPr>
        <w:t xml:space="preserve"> Systems / </w:t>
      </w:r>
      <w:proofErr w:type="spellStart"/>
      <w:r>
        <w:rPr>
          <w:color w:val="D9DEE6"/>
          <w:sz w:val="28"/>
          <w:szCs w:val="28"/>
        </w:rPr>
        <w:t>MedRoute</w:t>
      </w:r>
      <w:proofErr w:type="spellEnd"/>
      <w:r>
        <w:rPr>
          <w:color w:val="D9DEE6"/>
          <w:sz w:val="28"/>
          <w:szCs w:val="28"/>
        </w:rPr>
        <w:t xml:space="preserve"> India</w:t>
      </w:r>
    </w:p>
    <w:p w:rsidR="00FB41E9" w:rsidRDefault="00000000">
      <w:pPr>
        <w:shd w:val="clear" w:color="auto" w:fill="003366"/>
        <w:spacing w:after="200"/>
        <w:jc w:val="center"/>
      </w:pPr>
      <w:r>
        <w:rPr>
          <w:b/>
          <w:bCs/>
          <w:color w:val="FFFFFF"/>
          <w:sz w:val="52"/>
          <w:szCs w:val="52"/>
        </w:rPr>
        <w:t>MASTER SESSION REFERENCE</w:t>
      </w:r>
    </w:p>
    <w:p w:rsidR="00FB41E9" w:rsidRDefault="00000000">
      <w:pPr>
        <w:spacing w:after="80"/>
        <w:jc w:val="center"/>
      </w:pPr>
      <w:r>
        <w:rPr>
          <w:i/>
          <w:iCs/>
          <w:color w:val="0066CC"/>
          <w:sz w:val="24"/>
          <w:szCs w:val="24"/>
        </w:rPr>
        <w:t xml:space="preserve">Easy Recall </w:t>
      </w:r>
      <w:proofErr w:type="gramStart"/>
      <w:r>
        <w:rPr>
          <w:i/>
          <w:iCs/>
          <w:color w:val="0066CC"/>
          <w:sz w:val="24"/>
          <w:szCs w:val="24"/>
        </w:rPr>
        <w:t>Document  ·</w:t>
      </w:r>
      <w:proofErr w:type="gramEnd"/>
      <w:r>
        <w:rPr>
          <w:i/>
          <w:iCs/>
          <w:color w:val="0066CC"/>
          <w:sz w:val="24"/>
          <w:szCs w:val="24"/>
        </w:rPr>
        <w:t xml:space="preserve">  March 2026</w:t>
      </w:r>
    </w:p>
    <w:p w:rsidR="00FB41E9" w:rsidRDefault="00000000">
      <w:pPr>
        <w:spacing w:after="40"/>
        <w:jc w:val="center"/>
      </w:pPr>
      <w:r>
        <w:rPr>
          <w:color w:val="555555"/>
        </w:rPr>
        <w:t xml:space="preserve">Hemant </w:t>
      </w:r>
      <w:proofErr w:type="gramStart"/>
      <w:r>
        <w:rPr>
          <w:color w:val="555555"/>
        </w:rPr>
        <w:t>Thackeray  ·</w:t>
      </w:r>
      <w:proofErr w:type="gramEnd"/>
      <w:r>
        <w:rPr>
          <w:color w:val="555555"/>
        </w:rPr>
        <w:t xml:space="preserve">  hemant.thackeray@gmail.com</w:t>
      </w:r>
    </w:p>
    <w:p w:rsidR="00FB41E9" w:rsidRDefault="00FB41E9">
      <w:pPr>
        <w:spacing w:before="40" w:after="40"/>
      </w:pP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FB41E9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3366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FB41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6 Output Files</w:t>
            </w:r>
          </w:p>
        </w:tc>
        <w:tc>
          <w:tcPr>
            <w:tcW w:w="234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FB41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80 Hospitals Ranked</w:t>
            </w:r>
          </w:p>
        </w:tc>
        <w:tc>
          <w:tcPr>
            <w:tcW w:w="234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703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FB41E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GoldenOS</w:t>
            </w:r>
            <w:proofErr w:type="spellEnd"/>
            <w:r>
              <w:rPr>
                <w:b/>
                <w:bCs/>
                <w:color w:val="FFFFFF"/>
              </w:rPr>
              <w:t xml:space="preserve"> AI Platform</w:t>
            </w:r>
          </w:p>
        </w:tc>
        <w:tc>
          <w:tcPr>
            <w:tcW w:w="234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C8960C"/>
            <w:tcMar>
              <w:top w:w="160" w:type="dxa"/>
              <w:left w:w="120" w:type="dxa"/>
              <w:bottom w:w="160" w:type="dxa"/>
              <w:right w:w="120" w:type="dxa"/>
            </w:tcMar>
            <w:vAlign w:val="center"/>
          </w:tcPr>
          <w:p w:rsidR="00FB41E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₹500 Cr SOM by 2030</w:t>
            </w:r>
          </w:p>
        </w:tc>
      </w:tr>
    </w:tbl>
    <w:p w:rsidR="00FB41E9" w:rsidRDefault="00FB41E9">
      <w:pPr>
        <w:spacing w:before="40" w:after="40"/>
      </w:pPr>
    </w:p>
    <w:p w:rsidR="00FB41E9" w:rsidRDefault="00FB41E9">
      <w:pPr>
        <w:spacing w:before="40" w:after="40"/>
      </w:pPr>
    </w:p>
    <w:p w:rsidR="00FB41E9" w:rsidRDefault="00000000">
      <w:pPr>
        <w:jc w:val="center"/>
      </w:pPr>
      <w:r>
        <w:rPr>
          <w:i/>
          <w:iCs/>
          <w:color w:val="666666"/>
          <w:sz w:val="18"/>
          <w:szCs w:val="18"/>
        </w:rPr>
        <w:t xml:space="preserve">Contents: Files &amp; </w:t>
      </w:r>
      <w:proofErr w:type="gramStart"/>
      <w:r>
        <w:rPr>
          <w:i/>
          <w:iCs/>
          <w:color w:val="666666"/>
          <w:sz w:val="18"/>
          <w:szCs w:val="18"/>
        </w:rPr>
        <w:t>Links  ·</w:t>
      </w:r>
      <w:proofErr w:type="gramEnd"/>
      <w:r>
        <w:rPr>
          <w:i/>
          <w:iCs/>
          <w:color w:val="666666"/>
          <w:sz w:val="18"/>
          <w:szCs w:val="18"/>
        </w:rPr>
        <w:t xml:space="preserve">  </w:t>
      </w:r>
      <w:proofErr w:type="spellStart"/>
      <w:r>
        <w:rPr>
          <w:i/>
          <w:iCs/>
          <w:color w:val="666666"/>
          <w:sz w:val="18"/>
          <w:szCs w:val="18"/>
        </w:rPr>
        <w:t>MedRoute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gramStart"/>
      <w:r>
        <w:rPr>
          <w:i/>
          <w:iCs/>
          <w:color w:val="666666"/>
          <w:sz w:val="18"/>
          <w:szCs w:val="18"/>
        </w:rPr>
        <w:t>Website  ·</w:t>
      </w:r>
      <w:proofErr w:type="gramEnd"/>
      <w:r>
        <w:rPr>
          <w:i/>
          <w:iCs/>
          <w:color w:val="666666"/>
          <w:sz w:val="18"/>
          <w:szCs w:val="18"/>
        </w:rPr>
        <w:t xml:space="preserve">  Hospital </w:t>
      </w:r>
      <w:proofErr w:type="gramStart"/>
      <w:r>
        <w:rPr>
          <w:i/>
          <w:iCs/>
          <w:color w:val="666666"/>
          <w:sz w:val="18"/>
          <w:szCs w:val="18"/>
        </w:rPr>
        <w:t>Rankings  ·</w:t>
      </w:r>
      <w:proofErr w:type="gramEnd"/>
      <w:r>
        <w:rPr>
          <w:i/>
          <w:iCs/>
          <w:color w:val="666666"/>
          <w:sz w:val="18"/>
          <w:szCs w:val="18"/>
        </w:rPr>
        <w:t xml:space="preserve">  McKinsey </w:t>
      </w:r>
      <w:proofErr w:type="gramStart"/>
      <w:r>
        <w:rPr>
          <w:i/>
          <w:iCs/>
          <w:color w:val="666666"/>
          <w:sz w:val="18"/>
          <w:szCs w:val="18"/>
        </w:rPr>
        <w:t>Plan  ·</w:t>
      </w:r>
      <w:proofErr w:type="gramEnd"/>
      <w:r>
        <w:rPr>
          <w:i/>
          <w:iCs/>
          <w:color w:val="666666"/>
          <w:sz w:val="18"/>
          <w:szCs w:val="18"/>
        </w:rPr>
        <w:t xml:space="preserve">  IIM B2B </w:t>
      </w:r>
      <w:proofErr w:type="gramStart"/>
      <w:r>
        <w:rPr>
          <w:i/>
          <w:iCs/>
          <w:color w:val="666666"/>
          <w:sz w:val="18"/>
          <w:szCs w:val="18"/>
        </w:rPr>
        <w:t>Rethink  ·</w:t>
      </w:r>
      <w:proofErr w:type="gramEnd"/>
      <w:r>
        <w:rPr>
          <w:i/>
          <w:iCs/>
          <w:color w:val="666666"/>
          <w:sz w:val="18"/>
          <w:szCs w:val="18"/>
        </w:rPr>
        <w:t xml:space="preserve">  </w:t>
      </w:r>
      <w:proofErr w:type="spellStart"/>
      <w:r>
        <w:rPr>
          <w:i/>
          <w:iCs/>
          <w:color w:val="666666"/>
          <w:sz w:val="18"/>
          <w:szCs w:val="18"/>
        </w:rPr>
        <w:t>GoldenOS</w:t>
      </w:r>
      <w:proofErr w:type="spellEnd"/>
      <w:r>
        <w:rPr>
          <w:i/>
          <w:iCs/>
          <w:color w:val="666666"/>
          <w:sz w:val="18"/>
          <w:szCs w:val="18"/>
        </w:rPr>
        <w:t xml:space="preserve"> AI </w:t>
      </w:r>
      <w:proofErr w:type="gramStart"/>
      <w:r>
        <w:rPr>
          <w:i/>
          <w:iCs/>
          <w:color w:val="666666"/>
          <w:sz w:val="18"/>
          <w:szCs w:val="18"/>
        </w:rPr>
        <w:t>Platform  ·</w:t>
      </w:r>
      <w:proofErr w:type="gramEnd"/>
      <w:r>
        <w:rPr>
          <w:i/>
          <w:iCs/>
          <w:color w:val="666666"/>
          <w:sz w:val="18"/>
          <w:szCs w:val="18"/>
        </w:rPr>
        <w:t xml:space="preserve">  Quick-Reference Cards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1  Session</w:t>
      </w:r>
      <w:proofErr w:type="gramEnd"/>
      <w:r>
        <w:t xml:space="preserve"> Deliverables — File Index</w:t>
      </w:r>
    </w:p>
    <w:p w:rsidR="00FB41E9" w:rsidRDefault="00000000">
      <w:pPr>
        <w:spacing w:before="60" w:after="60"/>
      </w:pPr>
      <w:r>
        <w:t>All output files are saved in your outputs folder. Open them directly by clicking the links provided.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63"/>
        <w:gridCol w:w="1435"/>
        <w:gridCol w:w="1801"/>
        <w:gridCol w:w="2661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File</w:t>
            </w:r>
          </w:p>
        </w:tc>
        <w:tc>
          <w:tcPr>
            <w:tcW w:w="16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Size</w:t>
            </w:r>
          </w:p>
        </w:tc>
        <w:tc>
          <w:tcPr>
            <w:tcW w:w="20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Format</w:t>
            </w:r>
          </w:p>
        </w:tc>
        <w:tc>
          <w:tcPr>
            <w:tcW w:w="29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MedRoute_India.html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~211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Single-file HTML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Full healthcare ecosystem SPA — 80 hospitals, ambulance dispatch, PCR, Don't Die plan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India_Top_Hospitals_Ranked_2025.xlsx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~47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Excel (8 sheets)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National hospital rankings — 80 hospitals, 20 per city, multi-platform ratings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GSPL_McKinsey_Launch_Plan.xlsx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~36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Excel (8 sheets)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McKinsey-style business plan — 5-year P&amp;L, 5-phase roadmap, 27 KPIs, risk register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GSPL_IIM_Revenue_Rethink.xlsx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~33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Excel (8 sheets)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IIM B2B rethink — Business Model Canvas, Win-Win map, patient-free revenue model, 90-day sprint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GSPL_GoldenOS_Niche_Strategy.xlsx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~34 KB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Excel (8 sheets)</w:t>
            </w:r>
          </w:p>
        </w:tc>
        <w:tc>
          <w:tcPr>
            <w:tcW w:w="2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GoldenOS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AI platform — </w:t>
            </w:r>
            <w:proofErr w:type="spellStart"/>
            <w:r>
              <w:rPr>
                <w:color w:val="000000"/>
                <w:sz w:val="18"/>
                <w:szCs w:val="18"/>
              </w:rPr>
              <w:t>RED.Health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analysis, 5-layer product, Claude AI cost model, market share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Step-by-Step: How to Open Your Files</w:t>
      </w:r>
    </w:p>
    <w:p w:rsidR="00FB41E9" w:rsidRDefault="00000000">
      <w:pPr>
        <w:spacing w:before="60" w:after="60"/>
      </w:pPr>
      <w:r>
        <w:t>1.  Click the link provided at the end of this document (or in the chat) to open each file.</w:t>
      </w:r>
    </w:p>
    <w:p w:rsidR="00FB41E9" w:rsidRDefault="00000000">
      <w:pPr>
        <w:spacing w:before="60" w:after="60"/>
      </w:pPr>
      <w:r>
        <w:t>2.  MedRoute_India.html — open in any modern browser (Chrome, Edge, Firefox, Safari). No internet needed.</w:t>
      </w:r>
    </w:p>
    <w:p w:rsidR="00FB41E9" w:rsidRDefault="00000000">
      <w:pPr>
        <w:spacing w:before="60" w:after="60"/>
      </w:pPr>
      <w:r>
        <w:t>3.  The two .xlsx files open in Microsoft Excel, Google Sheets, or LibreOffice Calc.</w:t>
      </w:r>
    </w:p>
    <w:p w:rsidR="00FB41E9" w:rsidRDefault="00000000">
      <w:pPr>
        <w:spacing w:before="60" w:after="60"/>
      </w:pPr>
      <w:r>
        <w:t>4.  All files are self-contained — no server, no dependencies, no install required.</w:t>
      </w:r>
    </w:p>
    <w:p w:rsidR="00FB41E9" w:rsidRDefault="00FB41E9">
      <w:pPr>
        <w:spacing w:before="40" w:after="40"/>
      </w:pP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>TIP: Bookmark the folder containing these files. If you need to pick up where you left off, open this Word document first — it maps every feature and every number.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 xml:space="preserve">2  </w:t>
      </w:r>
      <w:proofErr w:type="spellStart"/>
      <w:r>
        <w:t>MedRoute</w:t>
      </w:r>
      <w:proofErr w:type="spellEnd"/>
      <w:proofErr w:type="gramEnd"/>
      <w:r>
        <w:t xml:space="preserve"> India — Website Reference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MedRoute_India.html  ·</w:t>
      </w:r>
      <w:proofErr w:type="gramEnd"/>
      <w:r>
        <w:rPr>
          <w:b/>
          <w:bCs/>
          <w:color w:val="003366"/>
        </w:rPr>
        <w:t xml:space="preserve">  211 </w:t>
      </w:r>
      <w:proofErr w:type="gramStart"/>
      <w:r>
        <w:rPr>
          <w:b/>
          <w:bCs/>
          <w:color w:val="003366"/>
        </w:rPr>
        <w:t>KB  ·</w:t>
      </w:r>
      <w:proofErr w:type="gramEnd"/>
      <w:r>
        <w:rPr>
          <w:b/>
          <w:bCs/>
          <w:color w:val="003366"/>
        </w:rPr>
        <w:t xml:space="preserve">  Single self-contained HTML/CSS/JS app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2.1  Page</w:t>
      </w:r>
      <w:proofErr w:type="gramEnd"/>
      <w:r>
        <w:t xml:space="preserve"> Structure</w:t>
      </w:r>
    </w:p>
    <w:p w:rsidR="00FB41E9" w:rsidRDefault="00000000">
      <w:pPr>
        <w:spacing w:before="60" w:after="60"/>
      </w:pPr>
      <w:r>
        <w:t xml:space="preserve">The site uses a single-page architecture. All navigation is handled by the JS function 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). Pages: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proofErr w:type="spellStart"/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showPage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(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) ID</w:t>
            </w:r>
          </w:p>
        </w:tc>
        <w:tc>
          <w:tcPr>
            <w:tcW w:w="716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Page Name / Purpose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home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Homepage — search, QA cards, hero banner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hospitals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Directory — 80 hospitals, filterable by city / specialty / accreditation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ambulance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Ambulance Dispatch — 3 vehicle types, real-time ETA, PCR prompt post-dispatch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paramedic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Paramedic Portal — Shift log, Patient tracker, Drug log, PCR Run Records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tourism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Health Tourism — Packages, Concierge, Wellness, Don't Die Plan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telemedicine</w:t>
            </w:r>
          </w:p>
        </w:tc>
        <w:tc>
          <w:tcPr>
            <w:tcW w:w="7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Telemedicine — Virtual consultation booking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2.2  Hospital</w:t>
      </w:r>
      <w:proofErr w:type="gramEnd"/>
      <w:r>
        <w:t xml:space="preserve"> Data (HOSPITALS Array)</w:t>
      </w:r>
    </w:p>
    <w:p w:rsidR="00FB41E9" w:rsidRDefault="00000000">
      <w:pPr>
        <w:spacing w:before="60" w:after="60"/>
      </w:pPr>
      <w:r>
        <w:t>The JS constant HOSPITALS contains 80 objects. Each object has the following fields: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1800"/>
        <w:gridCol w:w="57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8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576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Example / Notes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Unique hospital ID (1–80)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rank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City rank (1–20)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'</w:t>
            </w:r>
            <w:proofErr w:type="spellStart"/>
            <w:r>
              <w:rPr>
                <w:color w:val="000000"/>
                <w:sz w:val="18"/>
                <w:szCs w:val="18"/>
              </w:rPr>
              <w:t>Kokilaben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Dhirubhai Ambani Hospital'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city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'Mumbai' 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area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Local </w:t>
            </w:r>
            <w:proofErr w:type="spellStart"/>
            <w:r>
              <w:rPr>
                <w:color w:val="000000"/>
                <w:sz w:val="18"/>
                <w:szCs w:val="18"/>
              </w:rPr>
              <w:t>neighbourhood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— 'Andheri West'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beds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Total inpatient beds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accreditations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gramStart"/>
            <w:r>
              <w:rPr>
                <w:color w:val="000000"/>
                <w:sz w:val="18"/>
                <w:szCs w:val="18"/>
              </w:rPr>
              <w:t>string[</w:t>
            </w:r>
            <w:proofErr w:type="gram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['JCI','NABH','NABL'] — used for badge rendering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specialties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gramStart"/>
            <w:r>
              <w:rPr>
                <w:color w:val="000000"/>
                <w:sz w:val="18"/>
                <w:szCs w:val="18"/>
              </w:rPr>
              <w:t>string[</w:t>
            </w:r>
            <w:proofErr w:type="gramEnd"/>
            <w:r>
              <w:rPr>
                <w:color w:val="000000"/>
                <w:sz w:val="18"/>
                <w:szCs w:val="18"/>
              </w:rPr>
              <w:t>]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4–6 specialties — used in filters &amp; card tags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specsDetail</w:t>
            </w:r>
            <w:proofErr w:type="spellEnd"/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Full specialty list for modal &amp; search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doctors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Narrative description of medical team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facilities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Key infrastructure highlights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rating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Google-style rating (3.8–4.8)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fee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number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Approximate consultation fee in INR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awards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Notable awards / certifications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website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domain (no https://)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2.3  PCR</w:t>
      </w:r>
      <w:proofErr w:type="gramEnd"/>
      <w:r>
        <w:t xml:space="preserve"> Integration</w:t>
      </w:r>
    </w:p>
    <w:p w:rsidR="00FB41E9" w:rsidRDefault="00000000">
      <w:pPr>
        <w:spacing w:before="60" w:after="60"/>
      </w:pPr>
      <w:r>
        <w:lastRenderedPageBreak/>
        <w:t>The PCR (Pre-Hospital Care Record) system at https://pcrformambulancerun.firebaseapp.com/ is integrated in two places: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Ambulance page — after dispatch confirmation, a yellow banner appears with the auto-generated Run Reference (format: RUN-YYYYMMDD-NNN) and a button </w:t>
      </w:r>
      <w:proofErr w:type="spellStart"/>
      <w:proofErr w:type="gramStart"/>
      <w:r>
        <w:t>openPCRModal</w:t>
      </w:r>
      <w:proofErr w:type="spellEnd"/>
      <w:r>
        <w:t>(</w:t>
      </w:r>
      <w:proofErr w:type="gramEnd"/>
      <w:r>
        <w:t>) that opens the PCR app in a new tab.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Paramedic page — 4th tab 'Run Records' (🗒️) contains an </w:t>
      </w:r>
      <w:proofErr w:type="spellStart"/>
      <w:r>
        <w:t>iframe</w:t>
      </w:r>
      <w:proofErr w:type="spellEnd"/>
      <w:r>
        <w:t>-ready panel with a direct launch button and a summary of PCR modules.</w:t>
      </w:r>
    </w:p>
    <w:p w:rsidR="00FB41E9" w:rsidRDefault="00FB41E9">
      <w:pPr>
        <w:spacing w:before="40" w:after="40"/>
      </w:pPr>
    </w:p>
    <w:p w:rsidR="00FB41E9" w:rsidRDefault="00000000">
      <w:pPr>
        <w:spacing w:before="60" w:after="60"/>
      </w:pPr>
      <w:r>
        <w:t>PCR System Modules (5 total):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EMT Summary — chief complaint, mechanism, timeline (10 checkpoints)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Patient Transfer — origin/destination, handover signature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Fuel &amp; Mileage — odometer, fuel consumed, distance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Petty Cash — out-of-pocket expenses per run</w:t>
      </w:r>
    </w:p>
    <w:p w:rsidR="00FB41E9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18"/>
          <w:szCs w:val="18"/>
        </w:rPr>
        <w:t>Handing &amp; Takeover — equipment checklist, vehicle condition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2.4  Don't</w:t>
      </w:r>
      <w:proofErr w:type="gramEnd"/>
      <w:r>
        <w:t xml:space="preserve"> Die Consultancy Plan</w:t>
      </w:r>
    </w:p>
    <w:p w:rsidR="00FB41E9" w:rsidRDefault="00000000">
      <w:pPr>
        <w:spacing w:before="60" w:after="60"/>
      </w:pPr>
      <w:r>
        <w:t>Located in Health Tourism → Tab 5 '🧬 Don't Die Plan'. Three pricing tiers: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C8960C"/>
              <w:left w:val="single" w:sz="4" w:space="0" w:color="C8960C"/>
              <w:bottom w:val="single" w:sz="4" w:space="0" w:color="C8960C"/>
              <w:right w:val="single" w:sz="4" w:space="0" w:color="C8960C"/>
            </w:tcBorders>
            <w:shd w:val="clear" w:color="auto" w:fill="C89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Tier</w:t>
            </w:r>
          </w:p>
        </w:tc>
        <w:tc>
          <w:tcPr>
            <w:tcW w:w="2000" w:type="dxa"/>
            <w:tcBorders>
              <w:top w:val="single" w:sz="4" w:space="0" w:color="C8960C"/>
              <w:left w:val="single" w:sz="4" w:space="0" w:color="C8960C"/>
              <w:bottom w:val="single" w:sz="4" w:space="0" w:color="C8960C"/>
              <w:right w:val="single" w:sz="4" w:space="0" w:color="C8960C"/>
            </w:tcBorders>
            <w:shd w:val="clear" w:color="auto" w:fill="C89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Price/Month</w:t>
            </w:r>
          </w:p>
        </w:tc>
        <w:tc>
          <w:tcPr>
            <w:tcW w:w="5160" w:type="dxa"/>
            <w:tcBorders>
              <w:top w:val="single" w:sz="4" w:space="0" w:color="C8960C"/>
              <w:left w:val="single" w:sz="4" w:space="0" w:color="C8960C"/>
              <w:bottom w:val="single" w:sz="4" w:space="0" w:color="C8960C"/>
              <w:right w:val="single" w:sz="4" w:space="0" w:color="C8960C"/>
            </w:tcBorders>
            <w:shd w:val="clear" w:color="auto" w:fill="C8960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Key Inclusions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Blueprint Starter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₹85,000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60 biomarkers quarterly, basic wearable, monthly AI health score, diet + supplement protocol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Protocol Zero ⭐ Popular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₹1,65,000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111 biomarkers, MRI + body scan annually, CGM, weekly AI scores, 4 physician consultations/year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Immortal Protocol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₹4,20,000</w:t>
            </w:r>
          </w:p>
        </w:tc>
        <w:tc>
          <w:tcPr>
            <w:tcW w:w="51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Dedicated physician 24/7, epigenetic age testing, stem cell evaluation, </w:t>
            </w:r>
            <w:proofErr w:type="spellStart"/>
            <w:r>
              <w:rPr>
                <w:color w:val="000000"/>
                <w:sz w:val="18"/>
                <w:szCs w:val="18"/>
              </w:rPr>
              <w:t>personalised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supplement synthesis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spacing w:before="60" w:after="60"/>
      </w:pPr>
      <w:r>
        <w:t>The plan also features: 8 measurement cards (epigenetic age, VO₂ max, CGM, DEXA, etc.), 12-week onboarding timeline, and an FAQ section. A QA card on the homepage links directly to the Don't Die tab.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3  India</w:t>
      </w:r>
      <w:proofErr w:type="gramEnd"/>
      <w:r>
        <w:t xml:space="preserve"> Top Hospitals Ranked 2025 — Excel Reference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India_Top_Hospitals_Ranked_2025.xlsx  ·</w:t>
      </w:r>
      <w:proofErr w:type="gramEnd"/>
      <w:r>
        <w:rPr>
          <w:b/>
          <w:bCs/>
          <w:color w:val="003366"/>
        </w:rPr>
        <w:t xml:space="preserve">  47 </w:t>
      </w:r>
      <w:proofErr w:type="gramStart"/>
      <w:r>
        <w:rPr>
          <w:b/>
          <w:bCs/>
          <w:color w:val="003366"/>
        </w:rPr>
        <w:t>KB  ·</w:t>
      </w:r>
      <w:proofErr w:type="gramEnd"/>
      <w:r>
        <w:rPr>
          <w:b/>
          <w:bCs/>
          <w:color w:val="003366"/>
        </w:rPr>
        <w:t xml:space="preserve">  8 sheets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3.1  Sheet</w:t>
      </w:r>
      <w:proofErr w:type="gramEnd"/>
      <w:r>
        <w:t xml:space="preserve"> 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5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32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Sheet Name</w:t>
            </w:r>
          </w:p>
        </w:tc>
        <w:tc>
          <w:tcPr>
            <w:tcW w:w="456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Contents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🏆 National Summary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All 80 hospitals sorted by composite score. Columns: Rank, Hospital, City, Beds, JCI, NABH, NABL, Rating, Newsweek Rank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Mumbai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20 Mumbai hospitals (17 data columns per row)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Delhi-NCR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20 Delhi-NCR hospitals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Bangalore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20 Bangalore hospitals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Chennai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Top 20 Chennai hospitals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📌 Legend &amp; Notes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Colour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key, data sources, methodology notes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⭐ Multi-Platform Ratings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Google · JCI · NABH cross-reference matrix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📰 Newsweek 2026 India</w:t>
            </w:r>
          </w:p>
        </w:tc>
        <w:tc>
          <w:tcPr>
            <w:tcW w:w="4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Newsweek World Best Hospitals India rankings cross-referenced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3.2  City</w:t>
      </w:r>
      <w:proofErr w:type="gramEnd"/>
      <w:r>
        <w:t xml:space="preserve"> Sheet Column Reference (17 columns)</w:t>
      </w:r>
    </w:p>
    <w:p w:rsidR="00FB41E9" w:rsidRDefault="00000000">
      <w:pPr>
        <w:spacing w:before="60" w:after="60"/>
      </w:pPr>
      <w:r>
        <w:t>Each city sheet (Mumbai / Delhi-NCR / Bangalore / Chennai) has these columns: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Rank · Hospital Name · Area · Beds · JCI · NABH · NABL · Specialties · Rating · Fee (INR) · Doctors · Facilities · Awards · Website · Newsweek Rank · Composite Score · Notes</w:t>
      </w:r>
    </w:p>
    <w:p w:rsidR="00FB41E9" w:rsidRDefault="00FB41E9">
      <w:pPr>
        <w:spacing w:before="40" w:after="40"/>
      </w:pPr>
    </w:p>
    <w:p w:rsidR="00FB41E9" w:rsidRDefault="00000000">
      <w:pPr>
        <w:spacing w:before="60" w:after="60"/>
      </w:pPr>
      <w:proofErr w:type="spellStart"/>
      <w:r>
        <w:t>Colour</w:t>
      </w:r>
      <w:proofErr w:type="spellEnd"/>
      <w:r>
        <w:t xml:space="preserve"> coding: Green fill = JCI </w:t>
      </w:r>
      <w:proofErr w:type="gramStart"/>
      <w:r>
        <w:t>accredited  ·</w:t>
      </w:r>
      <w:proofErr w:type="gramEnd"/>
      <w:r>
        <w:t xml:space="preserve">  Blue fill = </w:t>
      </w:r>
      <w:proofErr w:type="gramStart"/>
      <w:r>
        <w:t>NABH  ·</w:t>
      </w:r>
      <w:proofErr w:type="gramEnd"/>
      <w:r>
        <w:t xml:space="preserve">  Yellow = </w:t>
      </w:r>
      <w:proofErr w:type="gramStart"/>
      <w:r>
        <w:t>NABL  ·</w:t>
      </w:r>
      <w:proofErr w:type="gramEnd"/>
      <w:r>
        <w:t xml:space="preserve">  Bold = Top 5 in city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4  GSPL</w:t>
      </w:r>
      <w:proofErr w:type="gramEnd"/>
      <w:r>
        <w:t xml:space="preserve"> McKinsey Launch Plan — Excel Reference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GSPL_McKinsey_Launch_Plan.xlsx  ·</w:t>
      </w:r>
      <w:proofErr w:type="gramEnd"/>
      <w:r>
        <w:rPr>
          <w:b/>
          <w:bCs/>
          <w:color w:val="003366"/>
        </w:rPr>
        <w:t xml:space="preserve">  36 </w:t>
      </w:r>
      <w:proofErr w:type="gramStart"/>
      <w:r>
        <w:rPr>
          <w:b/>
          <w:bCs/>
          <w:color w:val="003366"/>
        </w:rPr>
        <w:t>KB  ·</w:t>
      </w:r>
      <w:proofErr w:type="gramEnd"/>
      <w:r>
        <w:rPr>
          <w:b/>
          <w:bCs/>
          <w:color w:val="003366"/>
        </w:rPr>
        <w:t xml:space="preserve">  8 </w:t>
      </w:r>
      <w:proofErr w:type="gramStart"/>
      <w:r>
        <w:rPr>
          <w:b/>
          <w:bCs/>
          <w:color w:val="003366"/>
        </w:rPr>
        <w:t>sheets  ·</w:t>
      </w:r>
      <w:proofErr w:type="gramEnd"/>
      <w:r>
        <w:rPr>
          <w:b/>
          <w:bCs/>
          <w:color w:val="003366"/>
        </w:rPr>
        <w:t xml:space="preserve">  85 </w:t>
      </w:r>
      <w:proofErr w:type="gramStart"/>
      <w:r>
        <w:rPr>
          <w:b/>
          <w:bCs/>
          <w:color w:val="003366"/>
        </w:rPr>
        <w:t>formulas  ·</w:t>
      </w:r>
      <w:proofErr w:type="gramEnd"/>
      <w:r>
        <w:rPr>
          <w:b/>
          <w:bCs/>
          <w:color w:val="003366"/>
        </w:rPr>
        <w:t xml:space="preserve">  0 errors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4.1  Company</w:t>
      </w:r>
      <w:proofErr w:type="gramEnd"/>
      <w:r>
        <w:t xml:space="preserve"> Background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Company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sz w:val="18"/>
                <w:szCs w:val="18"/>
              </w:rPr>
              <w:t>Goldenhour</w:t>
            </w:r>
            <w:proofErr w:type="spellEnd"/>
            <w:r>
              <w:rPr>
                <w:sz w:val="18"/>
                <w:szCs w:val="18"/>
              </w:rPr>
              <w:t xml:space="preserve"> Systems Pvt Ltd (GSPL)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Brand / App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sz w:val="18"/>
                <w:szCs w:val="18"/>
              </w:rPr>
              <w:t>Ambulance.run</w:t>
            </w:r>
            <w:proofErr w:type="spellEnd"/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Founded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2016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Founders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Hemant Thackeray &amp; Jeetu Ramchandani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Certification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DIPP certified startup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Mission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Sub-8-minute ambulance response — the 'golden hour' survival window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Market Size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>India EMS ₹8,400 Cr (2024), 12% CAGR → ₹16,600 Cr by 2030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b/>
                <w:bCs/>
                <w:color w:val="003366"/>
                <w:sz w:val="18"/>
                <w:szCs w:val="18"/>
              </w:rPr>
              <w:t>Gap</w:t>
            </w:r>
          </w:p>
        </w:tc>
        <w:tc>
          <w:tcPr>
            <w:tcW w:w="65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sz w:val="18"/>
                <w:szCs w:val="18"/>
              </w:rPr>
              <w:t xml:space="preserve">India has 28,000 ambulances; WHO minimum = 141,000. </w:t>
            </w:r>
            <w:proofErr w:type="gramStart"/>
            <w:r>
              <w:rPr>
                <w:sz w:val="18"/>
                <w:szCs w:val="18"/>
              </w:rPr>
              <w:t>113,000 unit</w:t>
            </w:r>
            <w:proofErr w:type="gramEnd"/>
            <w:r>
              <w:rPr>
                <w:sz w:val="18"/>
                <w:szCs w:val="18"/>
              </w:rPr>
              <w:t xml:space="preserve"> shortfall.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4.2  Sheet</w:t>
      </w:r>
      <w:proofErr w:type="gramEnd"/>
      <w:r>
        <w:t xml:space="preserve"> Index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53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Tab</w:t>
            </w:r>
          </w:p>
        </w:tc>
        <w:tc>
          <w:tcPr>
            <w:tcW w:w="20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Sheet</w:t>
            </w:r>
          </w:p>
        </w:tc>
        <w:tc>
          <w:tcPr>
            <w:tcW w:w="536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Key Contents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Cover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Company logo area, document title, prepared by/date, confidentiality notice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Exec Summary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McKinsey SCR Framework — Situation / Complication / Resolution + 3 strategic imperatives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Situation &amp; SWOT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Market sizing, EMS gap analysis, 4×4 SWOT matrix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Strategic Gaps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 identified gaps with root cause + recommended fix for each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5-Phase Roadmap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60-month Gantt-style plan across 5 phases with funding milestones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Financial Model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5-year P&amp;L — 11 revenue streams, input/formula </w:t>
            </w:r>
            <w:proofErr w:type="spellStart"/>
            <w:r>
              <w:rPr>
                <w:color w:val="000000"/>
                <w:sz w:val="18"/>
                <w:szCs w:val="18"/>
              </w:rPr>
              <w:t>colour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coding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7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KPI Dashboard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27 metrics across Operations / Financial / Digital / Safety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8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Risk Register</w:t>
            </w:r>
          </w:p>
        </w:tc>
        <w:tc>
          <w:tcPr>
            <w:tcW w:w="5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20 risks — Probability × Impact matrix, mitigation owner, deadline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4.3  5</w:t>
      </w:r>
      <w:proofErr w:type="gramEnd"/>
      <w:r>
        <w:t>-Phase Launch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600"/>
        <w:gridCol w:w="1600"/>
        <w:gridCol w:w="2000"/>
        <w:gridCol w:w="27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16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Period</w:t>
            </w:r>
          </w:p>
        </w:tc>
        <w:tc>
          <w:tcPr>
            <w:tcW w:w="16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  <w:tc>
          <w:tcPr>
            <w:tcW w:w="20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Ambulances</w:t>
            </w:r>
          </w:p>
        </w:tc>
        <w:tc>
          <w:tcPr>
            <w:tcW w:w="276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Funding &amp; Milestones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 — Pilot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Q2–Q3 2026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 Cr seed · Mumbai launch · SaaS hospital proof-of-concept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 — Validate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Q4 2026–Q2 2027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9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A ₹50 Cr · 25 hospital SaaS contracts · PCR system live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 — Scale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Q3 2027–Q4 2028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18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500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Series B ₹200 Cr · 4 cities · </w:t>
            </w:r>
            <w:proofErr w:type="spellStart"/>
            <w:r>
              <w:rPr>
                <w:color w:val="000000"/>
                <w:sz w:val="18"/>
                <w:szCs w:val="18"/>
              </w:rPr>
              <w:t>MedRoute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Health Tourism live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lastRenderedPageBreak/>
              <w:t>4 — National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2029–2030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24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2,000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C ₹500 Cr · National + EV JV · 300 SaaS clients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 — Platform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2031</w:t>
            </w:r>
          </w:p>
        </w:tc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12 months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10,000</w:t>
            </w:r>
          </w:p>
        </w:tc>
        <w:tc>
          <w:tcPr>
            <w:tcW w:w="2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IPO · 800 SaaS clients · Don't Die premium tier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4.4  Financial</w:t>
      </w:r>
      <w:proofErr w:type="gramEnd"/>
      <w:r>
        <w:t xml:space="preserve"> Model — 5-Year Summary</w:t>
      </w:r>
    </w:p>
    <w:p w:rsidR="00FB41E9" w:rsidRDefault="00000000">
      <w:pPr>
        <w:spacing w:before="60" w:after="60"/>
      </w:pPr>
      <w:proofErr w:type="spellStart"/>
      <w:r>
        <w:t>Colour</w:t>
      </w:r>
      <w:proofErr w:type="spellEnd"/>
      <w:r>
        <w:t xml:space="preserve"> coding in the Excel file: Blue text = hardcoded </w:t>
      </w:r>
      <w:proofErr w:type="gramStart"/>
      <w:r>
        <w:t>input  ·</w:t>
      </w:r>
      <w:proofErr w:type="gramEnd"/>
      <w:r>
        <w:t xml:space="preserve">  Black = </w:t>
      </w:r>
      <w:proofErr w:type="gramStart"/>
      <w:r>
        <w:t>formula  ·</w:t>
      </w:r>
      <w:proofErr w:type="gramEnd"/>
      <w:r>
        <w:t xml:space="preserve">  Green = cross-sheet link</w:t>
      </w:r>
    </w:p>
    <w:p w:rsidR="00FB41E9" w:rsidRDefault="00FB41E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FY2026E</w:t>
            </w:r>
          </w:p>
        </w:tc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FY2027E</w:t>
            </w:r>
          </w:p>
        </w:tc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FY2028E</w:t>
            </w:r>
          </w:p>
        </w:tc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FY2029E</w:t>
            </w:r>
          </w:p>
        </w:tc>
        <w:tc>
          <w:tcPr>
            <w:tcW w:w="1872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FY2030E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10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100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500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2,000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66CC"/>
                <w:sz w:val="18"/>
                <w:szCs w:val="18"/>
              </w:rPr>
              <w:t xml:space="preserve">10,000 </w:t>
            </w:r>
            <w:proofErr w:type="spellStart"/>
            <w:r>
              <w:rPr>
                <w:color w:val="0066CC"/>
                <w:sz w:val="18"/>
                <w:szCs w:val="18"/>
              </w:rPr>
              <w:t>amb</w:t>
            </w:r>
            <w:proofErr w:type="spellEnd"/>
            <w:r>
              <w:rPr>
                <w:color w:val="0066CC"/>
                <w:sz w:val="18"/>
                <w:szCs w:val="18"/>
              </w:rPr>
              <w:t>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4 trips/day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8 trips/day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 trips/day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12 trips/day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14 trips/day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₹1,200/trip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₹1,500/trip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₹1,800/trip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₹2,000/trip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₹2,200/trip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 SaaS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25 SaaS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100 SaaS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300 SaaS</w:t>
            </w:r>
          </w:p>
        </w:tc>
        <w:tc>
          <w:tcPr>
            <w:tcW w:w="187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800 SaaS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4.5  Critical</w:t>
      </w:r>
      <w:proofErr w:type="gramEnd"/>
      <w:r>
        <w:t xml:space="preserve"> Issue Fixed — The ₹318 Trillion Error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>The original Golden Opportunity.xlsx had a fatal assumption: Year 1 talent cost implied 141,000 ambulances fully staffed from Day 1, producing a ₹318 Trillion expense — larger than India's GDP. The McKinsey model fixes this with phased hiring (30 → 18,000 headcount over 5 years) aligned to the ambulance fleet rollout.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4.6  11</w:t>
      </w:r>
      <w:proofErr w:type="gramEnd"/>
      <w:r>
        <w:t xml:space="preserve"> Revenue Streams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1. Ambulance trip fees (B2C + B2B)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2. Hospital SaaS subscription (₹2–5L/hospital/year)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3. EMR / PCR documentation platform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4. Paramedic training &amp; certification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5. Medical tourism facilitation (</w:t>
      </w:r>
      <w:proofErr w:type="spellStart"/>
      <w:r>
        <w:t>MedRoute</w:t>
      </w:r>
      <w:proofErr w:type="spellEnd"/>
      <w:r>
        <w:t xml:space="preserve"> commission)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6. Don't Die longevity consultancy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7. Telemedicine platform (per-consult fee)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8. EV ambulance manufacturing JV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9. Government EMRI contract bidding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10. Insurance data &amp; analytics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11. Pharmacy &amp; cold-chain logistics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5  Quick</w:t>
      </w:r>
      <w:proofErr w:type="gramEnd"/>
      <w:r>
        <w:t>-Reference Cards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 xml:space="preserve">Card A — </w:t>
      </w:r>
      <w:proofErr w:type="spellStart"/>
      <w:r>
        <w:t>MedRoute</w:t>
      </w:r>
      <w:proofErr w:type="spellEnd"/>
      <w:r>
        <w:t xml:space="preserve"> Key JS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696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showPage</w:t>
            </w:r>
            <w:proofErr w:type="spellEnd"/>
            <w:r>
              <w:rPr>
                <w:color w:val="000000"/>
                <w:sz w:val="18"/>
                <w:szCs w:val="18"/>
              </w:rPr>
              <w:t>(id)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Navigate between pages — home, hospitals, ambulance, paramedic, tourism, telemedicine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renderHospitals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Filters and renders hospital cards based on city/specialty/accreditation dropdowns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renderHomeGrid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Renders the 6 random hospital cards on the homepage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cardHTML</w:t>
            </w:r>
            <w:proofErr w:type="spellEnd"/>
            <w:r>
              <w:rPr>
                <w:color w:val="000000"/>
                <w:sz w:val="18"/>
                <w:szCs w:val="18"/>
              </w:rPr>
              <w:t>(h)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Returns the HTML string for a single hospital card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openHospital</w:t>
            </w:r>
            <w:proofErr w:type="spellEnd"/>
            <w:r>
              <w:rPr>
                <w:color w:val="000000"/>
                <w:sz w:val="18"/>
                <w:szCs w:val="18"/>
              </w:rPr>
              <w:t>(id)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Opens the hospital detail modal, fills all fields from </w:t>
            </w:r>
            <w:proofErr w:type="gramStart"/>
            <w:r>
              <w:rPr>
                <w:color w:val="000000"/>
                <w:sz w:val="18"/>
                <w:szCs w:val="18"/>
              </w:rPr>
              <w:t>HOSPITALS[</w:t>
            </w:r>
            <w:proofErr w:type="gramEnd"/>
            <w:r>
              <w:rPr>
                <w:color w:val="000000"/>
                <w:sz w:val="18"/>
                <w:szCs w:val="18"/>
              </w:rPr>
              <w:t>id]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switchTab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el,id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Tab switcher used on ambulance, paramedic, and tourism pages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confirmAmbulance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Submits ambulance dispatch, shows ETA, triggers PCR prompt banner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openPCRModal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Opens PCR app at pcrformambulancerun.firebaseapp.com in new tab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showToast</w:t>
            </w:r>
            <w:proofErr w:type="spellEnd"/>
            <w:r>
              <w:rPr>
                <w:color w:val="000000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color w:val="000000"/>
                <w:sz w:val="18"/>
                <w:szCs w:val="18"/>
              </w:rPr>
              <w:t>msg,type</w:t>
            </w:r>
            <w:proofErr w:type="spellEnd"/>
            <w:proofErr w:type="gramEnd"/>
            <w:r>
              <w:rPr>
                <w:color w:val="000000"/>
                <w:sz w:val="18"/>
                <w:szCs w:val="18"/>
              </w:rPr>
              <w:t>)</w:t>
            </w:r>
          </w:p>
        </w:tc>
        <w:tc>
          <w:tcPr>
            <w:tcW w:w="69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Shows a 3-second notification toast — type: success / '' / warning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Card B — Hospital Filter Logic</w:t>
      </w:r>
    </w:p>
    <w:p w:rsidR="00FB41E9" w:rsidRDefault="00000000">
      <w:pPr>
        <w:spacing w:before="60" w:after="60"/>
      </w:pPr>
      <w:r>
        <w:t xml:space="preserve">The </w:t>
      </w:r>
      <w:proofErr w:type="spellStart"/>
      <w:proofErr w:type="gramStart"/>
      <w:r>
        <w:t>renderHospitals</w:t>
      </w:r>
      <w:proofErr w:type="spellEnd"/>
      <w:r>
        <w:t>(</w:t>
      </w:r>
      <w:proofErr w:type="gramEnd"/>
      <w:r>
        <w:t>) function applies four sequential filters: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City: </w:t>
      </w:r>
      <w:proofErr w:type="spellStart"/>
      <w:proofErr w:type="gramStart"/>
      <w:r>
        <w:t>h.city</w:t>
      </w:r>
      <w:proofErr w:type="spellEnd"/>
      <w:proofErr w:type="gramEnd"/>
      <w:r>
        <w:t xml:space="preserve"> === </w:t>
      </w:r>
      <w:proofErr w:type="spellStart"/>
      <w:r>
        <w:t>selectedCity</w:t>
      </w:r>
      <w:proofErr w:type="spellEnd"/>
      <w:r>
        <w:t xml:space="preserve"> (or 'all')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Specialty: </w:t>
      </w:r>
      <w:proofErr w:type="spellStart"/>
      <w:proofErr w:type="gramStart"/>
      <w:r>
        <w:t>h.specialties</w:t>
      </w:r>
      <w:proofErr w:type="gramEnd"/>
      <w:r>
        <w:t>.</w:t>
      </w:r>
      <w:proofErr w:type="gramStart"/>
      <w:r>
        <w:t>join</w:t>
      </w:r>
      <w:proofErr w:type="spellEnd"/>
      <w:r>
        <w:t>(</w:t>
      </w:r>
      <w:proofErr w:type="gramEnd"/>
      <w:r>
        <w:t>' '</w:t>
      </w:r>
      <w:proofErr w:type="gramStart"/>
      <w:r>
        <w:t>).includes</w:t>
      </w:r>
      <w:proofErr w:type="gramEnd"/>
      <w:r>
        <w:t xml:space="preserve">(spec) OR </w:t>
      </w:r>
      <w:proofErr w:type="spellStart"/>
      <w:proofErr w:type="gramStart"/>
      <w:r>
        <w:t>h.specsDetail.includes</w:t>
      </w:r>
      <w:proofErr w:type="spellEnd"/>
      <w:proofErr w:type="gramEnd"/>
      <w:r>
        <w:t>(spec)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Accreditation: 'JCI + NABH' checks both </w:t>
      </w:r>
      <w:proofErr w:type="spellStart"/>
      <w:proofErr w:type="gramStart"/>
      <w:r>
        <w:t>h.accreditations</w:t>
      </w:r>
      <w:proofErr w:type="gramEnd"/>
      <w:r>
        <w:t>.includes</w:t>
      </w:r>
      <w:proofErr w:type="spellEnd"/>
      <w:r>
        <w:t>('JCI') &amp;&amp; includes('NABH')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Search text: name / area / </w:t>
      </w:r>
      <w:proofErr w:type="spellStart"/>
      <w:r>
        <w:t>specsDetail</w:t>
      </w:r>
      <w:proofErr w:type="spellEnd"/>
      <w:r>
        <w:t xml:space="preserve"> / doctors — all lowercased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Card C — PCR Run Reference Format</w:t>
      </w:r>
    </w:p>
    <w:p w:rsidR="00FB41E9" w:rsidRDefault="00000000">
      <w:pPr>
        <w:spacing w:before="60" w:after="60"/>
      </w:pPr>
      <w:r>
        <w:t>Auto-generated when ambulance is dispatched:</w:t>
      </w:r>
    </w:p>
    <w:p w:rsidR="00FB41E9" w:rsidRDefault="00000000">
      <w:pPr>
        <w:spacing w:before="60" w:after="60"/>
      </w:pPr>
      <w:r>
        <w:rPr>
          <w:b/>
          <w:bCs/>
          <w:color w:val="0066CC"/>
        </w:rPr>
        <w:t>Format:  RUN-YYYYMMDD-NNN</w:t>
      </w:r>
      <w:proofErr w:type="gramStart"/>
      <w:r>
        <w:rPr>
          <w:b/>
          <w:bCs/>
          <w:color w:val="0066CC"/>
        </w:rPr>
        <w:t xml:space="preserve">   (</w:t>
      </w:r>
      <w:proofErr w:type="gramEnd"/>
      <w:r>
        <w:rPr>
          <w:b/>
          <w:bCs/>
          <w:color w:val="0066CC"/>
        </w:rPr>
        <w:t>e.g. RUN-20260317-427)</w:t>
      </w:r>
    </w:p>
    <w:p w:rsidR="00FB41E9" w:rsidRDefault="00000000">
      <w:pPr>
        <w:spacing w:before="60" w:after="60"/>
      </w:pPr>
      <w:r>
        <w:rPr>
          <w:color w:val="0066CC"/>
        </w:rPr>
        <w:t>Vehicle ID:  AMB-NNNN</w:t>
      </w:r>
      <w:proofErr w:type="gramStart"/>
      <w:r>
        <w:rPr>
          <w:color w:val="0066CC"/>
        </w:rPr>
        <w:t xml:space="preserve">   (</w:t>
      </w:r>
      <w:proofErr w:type="gramEnd"/>
      <w:r>
        <w:rPr>
          <w:color w:val="0066CC"/>
        </w:rPr>
        <w:t>e.g. AMB-3921)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Card D — McKinsey SCR Framework (Exec Summary)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1800"/>
        <w:gridCol w:w="612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180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Category</w:t>
            </w:r>
          </w:p>
        </w:tc>
        <w:tc>
          <w:tcPr>
            <w:tcW w:w="6120" w:type="dxa"/>
            <w:tcBorders>
              <w:top w:val="single" w:sz="4" w:space="0" w:color="003366"/>
              <w:left w:val="single" w:sz="4" w:space="0" w:color="003366"/>
              <w:bottom w:val="single" w:sz="4" w:space="0" w:color="003366"/>
              <w:right w:val="single" w:sz="4" w:space="0" w:color="003366"/>
            </w:tcBorders>
            <w:shd w:val="clear" w:color="auto" w:fill="00336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Key Point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Situation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India has 28,000 ambulances vs WHO-recommended 141,000. Golden hour mortality preventable.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Complication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No unified tech platform, EV transition gap, regulatory fragmentation, ₹318T modelling error in original plan.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</w:t>
            </w:r>
          </w:p>
        </w:tc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Resolution</w:t>
            </w:r>
          </w:p>
        </w:tc>
        <w:tc>
          <w:tcPr>
            <w:tcW w:w="61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Phased 5-year rollout: Pilot → Validate → Scale → National → Platform IPO. Three imperatives: Technology-first, Asset-light, Government partnership.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Card E — Don't Die Biomarkers (111 Panel, Protocol Zero)</w:t>
      </w:r>
    </w:p>
    <w:p w:rsidR="00FB41E9" w:rsidRDefault="00000000">
      <w:pPr>
        <w:spacing w:before="60" w:after="60"/>
      </w:pPr>
      <w:r>
        <w:lastRenderedPageBreak/>
        <w:t>The Protocol Zero tier tracks 111 biomarkers quarterly. Key categories: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Cardiovascular: ApoB, LDL-P, </w:t>
      </w:r>
      <w:proofErr w:type="spellStart"/>
      <w:r>
        <w:t>Lp</w:t>
      </w:r>
      <w:proofErr w:type="spellEnd"/>
      <w:r>
        <w:t xml:space="preserve">(a), </w:t>
      </w:r>
      <w:proofErr w:type="spellStart"/>
      <w:r>
        <w:t>hs</w:t>
      </w:r>
      <w:proofErr w:type="spellEnd"/>
      <w:r>
        <w:t>-CRP, homocysteine, fibrinogen, HbA1c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Hormonal: testosterone, DHEA-S, IGF-1, thyroid panel (TSH/T3/T4)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Metabolic: insulin, fasting glucose, HOMA-IR, uric acid, omega-3 index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Longevity: telomere length, epigenetic clock (</w:t>
      </w:r>
      <w:proofErr w:type="spellStart"/>
      <w:r>
        <w:t>DunedinPACE</w:t>
      </w:r>
      <w:proofErr w:type="spellEnd"/>
      <w:r>
        <w:t>), NAD+ levels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Imaging: annual full-body MRI, DEXA scan (visceral fat + bone density), CT calcium score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Wearables: VO₂ max, HRV, sleep staging, CGM (continuous glucose monitor)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6  Recommended</w:t>
      </w:r>
      <w:proofErr w:type="gramEnd"/>
      <w:r>
        <w:t xml:space="preserve"> Next Steps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6.1  For</w:t>
      </w:r>
      <w:proofErr w:type="gramEnd"/>
      <w:r>
        <w:t xml:space="preserve"> GSPL / </w:t>
      </w:r>
      <w:proofErr w:type="spellStart"/>
      <w:r>
        <w:t>Ambulance.run</w:t>
      </w:r>
      <w:proofErr w:type="spellEnd"/>
      <w:r>
        <w:t xml:space="preserve"> (Immediate — Q2 2026)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Lock Phase 1: Identify 10 ambulances for Mumbai pilot — Andheri / Bandra / Juhu corridors (highest traffic density).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Approach 3 anchor hospitals for SaaS pilot: </w:t>
      </w:r>
      <w:proofErr w:type="spellStart"/>
      <w:r>
        <w:t>Kokilaben</w:t>
      </w:r>
      <w:proofErr w:type="spellEnd"/>
      <w:r>
        <w:t>, Lilavati, Hinduja — offer 6-month free trial in exchange for data sharing rights.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Fix the financial model: Share the corrected McKinsey Excel with potential seed investors to replace the original plan.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Register on Government portal: NHA (National Health Authority) empanelment for Ayushman Bharat network — unlocks government trip revenue.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EV partnership: Initiate conversation with Tata Motors </w:t>
      </w:r>
      <w:proofErr w:type="spellStart"/>
      <w:r>
        <w:t>Nexon.ev</w:t>
      </w:r>
      <w:proofErr w:type="spellEnd"/>
      <w:r>
        <w:t xml:space="preserve"> commercial fleet division for ambulance conversion tie-up.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6.2  For</w:t>
      </w:r>
      <w:proofErr w:type="gramEnd"/>
      <w:r>
        <w:t xml:space="preserve"> </w:t>
      </w:r>
      <w:proofErr w:type="spellStart"/>
      <w:r>
        <w:t>MedRoute</w:t>
      </w:r>
      <w:proofErr w:type="spellEnd"/>
      <w:r>
        <w:t xml:space="preserve"> Website (Technical — Next Sprint)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Deploy MedRoute_India.html to a static host (Netlify / </w:t>
      </w:r>
      <w:proofErr w:type="spellStart"/>
      <w:r>
        <w:t>Vercel</w:t>
      </w:r>
      <w:proofErr w:type="spellEnd"/>
      <w:r>
        <w:t xml:space="preserve"> / GitHub Pages) — zero cost, HTTPS out of the box.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Add a backend: Connect the hospital enquiry form to Firebase </w:t>
      </w:r>
      <w:proofErr w:type="spellStart"/>
      <w:r>
        <w:t>Firestore</w:t>
      </w:r>
      <w:proofErr w:type="spellEnd"/>
      <w:r>
        <w:t xml:space="preserve"> so leads are captured automatically.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SEO: Add meta tags, Open Graph tags, and sitemap.xml — the HTML currently has none.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Google Analytics 4: Add tracking snippet to measure which hospitals get the most clicks.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Monetisation</w:t>
      </w:r>
      <w:proofErr w:type="spellEnd"/>
      <w:r>
        <w:t>: Add a 'Get a Quote' CTA to each hospital card that captures name + phone + treatment interest → GSPL sales pipeline.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6.3  For</w:t>
      </w:r>
      <w:proofErr w:type="gramEnd"/>
      <w:r>
        <w:t xml:space="preserve"> Don't Die Plan (Revenue — Within 3 Months)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Partner with a NABL-certified lab (SRL / Dr Lal </w:t>
      </w:r>
      <w:proofErr w:type="spellStart"/>
      <w:r>
        <w:t>PathLabs</w:t>
      </w:r>
      <w:proofErr w:type="spellEnd"/>
      <w:r>
        <w:t>) for the 111-biomarker panel at bulk rates.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Integrate with Continuous Glucose Monitor brands: Abbott </w:t>
      </w:r>
      <w:proofErr w:type="spellStart"/>
      <w:r>
        <w:t>FreeStyle</w:t>
      </w:r>
      <w:proofErr w:type="spellEnd"/>
      <w:r>
        <w:t xml:space="preserve"> Libre or Dexcom G7 (both available in India).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Create a landing page for Protocol Zero — run Google Ads targeting 'health </w:t>
      </w:r>
      <w:proofErr w:type="spellStart"/>
      <w:r>
        <w:t>optimisation</w:t>
      </w:r>
      <w:proofErr w:type="spellEnd"/>
      <w:r>
        <w:t xml:space="preserve"> Mumbai' / 'longevity checkup India'.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Hire 1 dedicated lifestyle physician (MD + lifestyle medicine certification) as the anchor for the Immortal Protocol tier.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6.4  Funding</w:t>
      </w:r>
      <w:proofErr w:type="gramEnd"/>
      <w:r>
        <w:t xml:space="preserve"> Milestones to Prepare For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576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4" w:space="0" w:color="CC0000"/>
              <w:left w:val="single" w:sz="4" w:space="0" w:color="CC0000"/>
              <w:bottom w:val="single" w:sz="4" w:space="0" w:color="CC0000"/>
              <w:right w:val="single" w:sz="4" w:space="0" w:color="CC0000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Round</w:t>
            </w:r>
          </w:p>
        </w:tc>
        <w:tc>
          <w:tcPr>
            <w:tcW w:w="2000" w:type="dxa"/>
            <w:tcBorders>
              <w:top w:val="single" w:sz="4" w:space="0" w:color="CC0000"/>
              <w:left w:val="single" w:sz="4" w:space="0" w:color="CC0000"/>
              <w:bottom w:val="single" w:sz="4" w:space="0" w:color="CC0000"/>
              <w:right w:val="single" w:sz="4" w:space="0" w:color="CC0000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5760" w:type="dxa"/>
            <w:tcBorders>
              <w:top w:val="single" w:sz="4" w:space="0" w:color="CC0000"/>
              <w:left w:val="single" w:sz="4" w:space="0" w:color="CC0000"/>
              <w:bottom w:val="single" w:sz="4" w:space="0" w:color="CC0000"/>
              <w:right w:val="single" w:sz="4" w:space="0" w:color="CC0000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Investors Will Want to See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Seed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 Cr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 ambulances operating, 1 hospital SaaS contract signed, sub-10-min average response time data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A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₹50 Cr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100 ambulances, unit economics proven (CAC &lt; LTV × 3), PCR data showing clinical outcomes improvement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B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₹200 Cr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4-city presence, 500 ambulances, 100 hospital clients, </w:t>
            </w:r>
            <w:proofErr w:type="spellStart"/>
            <w:r>
              <w:rPr>
                <w:color w:val="000000"/>
                <w:sz w:val="18"/>
                <w:szCs w:val="18"/>
              </w:rPr>
              <w:t>MedRoute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contributing 15%+ revenue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Series C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₹500 Cr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National footprint, EV fleet transition started, profitability visible by FY2029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IPO</w:t>
            </w:r>
          </w:p>
        </w:tc>
        <w:tc>
          <w:tcPr>
            <w:tcW w:w="20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TBD</w:t>
            </w:r>
          </w:p>
        </w:tc>
        <w:tc>
          <w:tcPr>
            <w:tcW w:w="57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10,000 ambulances, platform revenue dominant, Don't Die &amp; </w:t>
            </w:r>
            <w:proofErr w:type="spellStart"/>
            <w:r>
              <w:rPr>
                <w:color w:val="000000"/>
                <w:sz w:val="18"/>
                <w:szCs w:val="18"/>
              </w:rPr>
              <w:t>MedRoute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as standalone profit </w:t>
            </w:r>
            <w:proofErr w:type="spellStart"/>
            <w:r>
              <w:rPr>
                <w:color w:val="000000"/>
                <w:sz w:val="18"/>
                <w:szCs w:val="18"/>
              </w:rPr>
              <w:t>centres</w:t>
            </w:r>
            <w:proofErr w:type="spellEnd"/>
          </w:p>
        </w:tc>
      </w:tr>
    </w:tbl>
    <w:p w:rsidR="00FB41E9" w:rsidRDefault="00FB41E9">
      <w:pPr>
        <w:spacing w:before="40" w:after="40"/>
      </w:pPr>
    </w:p>
    <w:p w:rsidR="00FB41E9" w:rsidRDefault="00FB41E9">
      <w:pPr>
        <w:spacing w:before="40" w:after="40"/>
      </w:pP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This document was prepared by Claude (Anthropic) for Hemant Thackeray · </w:t>
      </w:r>
      <w:proofErr w:type="spellStart"/>
      <w:r>
        <w:rPr>
          <w:b/>
          <w:bCs/>
          <w:color w:val="003366"/>
        </w:rPr>
        <w:t>Goldenhour</w:t>
      </w:r>
      <w:proofErr w:type="spellEnd"/>
      <w:r>
        <w:rPr>
          <w:b/>
          <w:bCs/>
          <w:color w:val="003366"/>
        </w:rPr>
        <w:t xml:space="preserve"> Systems Pvt Ltd · March 2026. All financial projections are illustrative models for planning purposes and do not constitute investment advice.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>7  IIM</w:t>
      </w:r>
      <w:proofErr w:type="gramEnd"/>
      <w:r>
        <w:t xml:space="preserve"> Revenue Rethink — B2B Model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GSPL_IIM_Revenue_Rethink.xlsx  ·</w:t>
      </w:r>
      <w:proofErr w:type="gramEnd"/>
      <w:r>
        <w:rPr>
          <w:b/>
          <w:bCs/>
          <w:color w:val="003366"/>
        </w:rPr>
        <w:t xml:space="preserve">  8 </w:t>
      </w:r>
      <w:proofErr w:type="gramStart"/>
      <w:r>
        <w:rPr>
          <w:b/>
          <w:bCs/>
          <w:color w:val="003366"/>
        </w:rPr>
        <w:t>sheets  ·</w:t>
      </w:r>
      <w:proofErr w:type="gramEnd"/>
      <w:r>
        <w:rPr>
          <w:b/>
          <w:bCs/>
          <w:color w:val="003366"/>
        </w:rPr>
        <w:t xml:space="preserve">  76 </w:t>
      </w:r>
      <w:proofErr w:type="gramStart"/>
      <w:r>
        <w:rPr>
          <w:b/>
          <w:bCs/>
          <w:color w:val="003366"/>
        </w:rPr>
        <w:t>formulas  ·</w:t>
      </w:r>
      <w:proofErr w:type="gramEnd"/>
      <w:r>
        <w:rPr>
          <w:b/>
          <w:bCs/>
          <w:color w:val="003366"/>
        </w:rPr>
        <w:t xml:space="preserve">  0 errors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7.1  The</w:t>
      </w:r>
      <w:proofErr w:type="gramEnd"/>
      <w:r>
        <w:t xml:space="preserve"> Core Insight</w:t>
      </w:r>
    </w:p>
    <w:p w:rsidR="00FB41E9" w:rsidRDefault="00000000">
      <w:pPr>
        <w:spacing w:before="60" w:after="60"/>
      </w:pPr>
      <w:r>
        <w:t>Patient = Beneficiary, not Customer. Every revenue stream targets B2B buyers — hospitals, government, insurers, corporates, pharma. Patient pays ₹0.</w:t>
      </w:r>
    </w:p>
    <w:p w:rsidR="00FB41E9" w:rsidRDefault="00000000">
      <w:pPr>
        <w:spacing w:before="60" w:after="60"/>
      </w:pPr>
      <w:r>
        <w:t>Analogy 1 — Google: users (searchers) are not customers, advertisers are. Analogy 2 — Stripe: charges the merchant, not the consumer.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7.2  8</w:t>
      </w:r>
      <w:proofErr w:type="gramEnd"/>
      <w:r>
        <w:t xml:space="preserve"> Revenue Streams (Patient-Free)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Stream</w:t>
            </w:r>
          </w:p>
        </w:tc>
        <w:tc>
          <w:tcPr>
            <w:tcW w:w="288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Payer</w:t>
            </w:r>
          </w:p>
        </w:tc>
        <w:tc>
          <w:tcPr>
            <w:tcW w:w="288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Referral Fee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Private hospitals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₹500–3,000/patient delivered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SaaS (dispatch + EMR)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chains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₹2–5L/hospital/year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Government EMRI Contract (108)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State governments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₹300–500/trip (guaranteed)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Corporate Campus SLA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IT parks / enterprises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₹5–20L/campus/year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Insurance Data API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Health + motor insurers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₹50–200/claim + API sub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Pharma Kit Co-branding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Sun, Cipla, Dr Reddy's etc.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₹10–40L/year per company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EMT Training &amp; Certification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Individuals + hospitals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₹30K/student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Don't Die Consultancy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HNI patients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₹85K–4.2L/month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7.3  Win</w:t>
      </w:r>
      <w:proofErr w:type="gramEnd"/>
      <w:r>
        <w:t>-Win Stakeholder Logic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Hospitals win: pre-diagnosed patients arrive with 3 vitals checkpoints + PCR record, reducing ED intake time ~40%.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Government wins: tech-enabled 108 at 15–25% lower cost + real-time EMS KPI dashboard for Health Ministry.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Insurers win: GPS-tagged, timestamped, ICD-10-coded PCR data = tamper-proof claim evidence. Fraud ↓ 20–30%.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>Corporates win: guaranteed 5-min SLA + post-incident PCR for insurance/legal. HR duty-of-care fulfilled.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Patients win: FREE emergency transport, </w:t>
      </w:r>
      <w:proofErr w:type="spellStart"/>
      <w:r>
        <w:t>subsidised</w:t>
      </w:r>
      <w:proofErr w:type="spellEnd"/>
      <w:r>
        <w:t xml:space="preserve"> entirely by B2B revenue. Routed to best-fit hospital, not just nearest.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7.4  Revised</w:t>
      </w:r>
      <w:proofErr w:type="gramEnd"/>
      <w:r>
        <w:t xml:space="preserve"> Financial Snapshot (FY2028E)</w:t>
      </w:r>
    </w:p>
    <w:p w:rsidR="00FB41E9" w:rsidRDefault="00000000">
      <w:pPr>
        <w:spacing w:before="60" w:after="60"/>
      </w:pPr>
      <w:r>
        <w:t>At 600 ambulances on platform, 200 hospital SaaS clients, 300 corporate campuses, 200K insurance claims: total B2B revenue ~₹132 Cr. Gross margin ~72%. EBITDA positive. Compare to original patient-fee model at same volume: ~₹7 Cr revenue, 25% margin.</w:t>
      </w:r>
    </w:p>
    <w:p w:rsidR="00FB41E9" w:rsidRDefault="00000000">
      <w:r>
        <w:br w:type="page"/>
      </w:r>
    </w:p>
    <w:p w:rsidR="00FB41E9" w:rsidRDefault="00000000">
      <w:pPr>
        <w:pStyle w:val="Heading1"/>
        <w:pBdr>
          <w:bottom w:val="single" w:sz="6" w:space="4" w:color="003366"/>
        </w:pBdr>
      </w:pPr>
      <w:proofErr w:type="gramStart"/>
      <w:r>
        <w:lastRenderedPageBreak/>
        <w:t xml:space="preserve">8  </w:t>
      </w:r>
      <w:proofErr w:type="spellStart"/>
      <w:r>
        <w:t>GoldenOS</w:t>
      </w:r>
      <w:proofErr w:type="spellEnd"/>
      <w:proofErr w:type="gramEnd"/>
      <w:r>
        <w:t xml:space="preserve"> — AI EMS Intelligence Platform</w:t>
      </w: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File: </w:t>
      </w:r>
      <w:proofErr w:type="gramStart"/>
      <w:r>
        <w:rPr>
          <w:b/>
          <w:bCs/>
          <w:color w:val="003366"/>
        </w:rPr>
        <w:t>GSPL_GoldenOS_Niche_Strategy.xlsx  ·</w:t>
      </w:r>
      <w:proofErr w:type="gramEnd"/>
      <w:r>
        <w:rPr>
          <w:b/>
          <w:bCs/>
          <w:color w:val="003366"/>
        </w:rPr>
        <w:t xml:space="preserve">  8 </w:t>
      </w:r>
      <w:proofErr w:type="gramStart"/>
      <w:r>
        <w:rPr>
          <w:b/>
          <w:bCs/>
          <w:color w:val="003366"/>
        </w:rPr>
        <w:t>sheets  ·</w:t>
      </w:r>
      <w:proofErr w:type="gramEnd"/>
      <w:r>
        <w:rPr>
          <w:b/>
          <w:bCs/>
          <w:color w:val="003366"/>
        </w:rPr>
        <w:t xml:space="preserve">  52 </w:t>
      </w:r>
      <w:proofErr w:type="gramStart"/>
      <w:r>
        <w:rPr>
          <w:b/>
          <w:bCs/>
          <w:color w:val="003366"/>
        </w:rPr>
        <w:t>formulas  ·</w:t>
      </w:r>
      <w:proofErr w:type="gramEnd"/>
      <w:r>
        <w:rPr>
          <w:b/>
          <w:bCs/>
          <w:color w:val="003366"/>
        </w:rPr>
        <w:t xml:space="preserve">  0 errors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8.1  The</w:t>
      </w:r>
      <w:proofErr w:type="gramEnd"/>
      <w:r>
        <w:t xml:space="preserve"> Strategic Niche</w:t>
      </w:r>
    </w:p>
    <w:p w:rsidR="00FB41E9" w:rsidRDefault="00000000">
      <w:pPr>
        <w:spacing w:before="60" w:after="60"/>
      </w:pPr>
      <w:proofErr w:type="spellStart"/>
      <w:r>
        <w:t>RED.Health</w:t>
      </w:r>
      <w:proofErr w:type="spellEnd"/>
      <w:r>
        <w:t xml:space="preserve"> (</w:t>
      </w:r>
      <w:proofErr w:type="spellStart"/>
      <w:r>
        <w:t>fmr</w:t>
      </w:r>
      <w:proofErr w:type="spellEnd"/>
      <w:r>
        <w:t xml:space="preserve">. </w:t>
      </w:r>
      <w:proofErr w:type="spellStart"/>
      <w:r>
        <w:t>StanPlus</w:t>
      </w:r>
      <w:proofErr w:type="spellEnd"/>
      <w:r>
        <w:t>) raised $43M, reached ₹100 Cr revenue (FY24), lost ₹31.7 Cr in FY23 alone. Their model: ambulance operations + GPS dispatch. No AI. No ABDM integration. No clinical decision support.</w:t>
      </w:r>
    </w:p>
    <w:p w:rsidR="00FB41E9" w:rsidRDefault="00000000">
      <w:pPr>
        <w:spacing w:before="60" w:after="60"/>
      </w:pPr>
      <w:r>
        <w:t xml:space="preserve">GSPL's niche: become the Operating System of India's EMS stack. Don't compete on fleet — compete on INTELLIGENCE. </w:t>
      </w:r>
      <w:proofErr w:type="spellStart"/>
      <w:r>
        <w:t>GoldenOS</w:t>
      </w:r>
      <w:proofErr w:type="spellEnd"/>
      <w:r>
        <w:t xml:space="preserve"> is the brain that powers every ambulance in India, including RED's.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 xml:space="preserve">8.2  </w:t>
      </w:r>
      <w:proofErr w:type="spellStart"/>
      <w:r>
        <w:t>GoldenOS</w:t>
      </w:r>
      <w:proofErr w:type="spellEnd"/>
      <w:proofErr w:type="gramEnd"/>
      <w:r>
        <w:t xml:space="preserve"> — 5 Product Layers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360"/>
        <w:gridCol w:w="280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Layer</w:t>
            </w:r>
          </w:p>
        </w:tc>
        <w:tc>
          <w:tcPr>
            <w:tcW w:w="436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  <w:tc>
          <w:tcPr>
            <w:tcW w:w="2800" w:type="dxa"/>
            <w:tcBorders>
              <w:top w:val="single" w:sz="4" w:space="0" w:color="0066CC"/>
              <w:left w:val="single" w:sz="4" w:space="0" w:color="0066CC"/>
              <w:bottom w:val="single" w:sz="4" w:space="0" w:color="0066CC"/>
              <w:right w:val="single" w:sz="4" w:space="0" w:color="0066CC"/>
            </w:tcBorders>
            <w:shd w:val="clear" w:color="auto" w:fill="006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Claude AI Role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Dispatch AI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Replaces rule-based GPS routing. Triage from call transcript → ESI level + best-fit hospital (not just nearest </w:t>
            </w:r>
            <w:proofErr w:type="spellStart"/>
            <w:r>
              <w:rPr>
                <w:color w:val="000000"/>
                <w:sz w:val="18"/>
                <w:szCs w:val="18"/>
              </w:rPr>
              <w:t>cath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lab).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Claude Haiku: call → ESI score in &lt;3 sec. ₹0.50/call.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PCR Engine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Paramedic speaks during transit → Claude converts voice to structured clinical record → auto-pushes to ABDM via ABHA ID.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Claude Sonnet: </w:t>
            </w:r>
            <w:proofErr w:type="spellStart"/>
            <w:r>
              <w:rPr>
                <w:color w:val="000000"/>
                <w:sz w:val="18"/>
                <w:szCs w:val="18"/>
              </w:rPr>
              <w:t>speech→JSON</w:t>
            </w:r>
            <w:proofErr w:type="spellEnd"/>
            <w:r>
              <w:rPr>
                <w:color w:val="000000"/>
                <w:sz w:val="18"/>
                <w:szCs w:val="18"/>
              </w:rPr>
              <w:t>. &gt;95% accuracy on clinical terms.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Hospital Hub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Pre-arrival patient brief to ED: diagnosis, vitals, insurance, bed match — 8 min before ambulance arrives.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Claude: PCR + ABDM history → 1-page pre-arrival brief.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Claims API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GPS-tagged, ICD-10-coded, fraud-scored PCR packet pushed to insurer. Claim processing 30 days → 48 hrs.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Claude: ICD-10 suggestion + fraud risk score (0–100).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Academy</w:t>
            </w:r>
          </w:p>
        </w:tc>
        <w:tc>
          <w:tcPr>
            <w:tcW w:w="436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AI-powered paramedic training. Adaptive scenarios, real-time coaching, PCR quality grading.</w:t>
            </w:r>
          </w:p>
        </w:tc>
        <w:tc>
          <w:tcPr>
            <w:tcW w:w="2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Claude: AI tutor + mock patient simulator.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8.3  The</w:t>
      </w:r>
      <w:proofErr w:type="gramEnd"/>
      <w:r>
        <w:t xml:space="preserve"> Claude AI Economics</w:t>
      </w:r>
    </w:p>
    <w:p w:rsidR="00FB41E9" w:rsidRDefault="00000000">
      <w:pPr>
        <w:spacing w:before="60" w:after="60"/>
      </w:pPr>
      <w:r>
        <w:t xml:space="preserve">Claude Haiku 4.5 costs $1/$5 per million tokens. Per ambulance trip (dispatch triage + PCR </w:t>
      </w:r>
      <w:proofErr w:type="spellStart"/>
      <w:r>
        <w:t>voice→data</w:t>
      </w:r>
      <w:proofErr w:type="spellEnd"/>
      <w:r>
        <w:t xml:space="preserve">): ~7,000 total tokens = ₹1.43/trip. At 15,000 ambulances × 14 trips/day: total AI cost = ₹11.5 Cr/year. </w:t>
      </w:r>
      <w:proofErr w:type="spellStart"/>
      <w:r>
        <w:t>GoldenOS</w:t>
      </w:r>
      <w:proofErr w:type="spellEnd"/>
      <w:r>
        <w:t xml:space="preserve"> SaaS revenue from same fleet: ₹270 Cr. Every ₹1 spent on Claude generates ₹23–400 in revenue depending on year.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8.</w:t>
      </w:r>
      <w:proofErr w:type="gramStart"/>
      <w:r>
        <w:t>4  Why</w:t>
      </w:r>
      <w:proofErr w:type="gramEnd"/>
      <w:r>
        <w:t xml:space="preserve"> GSPL Beats </w:t>
      </w:r>
      <w:proofErr w:type="spellStart"/>
      <w:r>
        <w:t>RED.Health</w:t>
      </w:r>
      <w:proofErr w:type="spellEnd"/>
      <w:r>
        <w:t xml:space="preserve"> — 3 Key Points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Margin: </w:t>
      </w:r>
      <w:proofErr w:type="spellStart"/>
      <w:r>
        <w:t>RED.Health</w:t>
      </w:r>
      <w:proofErr w:type="spellEnd"/>
      <w:r>
        <w:t xml:space="preserve"> earns ₹300 contribution on ₹1,200 trip (25%). </w:t>
      </w:r>
      <w:proofErr w:type="spellStart"/>
      <w:r>
        <w:t>GoldenOS</w:t>
      </w:r>
      <w:proofErr w:type="spellEnd"/>
      <w:r>
        <w:t xml:space="preserve"> earns ₹137/day per ambulance in SaaS at ~0% variable cost (85% gross margin).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Scale: RED needs 50 ambulances + 150 staff + ₹5 Cr capex per city. </w:t>
      </w:r>
      <w:proofErr w:type="spellStart"/>
      <w:r>
        <w:t>GoldenOS</w:t>
      </w:r>
      <w:proofErr w:type="spellEnd"/>
      <w:r>
        <w:t xml:space="preserve"> deploys software to existing operators in any city — zero capex.</w:t>
      </w:r>
    </w:p>
    <w:p w:rsidR="00FB41E9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Moat: RED's moat is fleet size (replicable). </w:t>
      </w:r>
      <w:proofErr w:type="spellStart"/>
      <w:r>
        <w:t>GoldenOS</w:t>
      </w:r>
      <w:proofErr w:type="spellEnd"/>
      <w:r>
        <w:t xml:space="preserve"> moat is PCR dataset + ABDM lock-in + network effects. After 100K trips, no competitor can replicate the dataset in &lt;5 years.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r>
        <w:t>8.</w:t>
      </w:r>
      <w:proofErr w:type="gramStart"/>
      <w:r>
        <w:t>5  Learnings</w:t>
      </w:r>
      <w:proofErr w:type="gramEnd"/>
      <w:r>
        <w:t xml:space="preserve"> from </w:t>
      </w:r>
      <w:proofErr w:type="spellStart"/>
      <w:r>
        <w:t>RED.Health</w:t>
      </w:r>
      <w:proofErr w:type="spellEnd"/>
      <w:r>
        <w:t xml:space="preserve"> (8 Decisions)</w:t>
      </w:r>
    </w:p>
    <w:p w:rsidR="00FB41E9" w:rsidRDefault="00000000">
      <w:pPr>
        <w:spacing w:before="60" w:after="60"/>
      </w:pPr>
      <w:r>
        <w:t xml:space="preserve">RED owned the fleet → asset-heavy, losses 20× in one year. GSPL counter: software OS, partners own hardware. RED launched 4 verticals simultaneously → diluted focus. GSPL counter: launch ONE product (Dispatch AI), prove it, then add layers. RED charges patients → low margin, collection friction. GSPL counter: </w:t>
      </w:r>
      <w:r>
        <w:lastRenderedPageBreak/>
        <w:t>B2B only, patient pays ₹0. RED has no ABDM integration → 834M ABHA IDs untapped. GSPL counter: first-mover on ABDM = regulatory lock-in.</w:t>
      </w:r>
    </w:p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8.6  90</w:t>
      </w:r>
      <w:proofErr w:type="gramEnd"/>
      <w:r>
        <w:t>-Day Execution Milestones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5520"/>
        <w:gridCol w:w="2400"/>
      </w:tblGrid>
      <w:tr w:rsidR="00FB41E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4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Week</w:t>
            </w:r>
          </w:p>
        </w:tc>
        <w:tc>
          <w:tcPr>
            <w:tcW w:w="552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4" w:space="0" w:color="00703C"/>
              <w:left w:val="single" w:sz="4" w:space="0" w:color="00703C"/>
              <w:bottom w:val="single" w:sz="4" w:space="0" w:color="00703C"/>
              <w:right w:val="single" w:sz="4" w:space="0" w:color="00703C"/>
            </w:tcBorders>
            <w:shd w:val="clear" w:color="auto" w:fill="00703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FB41E9" w:rsidRDefault="00000000">
            <w:r>
              <w:rPr>
                <w:b/>
                <w:bCs/>
                <w:color w:val="FFFFFF"/>
                <w:sz w:val="18"/>
                <w:szCs w:val="18"/>
              </w:rPr>
              <w:t>Output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1–2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Build Claude dispatch triage prompt. Test on 100 historical PCRs. Set up ABDM sandbox.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Working AI triage + ABDM credentials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2–3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proofErr w:type="spellStart"/>
            <w:r>
              <w:rPr>
                <w:color w:val="000000"/>
                <w:sz w:val="18"/>
                <w:szCs w:val="18"/>
              </w:rPr>
              <w:t>GoldenOS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Android MVP on 10 ambulances. Firebase real-time data.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50+ real PCR records generated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3–4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Approach Kokilaben, Lilavati with pre-arrival brief demo.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2 hospital pilots signed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4–5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Pitch 5 private ambulance operators on </w:t>
            </w:r>
            <w:proofErr w:type="spellStart"/>
            <w:r>
              <w:rPr>
                <w:color w:val="000000"/>
                <w:sz w:val="18"/>
                <w:szCs w:val="18"/>
              </w:rPr>
              <w:t>GoldenOS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LITE @ ₹50K/ambulance/yr.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First SaaS revenue: ₹10–20L ARR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6–8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Star Health Insurance demo: PCR → ICD-10 → fraud score claim packet.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Insurance API pilot: ₹1L/month</w:t>
            </w:r>
          </w:p>
        </w:tc>
      </w:tr>
      <w:tr w:rsidR="00FB41E9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10–12</w:t>
            </w:r>
          </w:p>
        </w:tc>
        <w:tc>
          <w:tcPr>
            <w:tcW w:w="55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 xml:space="preserve">Seed deck: </w:t>
            </w:r>
            <w:proofErr w:type="spellStart"/>
            <w:r>
              <w:rPr>
                <w:color w:val="000000"/>
                <w:sz w:val="18"/>
                <w:szCs w:val="18"/>
              </w:rPr>
              <w:t>GoldenOS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= India's EMS intelligence layer.</w:t>
            </w:r>
          </w:p>
        </w:tc>
        <w:tc>
          <w:tcPr>
            <w:tcW w:w="24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FB41E9" w:rsidRDefault="00000000">
            <w:r>
              <w:rPr>
                <w:color w:val="000000"/>
                <w:sz w:val="18"/>
                <w:szCs w:val="18"/>
              </w:rPr>
              <w:t>₹5–8 Cr seed round</w:t>
            </w:r>
          </w:p>
        </w:tc>
      </w:tr>
    </w:tbl>
    <w:p w:rsidR="00FB41E9" w:rsidRDefault="00FB41E9">
      <w:pPr>
        <w:spacing w:before="40" w:after="40"/>
      </w:pPr>
    </w:p>
    <w:p w:rsidR="00FB41E9" w:rsidRDefault="00000000">
      <w:pPr>
        <w:pStyle w:val="Heading2"/>
      </w:pPr>
      <w:proofErr w:type="gramStart"/>
      <w:r>
        <w:t>8.7  Market</w:t>
      </w:r>
      <w:proofErr w:type="gramEnd"/>
      <w:r>
        <w:t xml:space="preserve"> Trajectory</w:t>
      </w:r>
    </w:p>
    <w:p w:rsidR="00FB41E9" w:rsidRDefault="00000000">
      <w:pPr>
        <w:spacing w:before="60" w:after="60"/>
      </w:pPr>
      <w:r>
        <w:t>Realistic SOM: FY26 ₹0.5 Cr → FY27 ₹8 Cr → FY28 ₹50 Cr → FY29 ₹180 Cr → FY30 ₹500 Cr. At 10× revenue multiple: pre-IPO valuation ₹5,000 Cr. Total SAM across 6 segments: ₹3,380 Cr.</w:t>
      </w:r>
    </w:p>
    <w:p w:rsidR="00FB41E9" w:rsidRDefault="00FB41E9">
      <w:pPr>
        <w:spacing w:before="40" w:after="40"/>
      </w:pPr>
    </w:p>
    <w:p w:rsidR="00FB41E9" w:rsidRDefault="00FB41E9">
      <w:pPr>
        <w:spacing w:before="40" w:after="40"/>
      </w:pPr>
    </w:p>
    <w:p w:rsidR="00FB41E9" w:rsidRDefault="00000000">
      <w:pPr>
        <w:pBdr>
          <w:left w:val="single" w:sz="12" w:space="4" w:color="C8960C"/>
        </w:pBdr>
        <w:shd w:val="clear" w:color="auto" w:fill="F2F4F7"/>
        <w:spacing w:before="120" w:after="120"/>
        <w:ind w:left="200" w:right="200"/>
      </w:pPr>
      <w:r>
        <w:rPr>
          <w:b/>
          <w:bCs/>
          <w:color w:val="003366"/>
        </w:rPr>
        <w:t xml:space="preserve">This document was prepared by Claude (Anthropic) for Hemant Thackeray · </w:t>
      </w:r>
      <w:proofErr w:type="spellStart"/>
      <w:r>
        <w:rPr>
          <w:b/>
          <w:bCs/>
          <w:color w:val="003366"/>
        </w:rPr>
        <w:t>Goldenhour</w:t>
      </w:r>
      <w:proofErr w:type="spellEnd"/>
      <w:r>
        <w:rPr>
          <w:b/>
          <w:bCs/>
          <w:color w:val="003366"/>
        </w:rPr>
        <w:t xml:space="preserve"> Systems Pvt Ltd · March 2026. All financial projections are illustrative models for planning purposes and do not constitute investment advice.</w:t>
      </w:r>
    </w:p>
    <w:sectPr w:rsidR="00FB41E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625C1" w:rsidRDefault="007625C1">
      <w:r>
        <w:separator/>
      </w:r>
    </w:p>
  </w:endnote>
  <w:endnote w:type="continuationSeparator" w:id="0">
    <w:p w:rsidR="007625C1" w:rsidRDefault="00762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41E9" w:rsidRDefault="00000000">
    <w:pPr>
      <w:pBdr>
        <w:top w:val="single" w:sz="4" w:space="2" w:color="D9DEE6"/>
      </w:pBdr>
      <w:tabs>
        <w:tab w:val="right" w:pos="9026"/>
      </w:tabs>
    </w:pPr>
    <w:proofErr w:type="spellStart"/>
    <w:r>
      <w:rPr>
        <w:color w:val="888888"/>
        <w:sz w:val="16"/>
        <w:szCs w:val="16"/>
      </w:rPr>
      <w:t>Goldenhour</w:t>
    </w:r>
    <w:proofErr w:type="spellEnd"/>
    <w:r>
      <w:rPr>
        <w:color w:val="888888"/>
        <w:sz w:val="16"/>
        <w:szCs w:val="16"/>
      </w:rPr>
      <w:t xml:space="preserve"> Systems Pvt </w:t>
    </w:r>
    <w:proofErr w:type="gramStart"/>
    <w:r>
      <w:rPr>
        <w:color w:val="888888"/>
        <w:sz w:val="16"/>
        <w:szCs w:val="16"/>
      </w:rPr>
      <w:t>Ltd  ·</w:t>
    </w:r>
    <w:proofErr w:type="gramEnd"/>
    <w:r>
      <w:rPr>
        <w:color w:val="888888"/>
        <w:sz w:val="16"/>
        <w:szCs w:val="16"/>
      </w:rPr>
      <w:t xml:space="preserve">  </w:t>
    </w:r>
    <w:proofErr w:type="spellStart"/>
    <w:r>
      <w:rPr>
        <w:color w:val="888888"/>
        <w:sz w:val="16"/>
        <w:szCs w:val="16"/>
      </w:rPr>
      <w:t>ambulance.run</w:t>
    </w:r>
    <w:proofErr w:type="spellEnd"/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6D2B41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625C1" w:rsidRDefault="007625C1">
      <w:r>
        <w:separator/>
      </w:r>
    </w:p>
  </w:footnote>
  <w:footnote w:type="continuationSeparator" w:id="0">
    <w:p w:rsidR="007625C1" w:rsidRDefault="007625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B41E9" w:rsidRDefault="00000000">
    <w:pPr>
      <w:pBdr>
        <w:bottom w:val="single" w:sz="6" w:space="2" w:color="003366"/>
      </w:pBdr>
      <w:tabs>
        <w:tab w:val="right" w:pos="9026"/>
      </w:tabs>
    </w:pPr>
    <w:r>
      <w:rPr>
        <w:b/>
        <w:bCs/>
        <w:color w:val="003366"/>
        <w:sz w:val="18"/>
        <w:szCs w:val="18"/>
      </w:rPr>
      <w:t xml:space="preserve">GSPL / </w:t>
    </w:r>
    <w:proofErr w:type="spellStart"/>
    <w:r>
      <w:rPr>
        <w:b/>
        <w:bCs/>
        <w:color w:val="003366"/>
        <w:sz w:val="18"/>
        <w:szCs w:val="18"/>
      </w:rPr>
      <w:t>MedRoute</w:t>
    </w:r>
    <w:proofErr w:type="spellEnd"/>
    <w:r>
      <w:rPr>
        <w:b/>
        <w:bCs/>
        <w:color w:val="003366"/>
        <w:sz w:val="18"/>
        <w:szCs w:val="18"/>
      </w:rPr>
      <w:t xml:space="preserve"> India — Master Session Reference</w:t>
    </w:r>
    <w:r>
      <w:tab/>
    </w:r>
    <w:proofErr w:type="gramStart"/>
    <w:r>
      <w:rPr>
        <w:i/>
        <w:iCs/>
        <w:color w:val="888888"/>
        <w:sz w:val="18"/>
        <w:szCs w:val="18"/>
      </w:rPr>
      <w:t>Confidential  ·</w:t>
    </w:r>
    <w:proofErr w:type="gramEnd"/>
    <w:r>
      <w:rPr>
        <w:i/>
        <w:iCs/>
        <w:color w:val="888888"/>
        <w:sz w:val="18"/>
        <w:szCs w:val="18"/>
      </w:rPr>
      <w:t xml:space="preserve">  March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0AB9"/>
    <w:multiLevelType w:val="hybridMultilevel"/>
    <w:tmpl w:val="289C4D7E"/>
    <w:lvl w:ilvl="0" w:tplc="6D62B4C4">
      <w:start w:val="1"/>
      <w:numFmt w:val="bullet"/>
      <w:lvlText w:val="●"/>
      <w:lvlJc w:val="left"/>
      <w:pPr>
        <w:ind w:left="720" w:hanging="360"/>
      </w:pPr>
    </w:lvl>
    <w:lvl w:ilvl="1" w:tplc="76D0A19E">
      <w:start w:val="1"/>
      <w:numFmt w:val="bullet"/>
      <w:lvlText w:val="○"/>
      <w:lvlJc w:val="left"/>
      <w:pPr>
        <w:ind w:left="1440" w:hanging="360"/>
      </w:pPr>
    </w:lvl>
    <w:lvl w:ilvl="2" w:tplc="9D74E17A">
      <w:start w:val="1"/>
      <w:numFmt w:val="bullet"/>
      <w:lvlText w:val="■"/>
      <w:lvlJc w:val="left"/>
      <w:pPr>
        <w:ind w:left="2160" w:hanging="360"/>
      </w:pPr>
    </w:lvl>
    <w:lvl w:ilvl="3" w:tplc="97A8A048">
      <w:start w:val="1"/>
      <w:numFmt w:val="bullet"/>
      <w:lvlText w:val="●"/>
      <w:lvlJc w:val="left"/>
      <w:pPr>
        <w:ind w:left="2880" w:hanging="360"/>
      </w:pPr>
    </w:lvl>
    <w:lvl w:ilvl="4" w:tplc="84541B56">
      <w:start w:val="1"/>
      <w:numFmt w:val="bullet"/>
      <w:lvlText w:val="○"/>
      <w:lvlJc w:val="left"/>
      <w:pPr>
        <w:ind w:left="3600" w:hanging="360"/>
      </w:pPr>
    </w:lvl>
    <w:lvl w:ilvl="5" w:tplc="08CCF358">
      <w:start w:val="1"/>
      <w:numFmt w:val="bullet"/>
      <w:lvlText w:val="■"/>
      <w:lvlJc w:val="left"/>
      <w:pPr>
        <w:ind w:left="4320" w:hanging="360"/>
      </w:pPr>
    </w:lvl>
    <w:lvl w:ilvl="6" w:tplc="089A37E2">
      <w:start w:val="1"/>
      <w:numFmt w:val="bullet"/>
      <w:lvlText w:val="●"/>
      <w:lvlJc w:val="left"/>
      <w:pPr>
        <w:ind w:left="5040" w:hanging="360"/>
      </w:pPr>
    </w:lvl>
    <w:lvl w:ilvl="7" w:tplc="29B436E0">
      <w:start w:val="1"/>
      <w:numFmt w:val="bullet"/>
      <w:lvlText w:val="●"/>
      <w:lvlJc w:val="left"/>
      <w:pPr>
        <w:ind w:left="5760" w:hanging="360"/>
      </w:pPr>
    </w:lvl>
    <w:lvl w:ilvl="8" w:tplc="9670C24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FE7AF7"/>
    <w:multiLevelType w:val="hybridMultilevel"/>
    <w:tmpl w:val="50B80D0A"/>
    <w:lvl w:ilvl="0" w:tplc="9D1CDB5A">
      <w:start w:val="1"/>
      <w:numFmt w:val="bullet"/>
      <w:lvlText w:val="–"/>
      <w:lvlJc w:val="left"/>
      <w:pPr>
        <w:ind w:left="1080" w:hanging="360"/>
      </w:pPr>
    </w:lvl>
    <w:lvl w:ilvl="1" w:tplc="95AC5056">
      <w:numFmt w:val="decimal"/>
      <w:lvlText w:val=""/>
      <w:lvlJc w:val="left"/>
    </w:lvl>
    <w:lvl w:ilvl="2" w:tplc="8DDE2994">
      <w:numFmt w:val="decimal"/>
      <w:lvlText w:val=""/>
      <w:lvlJc w:val="left"/>
    </w:lvl>
    <w:lvl w:ilvl="3" w:tplc="6BCE5CB0">
      <w:numFmt w:val="decimal"/>
      <w:lvlText w:val=""/>
      <w:lvlJc w:val="left"/>
    </w:lvl>
    <w:lvl w:ilvl="4" w:tplc="606C994A">
      <w:numFmt w:val="decimal"/>
      <w:lvlText w:val=""/>
      <w:lvlJc w:val="left"/>
    </w:lvl>
    <w:lvl w:ilvl="5" w:tplc="49887B76">
      <w:numFmt w:val="decimal"/>
      <w:lvlText w:val=""/>
      <w:lvlJc w:val="left"/>
    </w:lvl>
    <w:lvl w:ilvl="6" w:tplc="F49CCFBA">
      <w:numFmt w:val="decimal"/>
      <w:lvlText w:val=""/>
      <w:lvlJc w:val="left"/>
    </w:lvl>
    <w:lvl w:ilvl="7" w:tplc="C17E86D8">
      <w:numFmt w:val="decimal"/>
      <w:lvlText w:val=""/>
      <w:lvlJc w:val="left"/>
    </w:lvl>
    <w:lvl w:ilvl="8" w:tplc="7C34709A">
      <w:numFmt w:val="decimal"/>
      <w:lvlText w:val=""/>
      <w:lvlJc w:val="left"/>
    </w:lvl>
  </w:abstractNum>
  <w:abstractNum w:abstractNumId="2" w15:restartNumberingAfterBreak="0">
    <w:nsid w:val="62D1368A"/>
    <w:multiLevelType w:val="hybridMultilevel"/>
    <w:tmpl w:val="0E4CBF7E"/>
    <w:lvl w:ilvl="0" w:tplc="B9405E56">
      <w:start w:val="1"/>
      <w:numFmt w:val="bullet"/>
      <w:lvlText w:val="•"/>
      <w:lvlJc w:val="left"/>
      <w:pPr>
        <w:ind w:left="720" w:hanging="360"/>
      </w:pPr>
    </w:lvl>
    <w:lvl w:ilvl="1" w:tplc="A4C21340">
      <w:numFmt w:val="decimal"/>
      <w:lvlText w:val=""/>
      <w:lvlJc w:val="left"/>
    </w:lvl>
    <w:lvl w:ilvl="2" w:tplc="BD002460">
      <w:numFmt w:val="decimal"/>
      <w:lvlText w:val=""/>
      <w:lvlJc w:val="left"/>
    </w:lvl>
    <w:lvl w:ilvl="3" w:tplc="F9E43474">
      <w:numFmt w:val="decimal"/>
      <w:lvlText w:val=""/>
      <w:lvlJc w:val="left"/>
    </w:lvl>
    <w:lvl w:ilvl="4" w:tplc="9DCE9422">
      <w:numFmt w:val="decimal"/>
      <w:lvlText w:val=""/>
      <w:lvlJc w:val="left"/>
    </w:lvl>
    <w:lvl w:ilvl="5" w:tplc="65282290">
      <w:numFmt w:val="decimal"/>
      <w:lvlText w:val=""/>
      <w:lvlJc w:val="left"/>
    </w:lvl>
    <w:lvl w:ilvl="6" w:tplc="52E223A2">
      <w:numFmt w:val="decimal"/>
      <w:lvlText w:val=""/>
      <w:lvlJc w:val="left"/>
    </w:lvl>
    <w:lvl w:ilvl="7" w:tplc="4D542540">
      <w:numFmt w:val="decimal"/>
      <w:lvlText w:val=""/>
      <w:lvlJc w:val="left"/>
    </w:lvl>
    <w:lvl w:ilvl="8" w:tplc="726AEE9E">
      <w:numFmt w:val="decimal"/>
      <w:lvlText w:val=""/>
      <w:lvlJc w:val="left"/>
    </w:lvl>
  </w:abstractNum>
  <w:num w:numId="1" w16cid:durableId="886379082">
    <w:abstractNumId w:val="0"/>
    <w:lvlOverride w:ilvl="0">
      <w:startOverride w:val="1"/>
    </w:lvlOverride>
  </w:num>
  <w:num w:numId="2" w16cid:durableId="1514808416">
    <w:abstractNumId w:val="2"/>
    <w:lvlOverride w:ilvl="0">
      <w:startOverride w:val="1"/>
    </w:lvlOverride>
  </w:num>
  <w:num w:numId="3" w16cid:durableId="147741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1E9"/>
    <w:rsid w:val="006D2B41"/>
    <w:rsid w:val="007625C1"/>
    <w:rsid w:val="00E237FA"/>
    <w:rsid w:val="00FB4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A945AE48-5631-B342-86E1-240C1FCB8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03366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0066CC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60"/>
      <w:outlineLvl w:val="2"/>
    </w:pPr>
    <w:rPr>
      <w:b/>
      <w:bCs/>
      <w:color w:val="00703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3002</Words>
  <Characters>17112</Characters>
  <Application>Microsoft Office Word</Application>
  <DocSecurity>0</DocSecurity>
  <Lines>142</Lines>
  <Paragraphs>40</Paragraphs>
  <ScaleCrop>false</ScaleCrop>
  <Company/>
  <LinksUpToDate>false</LinksUpToDate>
  <CharactersWithSpaces>20074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Narayanasamy, Amarnath</cp:lastModifiedBy>
  <cp:revision>2</cp:revision>
  <dcterms:created xsi:type="dcterms:W3CDTF">2026-03-17T04:56:00Z</dcterms:created>
  <dcterms:modified xsi:type="dcterms:W3CDTF">2026-03-17T04:56:00Z</dcterms:modified>
</cp:coreProperties>
</file>