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F3377" w14:textId="38040AB4" w:rsidR="00AB171F" w:rsidRDefault="009500D4" w:rsidP="009500D4">
      <w:pPr>
        <w:jc w:val="center"/>
        <w:rPr>
          <w:b/>
          <w:bCs/>
        </w:rPr>
      </w:pPr>
      <w:r>
        <w:rPr>
          <w:b/>
          <w:bCs/>
        </w:rPr>
        <w:t>Problem solution fit</w:t>
      </w:r>
    </w:p>
    <w:p w14:paraId="6EC43A95" w14:textId="4699F878" w:rsidR="00BB2084" w:rsidRDefault="00BB2084" w:rsidP="009500D4">
      <w:pPr>
        <w:jc w:val="center"/>
        <w:rPr>
          <w:b/>
          <w:bCs/>
        </w:rPr>
      </w:pPr>
      <w:r w:rsidRPr="00BB2084">
        <w:rPr>
          <w:b/>
          <w:bCs/>
        </w:rPr>
        <w:drawing>
          <wp:inline distT="0" distB="0" distL="0" distR="0" wp14:anchorId="1BDDE2DF" wp14:editId="544D6EF5">
            <wp:extent cx="5943600" cy="4236720"/>
            <wp:effectExtent l="0" t="0" r="0" b="0"/>
            <wp:docPr id="30653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30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864C" w14:textId="77777777" w:rsidR="009500D4" w:rsidRPr="009500D4" w:rsidRDefault="009500D4" w:rsidP="009500D4">
      <w:pPr>
        <w:jc w:val="center"/>
        <w:rPr>
          <w:b/>
          <w:bCs/>
          <w:sz w:val="32"/>
          <w:szCs w:val="32"/>
        </w:rPr>
      </w:pPr>
    </w:p>
    <w:sectPr w:rsidR="009500D4" w:rsidRPr="0095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1F"/>
    <w:rsid w:val="004571BD"/>
    <w:rsid w:val="009500D4"/>
    <w:rsid w:val="00AB171F"/>
    <w:rsid w:val="00BB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671A"/>
  <w15:chartTrackingRefBased/>
  <w15:docId w15:val="{FAA1369B-ECE4-428A-B60D-99A6CCEF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Tenekanti</dc:creator>
  <cp:keywords/>
  <dc:description/>
  <cp:lastModifiedBy>Meghana Tenekanti</cp:lastModifiedBy>
  <cp:revision>3</cp:revision>
  <dcterms:created xsi:type="dcterms:W3CDTF">2025-06-26T14:01:00Z</dcterms:created>
  <dcterms:modified xsi:type="dcterms:W3CDTF">2025-06-26T14:03:00Z</dcterms:modified>
</cp:coreProperties>
</file>