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1、马克思主义的含义，组成部分及其特征（1）含义P2：马克思主义是由马克思、恩格斯创立的，为他们的后继者所发展的，以反对资本主义、建设社会主页和实现共产主义为目标的科学理论体系，是关于无产阶级和人类解放的科学。（2）组成部分P2：马克思主义哲学、马克思主义政治经济学、科学社会主义。（3）特征P14：在实践基础上的科学性和革命性的统一，是马克思主义的基本特征，也是马克思主义最鲜明的特征。①马克思主义具有科学性，是对客观世界特别是人类社会本质和规律的正确反映。②马克思主义具有革命性，是无产阶级和广大人民群众推翻旧世界、建设新世界的理论。③以实践为基础的科学性和革命性的统一的关键，在于无产阶级的先进性。特征的体现P15-18：①科学的世界观和方法论：辩证唯物主义与历史唯物主义是无产阶级额的科学世界观和方法论，也是马克思主义理论科学体系的哲学基础。②鲜明的政治立场：马克思主义政党的一切理论和奋斗都应致力于实现以劳动人民为主题的最广大人民的根本利益，这是马克思主义最鲜明的政治立场。③重要的理论品质：坚持一切从实际出发，理论联系实际，实事求是，在实践中检验真理和发展真理。④崇高的社会理想：实现物质财富极大丰富、人民精神境界极大提高、每个人自由而全面发展的共产主义社会。</w:t>
      </w:r>
      <w:r w:rsidRPr="004F6DD7">
        <w:rPr>
          <w:rFonts w:ascii="宋体" w:eastAsia="宋体" w:hAnsi="宋体" w:cs="宋体"/>
          <w:kern w:val="0"/>
          <w:sz w:val="24"/>
          <w:szCs w:val="24"/>
        </w:rPr>
        <w:br/>
        <w:t>2、哲学基本派别（基本问题P29：思维和存在的关系问题。包括两方面内容P29：①意识和物质、思维和存在，究竟谁是世界的本原，即物质和精神何者是第一性、何者是第二性的问题；②思维能否认识或正确认识存在的问题。）哲学划分P29：②针对基本问题第一方面的回答：唯物主义和唯心主义。②针对基本问题第二方面的回答：可知论和不可知论。</w:t>
      </w:r>
      <w:r w:rsidRPr="004F6DD7">
        <w:rPr>
          <w:rFonts w:ascii="宋体" w:eastAsia="宋体" w:hAnsi="宋体" w:cs="宋体"/>
          <w:kern w:val="0"/>
          <w:sz w:val="24"/>
          <w:szCs w:val="24"/>
        </w:rPr>
        <w:br/>
        <w:t>3、马克思主义的物质观（1）物质的定义P31：物质是标志客观实在的哲学范畴，这种客观实在是人通过感觉感知的，它不依赖于我们的感觉而存在，为我们的感觉所复写、摄影、反映。（2）马克思主义的物质观的意义P32①坚持了物质的客观实在性原则，坚持了唯物主义一元论，同唯心主义一元论和二元论划清了界限。②坚持了能动的反映论和可知论，批判了不可知论。③体现了唯物论和辨证论的统一。④体现了唯物主义自然观与唯物主义历史观的统一，为彻底的唯物主义奠定了理论基础。（3）马克思主义物质观的核心内容P32：世界的物质统一性原理世界的统一性问题，是回答世界上的万事万物有没有统一性，即有没有共同的本质或本原的问题。马克思主义哲学认为，世界的本原是物质，不仅自然界是物质的，人类社会也具有物质性，世界的真正统一性在于它的物质性。P32-33世界是物质的，而物质是运动的。运动是物质的存在方式和根本属性，物质和运动是不可分割的。绝对运动，相对静止。P33时间和空间是物质运动的存在形式。（4）意识①定义P31：意识是物质世界长期发展的产物，是人脑的机能和属性，是物质世界的主观映象。②起源P31：意识不仅是自然界长期发展的产物，而且是社会历史的产物。③本质P31：是物质世界的主观映象，是客观内容和主观形式的统一。④能动作用P41：人的意识所特有的积极反映世界与改造世界的能力和活动A)意识活动具有目的性和计划性B)意识活动具有创造性C)意识具有指导实践改造客观世界的作用D)意识具有指导、控制人的行为和生理活动的作用</w:t>
      </w:r>
      <w:r w:rsidRPr="004F6DD7">
        <w:rPr>
          <w:rFonts w:ascii="宋体" w:eastAsia="宋体" w:hAnsi="宋体" w:cs="宋体"/>
          <w:kern w:val="0"/>
          <w:sz w:val="24"/>
          <w:szCs w:val="24"/>
        </w:rPr>
        <w:br/>
        <w:t>4、社会生活在本质上是实践的（1）实践的基本内容①定义P35：实践是人类能动地改造世界的客观物质性活动。②特征P35：物质性、自觉能动性、社会历史性。③形式P36：物质生产实践、社会政治实践、科学文化实践等。（2）实践是人的存在方式P36-37①实践是人所独有的活动②实践集中表现了人的本</w:t>
      </w:r>
      <w:r w:rsidRPr="004F6DD7">
        <w:rPr>
          <w:rFonts w:ascii="宋体" w:eastAsia="宋体" w:hAnsi="宋体" w:cs="宋体"/>
          <w:kern w:val="0"/>
          <w:sz w:val="24"/>
          <w:szCs w:val="24"/>
        </w:rPr>
        <w:lastRenderedPageBreak/>
        <w:t>质的社会性。人在实践中形成了社会关系，发展了社会活动。③实践对物质世界的改造是对象性的活动。（3）从实践出发理解社会生活的本质P37-39①实践是使物质世界分化为自然界与人类社会的历史前提，又是使自然界与人类社会统一起来的现实基础。②实践是人类社会的基础，一切社会现象只有在社会实践中才能找到最后的根源，才能得到最终的科学说明。社会生活的实践性主要体现P39：A)实践是社会关系形成的基础。实践内在地包含三重关系，人与自然的关系、人与人的关系、人与自身的关系。B)实践形成了社会生活的基本领域。实践的三种基本形式划分了社会生活的三大基本领域，即物质生活、政治生活和精神生活领域。C)实践构成了社会发展的动力。物质生产实践构成了社会发展的根本动力。（3）P30马克思主义哲学的创立是哲学史上的伟大变革，其关键就在于，它以科学的实践为基础，正确地解决了哲学基本问题，实现了唯物论和辩证法、唯物主义自然观和历史观的统一。</w:t>
      </w:r>
      <w:r w:rsidRPr="004F6DD7">
        <w:rPr>
          <w:rFonts w:ascii="宋体" w:eastAsia="宋体" w:hAnsi="宋体" w:cs="宋体"/>
          <w:kern w:val="0"/>
          <w:sz w:val="24"/>
          <w:szCs w:val="24"/>
        </w:rPr>
        <w:br/>
        <w:t>5.辩证法的总特征和三大规律（1）普遍联系和永恒发展，是物质世界的两个不可分割的本质方面。唯物辩证法就是对物质世界的这两个不可分割的本质方面的反映。联系的观点和发展的观点，是唯物辩证法的总特征.（2）辩证法的三大规律是对立统一规律、质量互变规律、否定之否定规律，其中对立统一规律是唯物辩证法的实质与核心。</w:t>
      </w:r>
      <w:r w:rsidRPr="004F6DD7">
        <w:rPr>
          <w:rFonts w:ascii="宋体" w:eastAsia="宋体" w:hAnsi="宋体" w:cs="宋体"/>
          <w:kern w:val="0"/>
          <w:sz w:val="24"/>
          <w:szCs w:val="24"/>
        </w:rPr>
        <w:br/>
        <w:t>6、实践和认识、认识的总规律</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（1）实践和认识的辩证关系。</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首先，实践是认识的基础，它对认识的决定作用主要表现在以下四个方面：第一，实践产生了认识的需要。第二，实践为认识提供了可能。第三，实践使认识得以产生和发展。第四，实践是检验认识的真理性的唯一标准。</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其次，认识对实践有着巨大的指导作用。理论有正确和错误之分，正确的理论对实践活动起促进作用，错误的理论的作用则恰恰相反。</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2.认识（反映论、能动性、创造性）</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（1）（能动的反映论）认识是在实践基础上主体对客体的能动反映。</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a、坚持了唯物主义反映论原则，认为认识是主体对客体的反映；</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b、揭示出人的认识所具有的能动性和创造性的特征；</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c、强调能动性和反映性在实践基础上的统一，主体对客体的能动反映是以实践为中介而实现的。</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（2）（能动性）主体反映客体的过程就是主体获取并加工、处理客体信息的过程，需要发挥人的信息选择机制和信息重构机制的作用。</w:t>
      </w:r>
    </w:p>
    <w:p w:rsidR="004F6DD7" w:rsidRPr="004F6DD7" w:rsidRDefault="004F6DD7" w:rsidP="004F6DD7">
      <w:pPr>
        <w:widowControl/>
        <w:jc w:val="left"/>
        <w:rPr>
          <w:rFonts w:ascii="宋体" w:eastAsia="宋体" w:hAnsi="宋体" w:cs="宋体"/>
          <w:kern w:val="0"/>
          <w:sz w:val="24"/>
          <w:szCs w:val="24"/>
        </w:rPr>
      </w:pPr>
      <w:r w:rsidRPr="004F6DD7">
        <w:rPr>
          <w:rFonts w:ascii="宋体" w:eastAsia="宋体" w:hAnsi="宋体" w:cs="宋体"/>
          <w:kern w:val="0"/>
          <w:sz w:val="24"/>
          <w:szCs w:val="24"/>
        </w:rPr>
        <w:t>（3）（创造性）人的认识不仅仅是客观事物的“摹本”，并且为改造客观事物提供“蓝图”。</w:t>
      </w:r>
    </w:p>
    <w:p w:rsidR="008929B3" w:rsidRDefault="004F6DD7" w:rsidP="004F6DD7">
      <w:pPr>
        <w:rPr>
          <w:rFonts w:hint="eastAsia"/>
        </w:rPr>
      </w:pPr>
      <w:r w:rsidRPr="004F6DD7">
        <w:rPr>
          <w:rFonts w:ascii="宋体" w:eastAsia="宋体" w:hAnsi="宋体" w:cs="宋体"/>
          <w:kern w:val="0"/>
          <w:sz w:val="24"/>
          <w:szCs w:val="24"/>
        </w:rPr>
        <w:t>7、社会意识的相对独立性（社会存在P96：也称社会物质生活条件，是社会生活的物质方面，主要是指物质生活资料的生产及生产方式，也包括地理环境和人口因素。社会意识P96：社会生活的精神方面，是社会存在的反映。辩证统一关系P98：社会存在是社会意识内容的客观来源，社会意识是社会物质生活过程及其条件的主观反映，并反作用于社会存在。社会意识对社会存在的依赖性P98：社会意识以理论、观念、心理等形式反映社会存在。）社会意识的独立性P98：反映社会存在的同时，还有自己特有的发展形势和规律。①社会意识与社会存在发展的不完全同步性和不平衡性。②社会意识内部各种形式之间的相互影响及各自具有的历史继承性。③社会意识对社会存在的能动的反作用，是其相对独立性的突出表现。</w:t>
      </w:r>
      <w:r w:rsidRPr="004F6DD7">
        <w:rPr>
          <w:rFonts w:ascii="宋体" w:eastAsia="宋体" w:hAnsi="宋体" w:cs="宋体"/>
          <w:kern w:val="0"/>
          <w:sz w:val="24"/>
          <w:szCs w:val="24"/>
        </w:rPr>
        <w:br/>
      </w:r>
      <w:r w:rsidRPr="004F6DD7">
        <w:rPr>
          <w:rFonts w:ascii="宋体" w:eastAsia="宋体" w:hAnsi="宋体" w:cs="宋体"/>
          <w:kern w:val="0"/>
          <w:sz w:val="24"/>
          <w:szCs w:val="24"/>
        </w:rPr>
        <w:lastRenderedPageBreak/>
        <w:t>8、社会基本矛盾原理（1）P114生产力和生产关系、经济基础和上层建筑的矛盾是社会基本矛盾（2）社会基本矛盾在社会发展中的作用P114-116：社会基本矛盾是社会发展的根本动力①生产力是社会会基本矛盾运动中最基本的动力因素，是人类社会发展和进步的最终决定力量。②社会基本矛盾特别是生产力和生产关系的矛盾，是“一切历史冲突的根源”，决定着社会中其他矛盾的存在和发展。③社会基本矛盾具有不同的表现形式和解决方式，并从根本上影响和促进社会形态的变化和发展。</w:t>
      </w:r>
      <w:r w:rsidRPr="004F6DD7">
        <w:rPr>
          <w:rFonts w:ascii="宋体" w:eastAsia="宋体" w:hAnsi="宋体" w:cs="宋体"/>
          <w:kern w:val="0"/>
          <w:sz w:val="24"/>
          <w:szCs w:val="24"/>
        </w:rPr>
        <w:br/>
        <w:t>9、群众史观与群众路线（1）P129现实的人及其活动是社会历史存在和发展的前提社会历史是由现实的个人及其活动构成的。这种现实的人，是基于自身需要和社会需要而从事一定实践活动的、处于一定社会关系中的、具有能动性的人。劳动是人类的本质活动。人们创造历史的第一个或最基本的活动是生产劳动。人的现实本质是一切社会关系的总和。（2）P131-132人民群众在创造历史过程中的决定作用人民群众是社会历史的主题，是历史的创造者。①在社会历史发展过程中，人民群众起着决定性的作用。人民群众是社会历史实践的主体，创造历史的作用是痛社会基本矛盾运动推动社会前进的过程相一致的。起统一意愿和行动代表了历史发展的方向，其社会实践最终决定历史发展的结局。②人民群众是社会物质财富的创造者。③人民群众是社会精神财富的创造者。③人民群众是社会变革的决定力量。人民群众创造历史的活动要受到一定社会历史条件的制约。</w:t>
      </w:r>
      <w:r w:rsidRPr="004F6DD7">
        <w:rPr>
          <w:rFonts w:ascii="宋体" w:eastAsia="宋体" w:hAnsi="宋体" w:cs="宋体"/>
          <w:kern w:val="0"/>
          <w:sz w:val="24"/>
          <w:szCs w:val="24"/>
        </w:rPr>
        <w:br/>
        <w:t>10、商品二因素、劳动二重性、私人劳动与社会劳动、价值规律等（1）商品二因素P145：商品是用来交换的能满足人们某种需要的劳动产品，是使用价值和价值的矛盾统一体。使用价值：指商品能满足人们某种需要的属性，即商品的有用性，反映人与自然之间的物质关系，是商品的自然属性，是一切劳动产品所共有的属性，构成社会财富的物质内容。价值：凝结在商品中的无差别的一般人类劳动，即人类脑力和体力的耗费，是商品所特有的社会属性。使用价值与价值的对立统一关系P146：①对立性：商品的使用价值和价值是相互排斥的，二者不可兼得。②统一性：作为商品，必须同时具有使用价值和价值两个因素。（2）劳动二重性P146：具体劳动：指生产一定使用价值的具体形式的劳动。抽象劳动：指撇开一切具体形式的、无差别的一般人类劳动，即人的体力和脑力消耗。劳动的二重性：任何一种劳动，一方面是特殊的具体劳动，另一方面又是一般的抽象劳动；其决定了商品的二因素。（3）私人劳动与社会劳动P150在私有制为基础的商品经济中，商品生产者的劳动具有两重性，既是具有社会性质的社会劳动，又是具有私人性质的私人劳动。私人劳动和社会劳动的矛盾构成私有制商品经济的基本矛盾P151：①决定着商品经济的本质及其发展过程；②是商品经济的其他一切矛盾的基础；③决定着商品生产者的命运。（4）价值规律内容P148：商品的价值量由生产商品的社会必要劳动时间决定，商品交换以价值量为基础，按照等价交换的原则进行。表现形式P149：受供求关系影响，商品的价格围绕商品的价值自发波动。作用P149-150：①自发地调节生产资料和劳动力在社会各生产部门之间的分配比例；②自发地刺激社会生产力的发展；③自发地调节社会收入的分配。价值规律对经济活动自发调节的消极后果P150：①可能导致垄断的发生，阻碍技术的进步；②可能引起商品生产者的两极分化，一部分具有有利条件的生产者可能积累大量财富，而一部分处于不利地位的生产者可能亏损甚至破产。③自发调节社会资源在社会生产各个部门的配置，可能出现比例失调的状况，造成社会资源的浪费。</w:t>
      </w:r>
      <w:r w:rsidRPr="004F6DD7">
        <w:rPr>
          <w:rFonts w:ascii="宋体" w:eastAsia="宋体" w:hAnsi="宋体" w:cs="宋体"/>
          <w:kern w:val="0"/>
          <w:sz w:val="24"/>
          <w:szCs w:val="24"/>
        </w:rPr>
        <w:br/>
        <w:t>11、劳动力成为商品和货币转化为资本（1）劳动力成为商品劳动力P155：指人</w:t>
      </w:r>
      <w:r w:rsidRPr="004F6DD7">
        <w:rPr>
          <w:rFonts w:ascii="宋体" w:eastAsia="宋体" w:hAnsi="宋体" w:cs="宋体"/>
          <w:kern w:val="0"/>
          <w:sz w:val="24"/>
          <w:szCs w:val="24"/>
        </w:rPr>
        <w:lastRenderedPageBreak/>
        <w:t>的劳动能力，是人的体力和脑力的综合。基本条件P155：①劳动者是自由人，能够把自己的劳动力当作自己的商品来支配②劳动者没有别的商品可以出卖，没有任何实现自己的劳动力所必需的物质条件。劳动力价值的组成部分P155：①维持劳动者本人生存所必需的生活资料的价值；②为维持劳动者家属的生存所必需的生活资料的价值；③劳动者接受教育和训练所支出的费用。劳动力商品特点P155-156：它的使用价值是价值的源泉，在消费过程中能够创造新的价值，而且这个新的价值比劳动力本身的价值更大。（2）货币转化为资本P156货币所有者购买到劳动力后，在消费的过程中，不仅能够收回他在卖这种商品时支付的价值，还能得到一个增值的价值即剩余价值。一旦货币购买的劳动力带来生于价值，货币也就变成了资本。12、剩余价值生产过程、方法和分配（1）剩余价值的生产过程P158剩余价值是在资本主义的生产过程中生产出来的。资本主义生产过程两重性：生产物质资料的劳动过程和生产剩余价值的过程，即价值增值过程。价值增值过程是剩余价值的生产过程，是超过劳动力价值的补偿这个一定点而延长了的价值形成过程。（2）剩余价值生产的两种基本方法①绝对剩余价值的生产P160-161绝对剩余价值：在必要劳动时间不变的条件下，由于延长工作日的长度和提高劳动强度而生产的剩余价值。②相对剩余价值的生产P161-162相对剩余价值：在工作日长度不变的条件下，通过缩短必要劳动时间（通过全社会劳动生产率的提高而实现）而相对延长剩余劳动时间生产的剩余价值。（3）剩余价值分配P169-170在现实的资本主义经济生活中，资本家并不是把剩余价值看做可变资本的产物，而是把它看作全部垫付资本的产物或增加额，剩余价值便取得了利润的形态，掩盖了剩余价值与可变资本的关系。为了得到尽可能高的利润率和尽可能多的利润，不同生产部门的资本家之间必然展开激烈的竞争，大量资本必然从利润率低的部门转投到利润率高的部门，从而导致利润率平均化，这是剩余价值规律和竞争规律作用的必然结果，体现着不同部门的资本家集团按照灯亮资本要求等量利润的原则来瓜分剩余价值的关系。</w:t>
      </w:r>
      <w:r w:rsidRPr="004F6DD7">
        <w:rPr>
          <w:rFonts w:ascii="宋体" w:eastAsia="宋体" w:hAnsi="宋体" w:cs="宋体"/>
          <w:kern w:val="0"/>
          <w:sz w:val="24"/>
          <w:szCs w:val="24"/>
        </w:rPr>
        <w:br/>
        <w:t>13、资本的本质，不变资本和可变资本（1）资本本质P159：能够带来剩余价值的价值。（2）资本的不同部分在剩余价值生产中的作用P159-160资本在资本主义生产过程中采取生产资料和劳动力两种形态，根据这两部分资本在剩余价值生产中所起的不同作用，可以将资本区分为不变资本和可变资本。不变资本：以圣餐资料邢台存在的资本。在生产过程中只转变自己的物质形态而不改变自己的价值量，不发生增殖。可变资本：用来购买劳动力的那部分资本。其价值在生产过程中不是被转移到新产品中去的，而是由工人的劳动再生产出来的，工人创造的新价值包括相当于劳动力价值的价值和一定量的剩余价值。把资本区分为不变资本和可变资本，进一步揭示了剩余价值的唯一源泉是可变资本雇佣的劳动者的剩余劳动。</w:t>
      </w:r>
      <w:r w:rsidRPr="004F6DD7">
        <w:rPr>
          <w:rFonts w:ascii="宋体" w:eastAsia="宋体" w:hAnsi="宋体" w:cs="宋体"/>
          <w:kern w:val="0"/>
          <w:sz w:val="24"/>
          <w:szCs w:val="24"/>
        </w:rPr>
        <w:br/>
        <w:t>14、资本积累定义P163：剩余价值的资本化。本质P164：资本家不断地利用无偿占有的工人创造的剩余价值来扩大自己的资本规模，进一步扩大和加强对工人的剥削和统治。</w:t>
      </w:r>
      <w:r w:rsidRPr="004F6DD7">
        <w:rPr>
          <w:rFonts w:ascii="宋体" w:eastAsia="宋体" w:hAnsi="宋体" w:cs="宋体"/>
          <w:kern w:val="0"/>
          <w:sz w:val="24"/>
          <w:szCs w:val="24"/>
        </w:rPr>
        <w:br/>
        <w:t>15、垄断的形成及垄断与竞争的关系、（1）垄断定义P185：少数资本主义大企业，为了获得高额利润，通过相互协议或联合，对一个或几个部门商品的生产、销售和价格进行操纵和控制。产生原因P185：①当生产集中发展到相当高的程度，极少数企业就会联合起来，操纵和控制本部门的生产和销售，实行垄断，以获得高额利润；②企业规模巨大，形成对竞争的限制；③激烈的竞争给竞争各方带来的损失越来越严重，为了避免两败俱伤，企业之间会达成妥协，联合起来，</w:t>
      </w:r>
      <w:r w:rsidRPr="004F6DD7">
        <w:rPr>
          <w:rFonts w:ascii="宋体" w:eastAsia="宋体" w:hAnsi="宋体" w:cs="宋体"/>
          <w:kern w:val="0"/>
          <w:sz w:val="24"/>
          <w:szCs w:val="24"/>
        </w:rPr>
        <w:lastRenderedPageBreak/>
        <w:t>实行垄断。垄断组织P185：在一个或几个经济部门中，占据垄断地位的大企业联合。常见形式有卡特尔、辛迪加、托拉斯和康采恩等。（2）垄断条件下竞争的特点P185垄断是在自由竞争中形成的，是作为自由竞争的对立面产生的，但是垄断并不能消除竞争，反而使竞争变得更加复杂和剧烈。P186原因：①垄断没有消除产生竞争的经济条件；②垄断必须通过竞争来维持；③社会生产是复杂多样的，任何垄断组织都不可能把包罗万象的社会生产都包下来。垄断条件下的竞争，不仅规模大、时间长、手段残酷、程度更加激烈，而且具有更大的破坏性。（3）垄断利润：是垄断资本家凭借其在社会生产和流通中的垄断地位而获得的超过平均利润的高额利润。垄断利润的形成，关键在于垄断组织在经济生活中起了决定作用，从而阻碍了资本在各部门之间的自由转移，限制了利润平均化的趋势，这样一来，垄断资本家有可能长期地获得大大超过平均利润的垄断利润。来源：第一，来自对本国无产阶级和其他劳动人民剥削的加强；第二，由于垄断资本可以通过垄断高价和垄断低价来控制市场，使得他能获得一些其他企业特别是非垄断企业的利润；第三，通过加强对其他国家劳动人民的剥削和掠夺获取的国外利润；第四，通过资本主义国家政权进行有利于垄断资本的再分配，从而将劳动人民创造的国民收入的一部分变成垄断资本的收入。垄断利润主要是通过垄断组织制定的垄断价格来实现的。</w:t>
      </w:r>
      <w:r w:rsidRPr="004F6DD7">
        <w:rPr>
          <w:rFonts w:ascii="宋体" w:eastAsia="宋体" w:hAnsi="宋体" w:cs="宋体"/>
          <w:kern w:val="0"/>
          <w:sz w:val="24"/>
          <w:szCs w:val="24"/>
        </w:rPr>
        <w:br/>
        <w:t>16、国家垄断资本主义实质P191-192：国家垄断资本主义是在本质上是资产阶级国家力量同垄断组织力量结合在一起的垄断资本主义。国家垄断资本主义有各种不同的具体形式，其实质都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总利益并凌驾于个别垄断资本之上，对社会经济进行调节的一种形式。</w:t>
      </w:r>
      <w:r w:rsidRPr="004F6DD7">
        <w:rPr>
          <w:rFonts w:ascii="宋体" w:eastAsia="宋体" w:hAnsi="宋体" w:cs="宋体"/>
          <w:kern w:val="0"/>
          <w:sz w:val="24"/>
          <w:szCs w:val="24"/>
        </w:rPr>
        <w:br/>
        <w:t>17、两个必然 两个不会两个必然：实现共产主义是历史发展的必然趋势(资产阶级的灭亡和无产阶级的胜利)资本主义必然灭亡和社会主义必然胜利</w:t>
      </w:r>
      <w:r w:rsidRPr="004F6DD7">
        <w:rPr>
          <w:rFonts w:ascii="inherit" w:eastAsia="宋体" w:hAnsi="inherit" w:cs="宋体"/>
          <w:kern w:val="0"/>
          <w:sz w:val="24"/>
          <w:szCs w:val="24"/>
        </w:rPr>
        <w:t>两个不会：</w:t>
      </w:r>
      <w:r w:rsidRPr="004F6DD7">
        <w:rPr>
          <w:rFonts w:ascii="宋体" w:eastAsia="宋体" w:hAnsi="宋体" w:cs="宋体"/>
          <w:kern w:val="0"/>
          <w:sz w:val="24"/>
          <w:szCs w:val="24"/>
        </w:rPr>
        <w:t>无论哪一个社会形态，在它所能容纳的全部生产力发挥出来以前，是绝不会灭亡的；而新的更高的生产关系，在它的物质存在条件在旧社会的胎胞里成熟以前，是绝不会出现的。</w:t>
      </w:r>
      <w:r w:rsidRPr="004F6DD7">
        <w:rPr>
          <w:rFonts w:ascii="inherit" w:eastAsia="宋体" w:hAnsi="inherit" w:cs="宋体"/>
          <w:kern w:val="0"/>
          <w:sz w:val="24"/>
          <w:szCs w:val="24"/>
        </w:rPr>
        <w:t>两个必然和两个决不会是对资本主义灭亡和共产主义胜利必然性以及这种必然性实现的时间和条件的全面论述。</w:t>
      </w:r>
      <w:r w:rsidRPr="004F6DD7">
        <w:rPr>
          <w:rFonts w:ascii="宋体" w:eastAsia="宋体" w:hAnsi="宋体" w:cs="宋体"/>
          <w:kern w:val="0"/>
          <w:sz w:val="24"/>
          <w:szCs w:val="24"/>
        </w:rPr>
        <w:t>前者讲的是资本主义灭亡和共产主义胜利的客观必然性，是根本的方面；而后这件的是这种必然性实现的时间和条件，他告诫我们，两个必然的实现需要相应的客观条件，而这个条件具备之前决不会成为现实。</w:t>
      </w:r>
      <w:r w:rsidRPr="004F6DD7">
        <w:rPr>
          <w:rFonts w:ascii="宋体" w:eastAsia="宋体" w:hAnsi="宋体" w:cs="宋体"/>
          <w:kern w:val="0"/>
          <w:sz w:val="24"/>
          <w:szCs w:val="24"/>
        </w:rPr>
        <w:br/>
        <w:t>18、经济文化相对落后的国家社会主义建设的艰巨性和长期性原因P236-238：（1）生产力发展状况的制约。因为其必须把大力发展生产力作为根本任务，要实现工业化和生产社会化、商品化、现代化的艰巨任务。（2）经济基础和上层建筑发展状况的制约。①需要发展公有经济，改造小农经济，建立、巩固和完善社会主义的经济基础；②要建设好社会主义民主政治，消灭阶级和阶级差别；要建设社会主义的先进文化，实现真正的社会公正和平等。（3） 国际环境的严峻挑战。资本主义列强先采用遏制和扼杀手段，后实行和平演变方式促使社会主义国家改变社会制度。（4） 马克思主义执政党对社会主义发展道路的探索和对社会主义建设规律的认识，需要一个长期的艰苦的过程。</w:t>
      </w:r>
      <w:bookmarkStart w:id="0" w:name="_GoBack"/>
      <w:bookmarkEnd w:id="0"/>
    </w:p>
    <w:sectPr w:rsidR="00892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67"/>
    <w:rsid w:val="004F6DD7"/>
    <w:rsid w:val="008929B3"/>
    <w:rsid w:val="00F2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EF0DA-15F7-4EF0-985A-B3B77C03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D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45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2</cp:revision>
  <dcterms:created xsi:type="dcterms:W3CDTF">2016-05-29T07:09:00Z</dcterms:created>
  <dcterms:modified xsi:type="dcterms:W3CDTF">2016-05-29T07:09:00Z</dcterms:modified>
</cp:coreProperties>
</file>