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#下载包</w:t>
      </w:r>
    </w:p>
    <w:p>
      <w:pPr>
        <w:rPr>
          <w:rFonts w:hint="eastAsia"/>
        </w:rPr>
      </w:pPr>
      <w:r>
        <w:rPr>
          <w:rFonts w:hint="eastAsia"/>
        </w:rPr>
        <w:t>install.packages("ggplot2")</w:t>
      </w:r>
    </w:p>
    <w:p>
      <w:pPr>
        <w:rPr>
          <w:rFonts w:hint="eastAsia"/>
        </w:rPr>
      </w:pPr>
      <w:r>
        <w:rPr>
          <w:rFonts w:hint="eastAsia"/>
        </w:rPr>
        <w:t>install.packages("scales", dependencies = FALSE)</w:t>
      </w:r>
    </w:p>
    <w:p>
      <w:pPr>
        <w:rPr>
          <w:rFonts w:hint="eastAsia"/>
        </w:rPr>
      </w:pPr>
      <w:r>
        <w:rPr>
          <w:rFonts w:hint="eastAsia"/>
        </w:rPr>
        <w:t>install.packages("GGally", dependencies = FALSE)</w:t>
      </w:r>
    </w:p>
    <w:p>
      <w:pPr>
        <w:rPr>
          <w:rFonts w:hint="eastAsia"/>
        </w:rPr>
      </w:pPr>
      <w:r>
        <w:rPr>
          <w:rFonts w:hint="eastAsia"/>
        </w:rPr>
        <w:t>install.packages("plyr", dependencies = FALSE)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#导入包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library(ggplot2)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library(scales)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library(grid)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#导入数据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data &lt;- read.csv("D://desktop/WA_Fn-UseC_-Telco-Customer-Churn.csv",header = T)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attach(data)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class(data)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#查看数据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dim(data)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head(data)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str(data)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#查看缺失值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is.null(data)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#计算缺失值个数占比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na&lt;-is.na(data$TotalCharges)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na[na==FALSE]&lt;-0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na[na==TRUE]&lt;-1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na.rate&lt;-as.numeric(sum(na)/length(na))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na.rate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#剔除缺失值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data&lt;-na.omit(data)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str(data)#查看数据类型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data$SeniorCitizen[data$SeniorCitizen==0]&lt;-"No"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data$SeniorCitizen[data$SeniorCitizen==1]&lt;-"Yes"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#转换为因子变量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for(i in c(2:5,7:18,21))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data[i]&lt;-as.factor(unlist(data[i]))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str(data)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for(i in 10:15){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print(xtabs(~ Churn + get(names(data)[i]), data = data))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将"No internetserive"并入"No"这一属性值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levels(data$OnlineSecurity)[2] &lt;- "No"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levels(data$OnlineBackup)[2] &lt;- "No"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levels(data$DeviceProtection)[2] &lt;- "No"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levels(data$TechSupport)[2] &lt;- "No"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levels(data$StreamingTV)[2] &lt;- "No"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levels(data$StreamingMovies)[2] &lt;- "No"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options(digits=4)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#饼图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ggplot(data, aes(x = "" ,fill = Churn))+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geom_bar(stat = "count", width = 0.5, position = 'stack')+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coord_polar(theta = "y", start=0)+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geom_text(stat="count",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aes(label = scales::percent(</w:t>
      </w:r>
      <w:r>
        <w:rPr>
          <w:rFonts w:hint="eastAsia"/>
          <w:lang w:val="en-US" w:eastAsia="zh-CN"/>
        </w:rPr>
        <w:t>after_stat(count)</w:t>
      </w:r>
      <w:r>
        <w:rPr>
          <w:rFonts w:hint="default" w:eastAsiaTheme="minorEastAsia"/>
          <w:lang w:val="en-US" w:eastAsia="zh-CN"/>
        </w:rPr>
        <w:t xml:space="preserve">, 0.01)),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size=4, position=position_stack(vjust = 0.5)) +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theme(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panel.background = element_blank(),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axis.title = element_blank(),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axis.text = element_blank(),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axis.ticks = element_blank()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#条形图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ggplot(data , aes(x =Churn , y =</w:t>
      </w:r>
      <w:r>
        <w:rPr>
          <w:rFonts w:hint="eastAsia"/>
          <w:lang w:val="en-US" w:eastAsia="zh-CN"/>
        </w:rPr>
        <w:t>after_stat(count)</w:t>
      </w:r>
      <w:r>
        <w:rPr>
          <w:rFonts w:hint="default" w:eastAsiaTheme="minorEastAsia"/>
          <w:lang w:val="en-US" w:eastAsia="zh-CN"/>
        </w:rPr>
        <w:t xml:space="preserve"> ,fill=Churn)) +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geom_bar(stat = "count", width = 0.5, position = 'identity')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#表格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table(Churn)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#用户属性：gender,SeniorCitizen,Partner,Dependents,tenure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Percentage&lt;- matrix(rep(1,nrow(data)),nrow=(nrow(data)),ncol=1)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plot1&lt;-ggplot(data, aes(x=gender,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plot2&lt;-ggplot(data, aes(x=SeniorCitizen,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plot3&lt;-ggplot(data, aes(x=Partner,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plot4&lt;-ggplot(data, aes(x=Dependents,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grid.newpage()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pushViewport(viewport(layout = grid.layout(2,2)))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vplayout &lt;- function(x,y)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viewport(layout.pos.row = x, layout.pos.col = y)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print(plot1, vp = vplayout(1, 1))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print(plot2, vp = vplayout(1, 2))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print(plot3, vp = vplayout(2, 1))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print(plot4, vp = vplayout(2, 2))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#服务属性：PhoneService,MultipleLines,InternetService,OnlineSecurity,OnlineBackup,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#DeviceProtection,TechSupport,StreamingTV,StreamingMovies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#流失率对比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plot4&lt;-ggplot(data, aes(x=PhoneService,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plot5&lt;-ggplot(data, aes(x=MultipleLines,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plot6&lt;-ggplot(data, aes(x=InternetService,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plot7&lt;-ggplot(data, aes(x=OnlineSecurity,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plot8&lt;-ggplot(data, aes(x=OnlineBackup,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plot9&lt;-ggplot(data, aes(x=DeviceProtection,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plot10&lt;-ggplot(data, aes(x=TechSupport,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plot11&lt;-ggplot(data, aes(x=StreamingTV,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plot12&lt;-ggplot(data, aes(x=StreamingMovies, y=Percentage, fill=Churn))+geom_col(position="fill")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grid.newpage()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pushViewport函数提供了添加视图以及在树中的视图之间导航的方法。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pushViewport(viewport(layout = grid.layout(3,3)))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viewport函数创建视图，描述图形设备上的矩形区域，并在这些区域中定义许多坐标系统。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vplayout &lt;- function(x,y)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viewport(layout.pos.row = x, layout.pos.col = y)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print(plot4, vp = vplayout(1, 1))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print(plot5, vp = vplayout(1, 2))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print(plot6, vp = vplayout(1, 3))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print(plot7, vp = vplayout(2, 1))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print(plot8, vp = vplayout(2, 2))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print(plot9, vp = vplayout(2, 3))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print(plot10, vp = vplayout(3, 1))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print(plot11, vp = vplayout(3, 2))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print(plot12, vp = vplayout(3, 3))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#合同属性：MonthlyCharges,TotalCharges,Contract,PaperlessBilling,PaymentMethod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#相关性分析：1.分类变量2.连续变量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#1.分类变量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myFUN&lt;- function(x){chisq.test(data$Churn,x ,correct = TRUE)}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#apply（数据库，循环数据库3到6列，按列，函数）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colnames(data)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  = c("customerID","tenure","MonthlyCharges","TotalCharges")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dataset = data[,!names(data) %in% xx]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result&lt;- apply (dataset,2, myFUN)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#创建功能，提取list每个循环的p.value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p&lt;- function(x){x$p.value}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#转化成数据，sapple(数据框，函数)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#添加比较组的行名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A&lt;-names(dataset)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#去掉不相关变量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  = c("customerID","gender","TotalCharges")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data1 = data[,!names(data) %in% xx]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head(data1)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jc w:val="center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科技发展与生态保护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jc w:val="center"/>
      </w:pPr>
      <w:r>
        <w:t>2113850 李鹏 软件工程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近几十年来，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我国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科技发展迅速，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人们生活水平不断提高，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但与此同时，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也给环境带来了很大的破坏。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生态环境现状不容乐观，能源资源面临枯竭，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如何在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加快发展科学技术的同时，保护好生态环境，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成为我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们迫在眉睫的研究课题。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当然，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随着自动化、物联网、大数据等技术的快速发展，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越来越多的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先进的算法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软件工具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已经可以处理海量的数据信息，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给生态文明保护开辟了新方向，带来了新希望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。随着人工智能技术应用领域的日益扩大，人工智能技术通过优化机器性能、减少能源消耗、控制污染物生成、提高检测效率等方式，不断地为环境保护工作注入新的活力。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软件开发在其中发挥着不言而喻的作用。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生态环境的保护迫在眉睫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信息化的发展也为生态保护提供了“数字环保”的新理念。现阶段，随着我国信息化建设的进一步深入发展与完善，以信息化为特色的环保措施陆续出台，取得成效。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人工智能技术的出现和应用使得环保领域又增添了新的活力，成为环保工作的强大技术保证。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我相信，在不久的将来，以信息化为主导的生态环境保护将成为生态文明保护的主力军。另外，最重要的是，我们每个人也都要养成生态环境保护的理念，并付诸实践，从根源上解决生态环境保护问题。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1C1222ED"/>
    <w:rsid w:val="516D027C"/>
    <w:rsid w:val="78FB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572</Words>
  <Characters>4138</Characters>
  <Lines>0</Lines>
  <Paragraphs>0</Paragraphs>
  <TotalTime>1</TotalTime>
  <ScaleCrop>false</ScaleCrop>
  <LinksUpToDate>false</LinksUpToDate>
  <CharactersWithSpaces>4431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2022-12-12T06:43:35Z</dcterms:created>
  <dc:creator>LX</dc:creator>
  <cp:lastModifiedBy>李鹏</cp:lastModifiedBy>
  <dcterms:modified xsi:type="dcterms:W3CDTF">2022-12-12T07:54:54Z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A6ED44540195495288D0DF00C1E1D248</vt:lpwstr>
  </property>
</Properties>
</file>