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计算机</w:t>
      </w:r>
      <w:r>
        <w:rPr>
          <w:rFonts w:asciiTheme="majorEastAsia" w:hAnsiTheme="majorEastAsia" w:eastAsiaTheme="majorEastAsia"/>
        </w:rPr>
        <w:t>组成原理实验报告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4148" w:type="dxa"/>
          </w:tcPr>
          <w:p>
            <w:r>
              <w:rPr>
                <w:rFonts w:hint="eastAsia"/>
              </w:rPr>
              <w:t>成员1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成员2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4148" w:type="dxa"/>
          </w:tcPr>
          <w:p>
            <w:r>
              <w:rPr>
                <w:rFonts w:hint="eastAsia"/>
              </w:rPr>
              <w:t>姓名：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>
              <w:t>：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姓名</w:t>
            </w:r>
            <w:r>
              <w:t>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>
              <w:t>：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实验分工: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实验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原理及</w:t>
      </w:r>
      <w:r>
        <w:rPr>
          <w:rFonts w:hint="eastAsia" w:asciiTheme="minorEastAsia" w:hAnsiTheme="minorEastAsia"/>
          <w:sz w:val="28"/>
          <w:szCs w:val="28"/>
        </w:rPr>
        <w:t>过程： 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附</w:t>
      </w:r>
      <w:r>
        <w:rPr>
          <w:rFonts w:asciiTheme="minorEastAsia" w:hAnsiTheme="minorEastAsia"/>
          <w:sz w:val="28"/>
          <w:szCs w:val="28"/>
        </w:rPr>
        <w:t>关键</w:t>
      </w:r>
      <w:r>
        <w:rPr>
          <w:rFonts w:hint="eastAsia" w:asciiTheme="minorEastAsia" w:hAnsiTheme="minorEastAsia"/>
          <w:sz w:val="28"/>
          <w:szCs w:val="28"/>
        </w:rPr>
        <w:t>步骤</w:t>
      </w:r>
      <w:r>
        <w:rPr>
          <w:rFonts w:asciiTheme="minorEastAsia" w:hAnsiTheme="minorEastAsia"/>
          <w:sz w:val="28"/>
          <w:szCs w:val="28"/>
        </w:rPr>
        <w:t>截图</w:t>
      </w:r>
      <w:r>
        <w:rPr>
          <w:rFonts w:hint="eastAsia" w:asciiTheme="minorEastAsia" w:hAnsiTheme="minorEastAsia"/>
          <w:sz w:val="28"/>
          <w:szCs w:val="28"/>
        </w:rPr>
        <w:t>）</w:t>
      </w: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设计结构图</w:t>
      </w: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工程创建：X</w:t>
      </w:r>
      <w:r>
        <w:rPr>
          <w:rFonts w:ascii="Calibri" w:hAnsi="Calibri" w:eastAsia="宋体" w:cs="Times New Roman"/>
          <w:sz w:val="28"/>
          <w:szCs w:val="28"/>
        </w:rPr>
        <w:t xml:space="preserve">ilinx </w:t>
      </w:r>
      <w:r>
        <w:rPr>
          <w:rFonts w:hint="eastAsia" w:ascii="Calibri" w:hAnsi="Calibri" w:eastAsia="宋体" w:cs="Times New Roman"/>
          <w:sz w:val="28"/>
          <w:szCs w:val="28"/>
        </w:rPr>
        <w:t>Artix-7系列</w:t>
      </w:r>
      <w:r>
        <w:rPr>
          <w:rFonts w:ascii="Calibri" w:hAnsi="Calibri" w:eastAsia="宋体" w:cs="Times New Roman"/>
          <w:sz w:val="28"/>
          <w:szCs w:val="28"/>
        </w:rPr>
        <w:t>的</w:t>
      </w:r>
      <w:r>
        <w:rPr>
          <w:rFonts w:hint="eastAsia" w:ascii="Calibri" w:hAnsi="Calibri" w:eastAsia="宋体" w:cs="Times New Roman"/>
          <w:sz w:val="28"/>
          <w:szCs w:val="28"/>
        </w:rPr>
        <w:t>Artix-7</w:t>
      </w:r>
      <w:r>
        <w:rPr>
          <w:rFonts w:ascii="Calibri" w:hAnsi="Calibri" w:eastAsia="宋体" w:cs="Times New Roman"/>
          <w:sz w:val="28"/>
          <w:szCs w:val="28"/>
        </w:rPr>
        <w:t xml:space="preserve"> </w:t>
      </w:r>
      <w:r>
        <w:rPr>
          <w:rFonts w:hint="eastAsia" w:ascii="Calibri" w:hAnsi="Calibri" w:eastAsia="宋体" w:cs="Times New Roman"/>
          <w:sz w:val="28"/>
          <w:szCs w:val="28"/>
        </w:rPr>
        <w:t>XC7A200T芯片</w:t>
      </w:r>
      <w:r>
        <w:rPr>
          <w:rFonts w:hint="eastAsia"/>
          <w:sz w:val="28"/>
          <w:szCs w:val="28"/>
        </w:rPr>
        <w:t>，package选择fbg676，器件型号选择</w:t>
      </w:r>
      <w:r>
        <w:rPr>
          <w:rFonts w:ascii="Calibri" w:hAnsi="Calibri" w:eastAsia="宋体" w:cs="Times New Roman"/>
          <w:sz w:val="28"/>
          <w:szCs w:val="28"/>
        </w:rPr>
        <w:t>xc7a200tfbg676-2</w:t>
      </w: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添加设计文件</w:t>
      </w:r>
      <w:r>
        <w:rPr>
          <w:rFonts w:hint="eastAsia"/>
          <w:sz w:val="28"/>
          <w:szCs w:val="28"/>
          <w:lang w:val="en-US" w:eastAsia="zh-CN"/>
        </w:rPr>
        <w:t>及代码</w:t>
      </w: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添加外围模块</w:t>
      </w: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添加触摸屏控制模块lcd</w:t>
      </w:r>
      <w:r>
        <w:rPr>
          <w:sz w:val="28"/>
          <w:szCs w:val="28"/>
        </w:rPr>
        <w:softHyphen/>
      </w:r>
      <w:r>
        <w:rPr>
          <w:rFonts w:hint="eastAsia"/>
          <w:sz w:val="28"/>
          <w:szCs w:val="28"/>
        </w:rPr>
        <w:t>_module.dcp</w:t>
      </w: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添加仿真文件</w:t>
      </w: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运行仿真</w:t>
      </w: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查看仿真波形，进行结果验证</w:t>
      </w: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添加约束文件</w:t>
      </w: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/>
          <w:sz w:val="28"/>
          <w:szCs w:val="28"/>
        </w:rPr>
      </w:pPr>
      <w:r>
        <w:rPr>
          <w:sz w:val="28"/>
          <w:szCs w:val="28"/>
        </w:rPr>
        <w:t>综</w:t>
      </w:r>
      <w:r>
        <w:rPr>
          <w:rFonts w:hint="eastAsia"/>
          <w:sz w:val="28"/>
          <w:szCs w:val="28"/>
          <w:lang w:val="en-US" w:eastAsia="zh-CN"/>
        </w:rPr>
        <w:t>合上板验证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实验</w:t>
      </w:r>
      <w:r>
        <w:rPr>
          <w:rFonts w:asciiTheme="minorEastAsia" w:hAnsiTheme="minorEastAsia"/>
          <w:sz w:val="28"/>
          <w:szCs w:val="28"/>
        </w:rPr>
        <w:t>结果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hint="eastAsia" w:asciiTheme="minorEastAsia" w:hAnsiTheme="minorEastAsia"/>
          <w:sz w:val="28"/>
          <w:szCs w:val="28"/>
        </w:rPr>
        <w:t>上板</w:t>
      </w:r>
      <w:r>
        <w:rPr>
          <w:rFonts w:asciiTheme="minorEastAsia" w:hAnsiTheme="minorEastAsia"/>
          <w:sz w:val="28"/>
          <w:szCs w:val="28"/>
        </w:rPr>
        <w:t>验证结果图，输入输出截图）</w:t>
      </w:r>
    </w:p>
    <w:p>
      <w:pPr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1.上板验证结果及截图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心得体会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0039B4"/>
    <w:multiLevelType w:val="singleLevel"/>
    <w:tmpl w:val="FE0039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C294F3D"/>
    <w:multiLevelType w:val="multilevel"/>
    <w:tmpl w:val="5C294F3D"/>
    <w:lvl w:ilvl="0" w:tentative="0">
      <w:start w:val="1"/>
      <w:numFmt w:val="japaneseCounting"/>
      <w:lvlText w:val="%1．"/>
      <w:lvlJc w:val="left"/>
      <w:pPr>
        <w:ind w:left="82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Y3M2ViYzllMTRlNjE3N2U1OTQ0NTJhZmMyOGZjMTEifQ=="/>
  </w:docVars>
  <w:rsids>
    <w:rsidRoot w:val="00387710"/>
    <w:rsid w:val="00387710"/>
    <w:rsid w:val="00866663"/>
    <w:rsid w:val="00AB759E"/>
    <w:rsid w:val="00CE265B"/>
    <w:rsid w:val="00E72634"/>
    <w:rsid w:val="21500B24"/>
    <w:rsid w:val="24195C08"/>
    <w:rsid w:val="4C96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85</Characters>
  <Lines>1</Lines>
  <Paragraphs>1</Paragraphs>
  <TotalTime>2</TotalTime>
  <ScaleCrop>false</ScaleCrop>
  <LinksUpToDate>false</LinksUpToDate>
  <CharactersWithSpaces>86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2019-04-24T05:14:00Z</dcterms:created>
  <dc:creator>DELL</dc:creator>
  <cp:lastModifiedBy>栗子</cp:lastModifiedBy>
  <dcterms:modified xsi:type="dcterms:W3CDTF">2023-09-27T09:21:29Z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eyJoZGlkIjoiZGY3M2ViYzllMTRlNjE3N2U1OTQ0NTJhZmMyOGZjMTEifQ==</vt:lpwstr>
  </property>
  <property fmtid="{D5CDD505-2E9C-101B-9397-08002B2CF9AE}" pid="3" name="KSOProductBuildVer">
    <vt:lpwstr>2052-12.1.0.15374</vt:lpwstr>
  </property>
  <property fmtid="{D5CDD505-2E9C-101B-9397-08002B2CF9AE}" pid="4" name="ICV">
    <vt:lpwstr>7717EAABD39F418A9A6C4E4DF25ACC6A</vt:lpwstr>
  </property>
</Properties>
</file>