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3E13A" w14:textId="77777777" w:rsidR="006655C4" w:rsidRDefault="00292615">
      <w:pPr>
        <w:spacing w:before="480" w:after="120"/>
        <w:jc w:val="center"/>
      </w:pPr>
      <w:r>
        <w:rPr>
          <w:b/>
          <w:color w:val="17365D"/>
          <w:sz w:val="44"/>
        </w:rPr>
        <w:t>Documento técnico del Error Trigger</w:t>
      </w:r>
      <w:r>
        <w:rPr>
          <w:b/>
          <w:color w:val="17365D"/>
          <w:sz w:val="44"/>
        </w:rPr>
        <w:br/>
      </w:r>
      <w:r>
        <w:rPr>
          <w:b/>
          <w:color w:val="2F5597"/>
          <w:sz w:val="32"/>
        </w:rPr>
        <w:t>Dead Letter Handler para el Caso A</w:t>
      </w:r>
    </w:p>
    <w:p w14:paraId="79743A0B" w14:textId="77777777" w:rsidR="006655C4" w:rsidRDefault="00292615">
      <w:pPr>
        <w:spacing w:after="280" w:line="269" w:lineRule="auto"/>
        <w:jc w:val="center"/>
      </w:pPr>
      <w:r>
        <w:rPr>
          <w:i/>
          <w:color w:val="5A5A5A"/>
          <w:sz w:val="22"/>
        </w:rPr>
        <w:t>Basado en el flujo “CASO A - Dead Letter Handler”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6655C4" w14:paraId="5C889595" w14:textId="77777777">
        <w:trPr>
          <w:jc w:val="center"/>
        </w:trPr>
        <w:tc>
          <w:tcPr>
            <w:tcW w:w="4816" w:type="dxa"/>
            <w:shd w:val="clear" w:color="auto" w:fill="D9E2F3"/>
            <w:vAlign w:val="center"/>
          </w:tcPr>
          <w:p w14:paraId="7AE3BF3D" w14:textId="77777777" w:rsidR="006655C4" w:rsidRDefault="00292615">
            <w:pPr>
              <w:spacing w:after="40"/>
            </w:pPr>
            <w:r>
              <w:rPr>
                <w:b/>
                <w:sz w:val="20"/>
              </w:rPr>
              <w:t>Propósito</w:t>
            </w:r>
          </w:p>
        </w:tc>
        <w:tc>
          <w:tcPr>
            <w:tcW w:w="4816" w:type="dxa"/>
            <w:vAlign w:val="center"/>
          </w:tcPr>
          <w:p w14:paraId="0E2C821F" w14:textId="77777777" w:rsidR="006655C4" w:rsidRDefault="00292615">
            <w:pPr>
              <w:spacing w:after="40"/>
            </w:pPr>
            <w:r>
              <w:rPr>
                <w:sz w:val="20"/>
              </w:rPr>
              <w:t>Capturar y persistir ejecuciones fallidas del flujo principal en una tabla dead-letter.</w:t>
            </w:r>
          </w:p>
        </w:tc>
      </w:tr>
      <w:tr w:rsidR="006655C4" w14:paraId="2296A913" w14:textId="77777777">
        <w:trPr>
          <w:jc w:val="center"/>
        </w:trPr>
        <w:tc>
          <w:tcPr>
            <w:tcW w:w="4816" w:type="dxa"/>
            <w:shd w:val="clear" w:color="auto" w:fill="D9E2F3"/>
            <w:vAlign w:val="center"/>
          </w:tcPr>
          <w:p w14:paraId="7EDF696A" w14:textId="77777777" w:rsidR="006655C4" w:rsidRDefault="00292615">
            <w:pPr>
              <w:spacing w:after="40"/>
            </w:pPr>
            <w:r>
              <w:rPr>
                <w:b/>
                <w:sz w:val="20"/>
              </w:rPr>
              <w:t>Patrón de activación</w:t>
            </w:r>
          </w:p>
        </w:tc>
        <w:tc>
          <w:tcPr>
            <w:tcW w:w="4816" w:type="dxa"/>
            <w:vAlign w:val="center"/>
          </w:tcPr>
          <w:p w14:paraId="5BDC041D" w14:textId="77777777" w:rsidR="006655C4" w:rsidRDefault="00292615">
            <w:pPr>
              <w:spacing w:after="40"/>
            </w:pPr>
            <w:r>
              <w:rPr>
                <w:sz w:val="20"/>
              </w:rPr>
              <w:t>Automático, a partir del Error Trigger de n8n.</w:t>
            </w:r>
          </w:p>
        </w:tc>
      </w:tr>
      <w:tr w:rsidR="006655C4" w14:paraId="4CF4C2C6" w14:textId="77777777">
        <w:trPr>
          <w:jc w:val="center"/>
        </w:trPr>
        <w:tc>
          <w:tcPr>
            <w:tcW w:w="4816" w:type="dxa"/>
            <w:shd w:val="clear" w:color="auto" w:fill="D9E2F3"/>
            <w:vAlign w:val="center"/>
          </w:tcPr>
          <w:p w14:paraId="08E0FDE5" w14:textId="77777777" w:rsidR="006655C4" w:rsidRDefault="00292615">
            <w:pPr>
              <w:spacing w:after="40"/>
            </w:pPr>
            <w:r>
              <w:rPr>
                <w:b/>
                <w:sz w:val="20"/>
              </w:rPr>
              <w:t>Nodos</w:t>
            </w:r>
          </w:p>
        </w:tc>
        <w:tc>
          <w:tcPr>
            <w:tcW w:w="4816" w:type="dxa"/>
            <w:vAlign w:val="center"/>
          </w:tcPr>
          <w:p w14:paraId="3A78F250" w14:textId="77777777" w:rsidR="006655C4" w:rsidRDefault="00292615">
            <w:pPr>
              <w:spacing w:after="40"/>
            </w:pPr>
            <w:r>
              <w:rPr>
                <w:sz w:val="20"/>
              </w:rPr>
              <w:t>3 nodos: Error Trigger, Set - Normalize Dead Letter, Insert Dead Letter.</w:t>
            </w:r>
          </w:p>
        </w:tc>
      </w:tr>
      <w:tr w:rsidR="006655C4" w14:paraId="32824D2F" w14:textId="77777777">
        <w:trPr>
          <w:jc w:val="center"/>
        </w:trPr>
        <w:tc>
          <w:tcPr>
            <w:tcW w:w="4816" w:type="dxa"/>
            <w:shd w:val="clear" w:color="auto" w:fill="D9E2F3"/>
            <w:vAlign w:val="center"/>
          </w:tcPr>
          <w:p w14:paraId="64E10C5B" w14:textId="77777777" w:rsidR="006655C4" w:rsidRDefault="00292615">
            <w:pPr>
              <w:spacing w:after="40"/>
            </w:pPr>
            <w:r>
              <w:rPr>
                <w:b/>
                <w:sz w:val="20"/>
              </w:rPr>
              <w:t>Persistencia</w:t>
            </w:r>
          </w:p>
        </w:tc>
        <w:tc>
          <w:tcPr>
            <w:tcW w:w="4816" w:type="dxa"/>
            <w:vAlign w:val="center"/>
          </w:tcPr>
          <w:p w14:paraId="28A3E483" w14:textId="77777777" w:rsidR="006655C4" w:rsidRDefault="00292615">
            <w:pPr>
              <w:spacing w:after="40"/>
            </w:pPr>
            <w:r>
              <w:rPr>
                <w:sz w:val="20"/>
              </w:rPr>
              <w:t>PostgreSQL · esquema public · tabla case_a_dead_letter.</w:t>
            </w:r>
          </w:p>
        </w:tc>
      </w:tr>
      <w:tr w:rsidR="006655C4" w14:paraId="5D7F52AA" w14:textId="77777777">
        <w:trPr>
          <w:jc w:val="center"/>
        </w:trPr>
        <w:tc>
          <w:tcPr>
            <w:tcW w:w="4816" w:type="dxa"/>
            <w:shd w:val="clear" w:color="auto" w:fill="D9E2F3"/>
            <w:vAlign w:val="center"/>
          </w:tcPr>
          <w:p w14:paraId="4BD7C483" w14:textId="77777777" w:rsidR="006655C4" w:rsidRDefault="00292615">
            <w:pPr>
              <w:spacing w:after="40"/>
            </w:pPr>
            <w:r>
              <w:rPr>
                <w:b/>
                <w:sz w:val="20"/>
              </w:rPr>
              <w:t>Estado del workflow</w:t>
            </w:r>
          </w:p>
        </w:tc>
        <w:tc>
          <w:tcPr>
            <w:tcW w:w="4816" w:type="dxa"/>
            <w:vAlign w:val="center"/>
          </w:tcPr>
          <w:p w14:paraId="2F9AB786" w14:textId="77777777" w:rsidR="006655C4" w:rsidRDefault="00292615">
            <w:pPr>
              <w:spacing w:after="40"/>
            </w:pPr>
            <w:r>
              <w:rPr>
                <w:sz w:val="20"/>
              </w:rPr>
              <w:t>Activo.</w:t>
            </w:r>
          </w:p>
        </w:tc>
      </w:tr>
    </w:tbl>
    <w:p w14:paraId="78932C6E" w14:textId="77777777" w:rsidR="006655C4" w:rsidRDefault="006655C4"/>
    <w:p w14:paraId="411C6EA6" w14:textId="77777777" w:rsidR="006655C4" w:rsidRDefault="00292615">
      <w:pPr>
        <w:spacing w:after="0" w:line="269" w:lineRule="auto"/>
      </w:pPr>
      <w:r>
        <w:rPr>
          <w:b/>
        </w:rPr>
        <w:t xml:space="preserve">Resumen ejecutivo. </w:t>
      </w:r>
      <w:r>
        <w:t>Este flujo implementa un mecanismo de captura de fallos para el Caso A. Su función es registrar en una tabla especializada la evidencia mínima necesaria de una ejecución fallida: nombre del workflow, identificador de ejecución, URL de la ejecución, nodo donde se detuvo, mensaje de error, stack y modo de ejecución. La lógica es deliberadamente simple y lineal para reducir puntos de fallo dentro del propio manejador.</w:t>
      </w:r>
    </w:p>
    <w:p w14:paraId="7ACDA55A" w14:textId="77777777" w:rsidR="006655C4" w:rsidRDefault="00292615">
      <w:r>
        <w:br w:type="page"/>
      </w:r>
    </w:p>
    <w:p w14:paraId="3E4D5FBD" w14:textId="77777777" w:rsidR="006655C4" w:rsidRDefault="00292615">
      <w:pPr>
        <w:spacing w:before="120" w:after="60" w:line="269" w:lineRule="auto"/>
      </w:pPr>
      <w:r>
        <w:rPr>
          <w:b/>
          <w:color w:val="17365D"/>
          <w:sz w:val="29"/>
        </w:rPr>
        <w:lastRenderedPageBreak/>
        <w:t>1. Objetivo y alcance</w:t>
      </w:r>
    </w:p>
    <w:p w14:paraId="395E9AD2" w14:textId="77777777" w:rsidR="006655C4" w:rsidRDefault="00292615">
      <w:pPr>
        <w:spacing w:after="120" w:line="269" w:lineRule="auto"/>
      </w:pPr>
      <w:r>
        <w:rPr>
          <w:b/>
        </w:rPr>
        <w:t xml:space="preserve">Objetivo. </w:t>
      </w:r>
      <w:r>
        <w:t>Proporcionar un mecanismo técnico de resiliencia y trazabilidad para los fallos del flujo principal del Caso A, registrando los errores operativos en una tabla dead-letter para su posterior análisis, auditoría o reproceso manual.</w:t>
      </w:r>
    </w:p>
    <w:p w14:paraId="7D6636DD" w14:textId="77777777" w:rsidR="006655C4" w:rsidRDefault="00292615">
      <w:pPr>
        <w:spacing w:after="120" w:line="269" w:lineRule="auto"/>
      </w:pPr>
      <w:r>
        <w:rPr>
          <w:b/>
        </w:rPr>
        <w:t xml:space="preserve">Alcance. </w:t>
      </w:r>
      <w:r>
        <w:t>Este documento cubre la estructura del workflow, la secuencia de ejecución, el contrato de datos entre nodos, la persistencia en PostgreSQL, criterios de operación, pruebas funcionales, riesgos y oportunidades de mejora.</w:t>
      </w:r>
    </w:p>
    <w:p w14:paraId="5553AE8D" w14:textId="77777777" w:rsidR="006655C4" w:rsidRDefault="00292615">
      <w:pPr>
        <w:spacing w:before="120" w:after="60" w:line="269" w:lineRule="auto"/>
      </w:pPr>
      <w:r>
        <w:rPr>
          <w:b/>
          <w:color w:val="17365D"/>
          <w:sz w:val="29"/>
        </w:rPr>
        <w:t>2. Descripción general de la solución</w:t>
      </w:r>
    </w:p>
    <w:p w14:paraId="065C3137" w14:textId="77777777" w:rsidR="006655C4" w:rsidRDefault="00292615">
      <w:pPr>
        <w:spacing w:after="120" w:line="269" w:lineRule="auto"/>
      </w:pPr>
      <w:r>
        <w:rPr>
          <w:b/>
        </w:rPr>
        <w:t xml:space="preserve">Nombre del workflow: </w:t>
      </w:r>
      <w:r>
        <w:t>CASO A - Dead Letter Handler</w:t>
      </w:r>
    </w:p>
    <w:p w14:paraId="19D8C43A" w14:textId="77777777" w:rsidR="006655C4" w:rsidRDefault="00292615">
      <w:pPr>
        <w:spacing w:after="120" w:line="269" w:lineRule="auto"/>
      </w:pPr>
      <w:r>
        <w:rPr>
          <w:b/>
        </w:rPr>
        <w:t xml:space="preserve">Tipo de patrón: </w:t>
      </w:r>
      <w:r>
        <w:t>captura centralizada de fallos (dead-letter logging) para workflows n8n.</w:t>
      </w:r>
    </w:p>
    <w:p w14:paraId="2BECB638" w14:textId="77777777" w:rsidR="006655C4" w:rsidRDefault="00292615">
      <w:pPr>
        <w:spacing w:after="120" w:line="269" w:lineRule="auto"/>
      </w:pPr>
      <w:r>
        <w:rPr>
          <w:b/>
        </w:rPr>
        <w:t xml:space="preserve">Comportamiento esperado: </w:t>
      </w:r>
      <w:r>
        <w:t>cuando una ejecución del flujo principal falla, n8n activa este workflow mediante un Error Trigger. El flujo normaliza los metadatos de la falla y luego los inserta en la tabla public.case_a_dead_letter.</w:t>
      </w:r>
    </w:p>
    <w:p w14:paraId="33175152" w14:textId="77777777" w:rsidR="006655C4" w:rsidRDefault="00292615">
      <w:pPr>
        <w:spacing w:before="120" w:after="60" w:line="269" w:lineRule="auto"/>
      </w:pPr>
      <w:r>
        <w:rPr>
          <w:b/>
          <w:color w:val="17365D"/>
          <w:sz w:val="29"/>
        </w:rPr>
        <w:t>3. Arquitectura lógica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6655C4" w14:paraId="00C37DA5" w14:textId="77777777">
        <w:trPr>
          <w:jc w:val="center"/>
        </w:trPr>
        <w:tc>
          <w:tcPr>
            <w:tcW w:w="3211" w:type="dxa"/>
            <w:shd w:val="clear" w:color="auto" w:fill="1F4E78"/>
          </w:tcPr>
          <w:p w14:paraId="20977B80" w14:textId="77777777" w:rsidR="006655C4" w:rsidRDefault="00292615">
            <w:pPr>
              <w:spacing w:after="20"/>
              <w:jc w:val="center"/>
            </w:pPr>
            <w:r>
              <w:rPr>
                <w:b/>
                <w:color w:val="FFFFFF"/>
              </w:rPr>
              <w:t>Disparo</w:t>
            </w:r>
          </w:p>
        </w:tc>
        <w:tc>
          <w:tcPr>
            <w:tcW w:w="3211" w:type="dxa"/>
            <w:shd w:val="clear" w:color="auto" w:fill="1F4E78"/>
          </w:tcPr>
          <w:p w14:paraId="6E69A6A1" w14:textId="77777777" w:rsidR="006655C4" w:rsidRDefault="00292615">
            <w:pPr>
              <w:spacing w:after="20"/>
              <w:jc w:val="center"/>
            </w:pPr>
            <w:r>
              <w:rPr>
                <w:b/>
                <w:color w:val="FFFFFF"/>
              </w:rPr>
              <w:t>Normalización</w:t>
            </w:r>
          </w:p>
        </w:tc>
        <w:tc>
          <w:tcPr>
            <w:tcW w:w="3211" w:type="dxa"/>
            <w:shd w:val="clear" w:color="auto" w:fill="1F4E78"/>
          </w:tcPr>
          <w:p w14:paraId="662A531D" w14:textId="77777777" w:rsidR="006655C4" w:rsidRDefault="00292615">
            <w:pPr>
              <w:spacing w:after="20"/>
              <w:jc w:val="center"/>
            </w:pPr>
            <w:r>
              <w:rPr>
                <w:b/>
                <w:color w:val="FFFFFF"/>
              </w:rPr>
              <w:t>Persistencia</w:t>
            </w:r>
          </w:p>
        </w:tc>
      </w:tr>
      <w:tr w:rsidR="006655C4" w14:paraId="3E94E0E1" w14:textId="77777777">
        <w:trPr>
          <w:jc w:val="center"/>
        </w:trPr>
        <w:tc>
          <w:tcPr>
            <w:tcW w:w="3211" w:type="dxa"/>
          </w:tcPr>
          <w:p w14:paraId="66B7CAF3" w14:textId="77777777" w:rsidR="006655C4" w:rsidRDefault="00292615">
            <w:pPr>
              <w:spacing w:after="20"/>
            </w:pPr>
            <w:r>
              <w:rPr>
                <w:sz w:val="19"/>
              </w:rPr>
              <w:t>Error Trigger recibe el contexto de la ejecución fallida desde n8n.</w:t>
            </w:r>
          </w:p>
        </w:tc>
        <w:tc>
          <w:tcPr>
            <w:tcW w:w="3211" w:type="dxa"/>
          </w:tcPr>
          <w:p w14:paraId="33F1CC55" w14:textId="77777777" w:rsidR="006655C4" w:rsidRDefault="00292615">
            <w:pPr>
              <w:spacing w:after="20"/>
            </w:pPr>
            <w:r>
              <w:rPr>
                <w:sz w:val="19"/>
              </w:rPr>
              <w:t>Set - Normalize Dead Letter extrae y limpia los campos relevantes del payload de error.</w:t>
            </w:r>
          </w:p>
        </w:tc>
        <w:tc>
          <w:tcPr>
            <w:tcW w:w="3211" w:type="dxa"/>
          </w:tcPr>
          <w:p w14:paraId="5E38A814" w14:textId="77777777" w:rsidR="006655C4" w:rsidRDefault="00292615">
            <w:pPr>
              <w:spacing w:after="20"/>
            </w:pPr>
            <w:r>
              <w:rPr>
                <w:sz w:val="19"/>
              </w:rPr>
              <w:t>Insert Dead Letter inserta el registro en PostgreSQL usando autoMapInputData.</w:t>
            </w:r>
          </w:p>
        </w:tc>
      </w:tr>
    </w:tbl>
    <w:p w14:paraId="7083FADE" w14:textId="77777777" w:rsidR="006655C4" w:rsidRDefault="006655C4"/>
    <w:p w14:paraId="123BFC67" w14:textId="77777777" w:rsidR="006655C4" w:rsidRDefault="00292615">
      <w:pPr>
        <w:spacing w:after="120" w:line="269" w:lineRule="auto"/>
      </w:pPr>
      <w:r>
        <w:rPr>
          <w:b/>
        </w:rPr>
        <w:t xml:space="preserve">Cadena de ejecución: </w:t>
      </w:r>
      <w:r>
        <w:t>Error Trigger → Set - Normalize Dead Letter → Insert Dead Letter</w:t>
      </w:r>
    </w:p>
    <w:p w14:paraId="224EC8AC" w14:textId="77777777" w:rsidR="006655C4" w:rsidRDefault="00292615">
      <w:pPr>
        <w:spacing w:before="120" w:after="60" w:line="269" w:lineRule="auto"/>
      </w:pPr>
      <w:r>
        <w:rPr>
          <w:b/>
          <w:color w:val="17365D"/>
          <w:sz w:val="29"/>
        </w:rPr>
        <w:t>4. Inventario detallado de nodos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6"/>
        <w:gridCol w:w="1926"/>
      </w:tblGrid>
      <w:tr w:rsidR="006655C4" w14:paraId="322F2E08" w14:textId="77777777">
        <w:trPr>
          <w:jc w:val="center"/>
        </w:trPr>
        <w:tc>
          <w:tcPr>
            <w:tcW w:w="1926" w:type="dxa"/>
            <w:shd w:val="clear" w:color="auto" w:fill="D9EAD3"/>
          </w:tcPr>
          <w:p w14:paraId="43752C60" w14:textId="77777777" w:rsidR="006655C4" w:rsidRDefault="00292615">
            <w:pPr>
              <w:jc w:val="center"/>
            </w:pPr>
            <w:r>
              <w:rPr>
                <w:b/>
              </w:rPr>
              <w:t>Nodo</w:t>
            </w:r>
          </w:p>
        </w:tc>
        <w:tc>
          <w:tcPr>
            <w:tcW w:w="1926" w:type="dxa"/>
            <w:shd w:val="clear" w:color="auto" w:fill="D9EAD3"/>
          </w:tcPr>
          <w:p w14:paraId="01343A11" w14:textId="77777777" w:rsidR="006655C4" w:rsidRDefault="00292615"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w="1926" w:type="dxa"/>
            <w:shd w:val="clear" w:color="auto" w:fill="D9EAD3"/>
          </w:tcPr>
          <w:p w14:paraId="4BA453D3" w14:textId="77777777" w:rsidR="006655C4" w:rsidRDefault="00292615">
            <w:pPr>
              <w:jc w:val="center"/>
            </w:pPr>
            <w:r>
              <w:rPr>
                <w:b/>
              </w:rPr>
              <w:t>Función</w:t>
            </w:r>
          </w:p>
        </w:tc>
        <w:tc>
          <w:tcPr>
            <w:tcW w:w="1926" w:type="dxa"/>
            <w:shd w:val="clear" w:color="auto" w:fill="D9EAD3"/>
          </w:tcPr>
          <w:p w14:paraId="7A30A196" w14:textId="77777777" w:rsidR="006655C4" w:rsidRDefault="00292615">
            <w:pPr>
              <w:jc w:val="center"/>
            </w:pPr>
            <w:r>
              <w:rPr>
                <w:b/>
              </w:rPr>
              <w:t>Entradas</w:t>
            </w:r>
          </w:p>
        </w:tc>
        <w:tc>
          <w:tcPr>
            <w:tcW w:w="1926" w:type="dxa"/>
            <w:shd w:val="clear" w:color="auto" w:fill="D9EAD3"/>
          </w:tcPr>
          <w:p w14:paraId="36B3FE4A" w14:textId="77777777" w:rsidR="006655C4" w:rsidRDefault="00292615">
            <w:pPr>
              <w:jc w:val="center"/>
            </w:pPr>
            <w:r>
              <w:rPr>
                <w:b/>
              </w:rPr>
              <w:t>Salidas</w:t>
            </w:r>
          </w:p>
        </w:tc>
      </w:tr>
      <w:tr w:rsidR="006655C4" w14:paraId="039E7E45" w14:textId="77777777">
        <w:trPr>
          <w:jc w:val="center"/>
        </w:trPr>
        <w:tc>
          <w:tcPr>
            <w:tcW w:w="1926" w:type="dxa"/>
          </w:tcPr>
          <w:p w14:paraId="5705B7E1" w14:textId="77777777" w:rsidR="006655C4" w:rsidRDefault="00292615">
            <w:pPr>
              <w:spacing w:after="20"/>
            </w:pPr>
            <w:r>
              <w:rPr>
                <w:sz w:val="18"/>
              </w:rPr>
              <w:t>Error Trigger</w:t>
            </w:r>
          </w:p>
        </w:tc>
        <w:tc>
          <w:tcPr>
            <w:tcW w:w="1926" w:type="dxa"/>
          </w:tcPr>
          <w:p w14:paraId="116C1DD0" w14:textId="77777777" w:rsidR="006655C4" w:rsidRDefault="00292615">
            <w:pPr>
              <w:spacing w:after="20"/>
            </w:pPr>
            <w:r>
              <w:rPr>
                <w:sz w:val="18"/>
              </w:rPr>
              <w:t>n8n-nodes-base.errorTrigger v1</w:t>
            </w:r>
          </w:p>
        </w:tc>
        <w:tc>
          <w:tcPr>
            <w:tcW w:w="1926" w:type="dxa"/>
          </w:tcPr>
          <w:p w14:paraId="7BC07DB0" w14:textId="77777777" w:rsidR="006655C4" w:rsidRDefault="00292615">
            <w:pPr>
              <w:spacing w:after="20"/>
            </w:pPr>
            <w:r>
              <w:rPr>
                <w:sz w:val="18"/>
              </w:rPr>
              <w:t>Escucha ejecuciones fallidas y entrega el payload de error del runtime.</w:t>
            </w:r>
          </w:p>
        </w:tc>
        <w:tc>
          <w:tcPr>
            <w:tcW w:w="1926" w:type="dxa"/>
          </w:tcPr>
          <w:p w14:paraId="22A2D3EE" w14:textId="77777777" w:rsidR="006655C4" w:rsidRDefault="00292615">
            <w:pPr>
              <w:spacing w:after="20"/>
            </w:pPr>
            <w:r>
              <w:rPr>
                <w:sz w:val="18"/>
              </w:rPr>
              <w:t>Evento interno de n8n asociado a una ejecución fallida.</w:t>
            </w:r>
          </w:p>
        </w:tc>
        <w:tc>
          <w:tcPr>
            <w:tcW w:w="1926" w:type="dxa"/>
          </w:tcPr>
          <w:p w14:paraId="5BA92933" w14:textId="77777777" w:rsidR="006655C4" w:rsidRDefault="00292615">
            <w:pPr>
              <w:spacing w:after="20"/>
            </w:pPr>
            <w:r>
              <w:rPr>
                <w:sz w:val="18"/>
              </w:rPr>
              <w:t>Objeto JSON con metadatos del workflow, ejecución y error.</w:t>
            </w:r>
          </w:p>
        </w:tc>
      </w:tr>
      <w:tr w:rsidR="006655C4" w14:paraId="58F693E0" w14:textId="77777777">
        <w:trPr>
          <w:jc w:val="center"/>
        </w:trPr>
        <w:tc>
          <w:tcPr>
            <w:tcW w:w="1926" w:type="dxa"/>
          </w:tcPr>
          <w:p w14:paraId="725ED064" w14:textId="77777777" w:rsidR="006655C4" w:rsidRDefault="00292615">
            <w:pPr>
              <w:spacing w:after="20"/>
            </w:pPr>
            <w:r>
              <w:rPr>
                <w:sz w:val="18"/>
              </w:rPr>
              <w:t>Set - Normalize Dead Letter</w:t>
            </w:r>
          </w:p>
        </w:tc>
        <w:tc>
          <w:tcPr>
            <w:tcW w:w="1926" w:type="dxa"/>
          </w:tcPr>
          <w:p w14:paraId="3A6D766D" w14:textId="77777777" w:rsidR="006655C4" w:rsidRDefault="00292615">
            <w:pPr>
              <w:spacing w:after="20"/>
            </w:pPr>
            <w:r>
              <w:rPr>
                <w:sz w:val="18"/>
              </w:rPr>
              <w:t>n8n-nodes-base.set v2</w:t>
            </w:r>
          </w:p>
        </w:tc>
        <w:tc>
          <w:tcPr>
            <w:tcW w:w="1926" w:type="dxa"/>
          </w:tcPr>
          <w:p w14:paraId="1465153B" w14:textId="77777777" w:rsidR="006655C4" w:rsidRDefault="00292615">
            <w:pPr>
              <w:spacing w:after="20"/>
            </w:pPr>
            <w:r>
              <w:rPr>
                <w:sz w:val="18"/>
              </w:rPr>
              <w:t>Reduce el payload a un contrato estable para persistencia.</w:t>
            </w:r>
          </w:p>
        </w:tc>
        <w:tc>
          <w:tcPr>
            <w:tcW w:w="1926" w:type="dxa"/>
          </w:tcPr>
          <w:p w14:paraId="04EC45EA" w14:textId="77777777" w:rsidR="006655C4" w:rsidRDefault="00292615">
            <w:pPr>
              <w:spacing w:after="20"/>
            </w:pPr>
            <w:r>
              <w:rPr>
                <w:sz w:val="18"/>
              </w:rPr>
              <w:t>JSON del Error Trigger.</w:t>
            </w:r>
          </w:p>
        </w:tc>
        <w:tc>
          <w:tcPr>
            <w:tcW w:w="1926" w:type="dxa"/>
          </w:tcPr>
          <w:p w14:paraId="7742CE70" w14:textId="77777777" w:rsidR="006655C4" w:rsidRDefault="00292615">
            <w:pPr>
              <w:spacing w:after="20"/>
            </w:pPr>
            <w:r>
              <w:rPr>
                <w:sz w:val="18"/>
              </w:rPr>
              <w:t>JSON normalizado con campos de auditoría.</w:t>
            </w:r>
          </w:p>
        </w:tc>
      </w:tr>
      <w:tr w:rsidR="006655C4" w14:paraId="3AD1EE15" w14:textId="77777777">
        <w:trPr>
          <w:jc w:val="center"/>
        </w:trPr>
        <w:tc>
          <w:tcPr>
            <w:tcW w:w="1926" w:type="dxa"/>
          </w:tcPr>
          <w:p w14:paraId="0693D584" w14:textId="77777777" w:rsidR="006655C4" w:rsidRDefault="00292615">
            <w:pPr>
              <w:spacing w:after="20"/>
            </w:pPr>
            <w:r>
              <w:rPr>
                <w:sz w:val="18"/>
              </w:rPr>
              <w:t>Insert Dead Letter</w:t>
            </w:r>
          </w:p>
        </w:tc>
        <w:tc>
          <w:tcPr>
            <w:tcW w:w="1926" w:type="dxa"/>
          </w:tcPr>
          <w:p w14:paraId="7072D3F6" w14:textId="77777777" w:rsidR="006655C4" w:rsidRDefault="00292615">
            <w:pPr>
              <w:spacing w:after="20"/>
            </w:pPr>
            <w:r>
              <w:rPr>
                <w:sz w:val="18"/>
              </w:rPr>
              <w:t>n8n-nodes-base.postgres v2.6</w:t>
            </w:r>
          </w:p>
        </w:tc>
        <w:tc>
          <w:tcPr>
            <w:tcW w:w="1926" w:type="dxa"/>
          </w:tcPr>
          <w:p w14:paraId="003A6840" w14:textId="77777777" w:rsidR="006655C4" w:rsidRDefault="00292615">
            <w:pPr>
              <w:spacing w:after="20"/>
            </w:pPr>
            <w:r>
              <w:rPr>
                <w:sz w:val="18"/>
              </w:rPr>
              <w:t>Inserta el registro en PostgreSQL.</w:t>
            </w:r>
          </w:p>
        </w:tc>
        <w:tc>
          <w:tcPr>
            <w:tcW w:w="1926" w:type="dxa"/>
          </w:tcPr>
          <w:p w14:paraId="5BBE17AB" w14:textId="77777777" w:rsidR="006655C4" w:rsidRDefault="00292615">
            <w:pPr>
              <w:spacing w:after="20"/>
            </w:pPr>
            <w:r>
              <w:rPr>
                <w:sz w:val="18"/>
              </w:rPr>
              <w:t>JSON normalizado del nodo Set.</w:t>
            </w:r>
          </w:p>
        </w:tc>
        <w:tc>
          <w:tcPr>
            <w:tcW w:w="1926" w:type="dxa"/>
          </w:tcPr>
          <w:p w14:paraId="269EF2B6" w14:textId="77777777" w:rsidR="006655C4" w:rsidRDefault="00292615">
            <w:pPr>
              <w:spacing w:after="20"/>
            </w:pPr>
            <w:r>
              <w:rPr>
                <w:sz w:val="18"/>
              </w:rPr>
              <w:t>Confirmación del insert o error de base de datos.</w:t>
            </w:r>
          </w:p>
        </w:tc>
      </w:tr>
    </w:tbl>
    <w:p w14:paraId="22A77DC9" w14:textId="77777777" w:rsidR="006655C4" w:rsidRDefault="00292615">
      <w:pPr>
        <w:spacing w:before="120" w:after="60" w:line="269" w:lineRule="auto"/>
      </w:pPr>
      <w:r>
        <w:rPr>
          <w:b/>
          <w:color w:val="17365D"/>
          <w:sz w:val="29"/>
        </w:rPr>
        <w:t>5. Contrato de datos normalizado</w:t>
      </w:r>
    </w:p>
    <w:p w14:paraId="0E915FEA" w14:textId="77777777" w:rsidR="006655C4" w:rsidRDefault="00292615">
      <w:pPr>
        <w:spacing w:after="120" w:line="269" w:lineRule="auto"/>
      </w:pPr>
      <w:r>
        <w:rPr>
          <w:i/>
        </w:rPr>
        <w:t xml:space="preserve">El nodo </w:t>
      </w:r>
      <w:r>
        <w:rPr>
          <w:b/>
        </w:rPr>
        <w:t>Set - Normalize Dead Letter</w:t>
      </w:r>
      <w:r>
        <w:t xml:space="preserve"> extrae ocho campos string desde el payload de error y los prepara para el insert. La estrategia de expresiones usa encadenamiento opcional y valores por defecto vacíos para disminuir errores de acceso a propiedades ausentes.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69"/>
        <w:gridCol w:w="2828"/>
        <w:gridCol w:w="2310"/>
        <w:gridCol w:w="2341"/>
      </w:tblGrid>
      <w:tr w:rsidR="006655C4" w14:paraId="113CBC01" w14:textId="77777777">
        <w:trPr>
          <w:jc w:val="center"/>
        </w:trPr>
        <w:tc>
          <w:tcPr>
            <w:tcW w:w="2408" w:type="dxa"/>
            <w:shd w:val="clear" w:color="auto" w:fill="D9E2F3"/>
          </w:tcPr>
          <w:p w14:paraId="7A1949F4" w14:textId="77777777" w:rsidR="006655C4" w:rsidRDefault="00292615">
            <w:pPr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2408" w:type="dxa"/>
            <w:shd w:val="clear" w:color="auto" w:fill="D9E2F3"/>
          </w:tcPr>
          <w:p w14:paraId="37370D74" w14:textId="77777777" w:rsidR="006655C4" w:rsidRDefault="00292615">
            <w:pPr>
              <w:jc w:val="center"/>
            </w:pPr>
            <w:r>
              <w:rPr>
                <w:b/>
              </w:rPr>
              <w:t>Origen / expresión</w:t>
            </w:r>
          </w:p>
        </w:tc>
        <w:tc>
          <w:tcPr>
            <w:tcW w:w="2408" w:type="dxa"/>
            <w:shd w:val="clear" w:color="auto" w:fill="D9E2F3"/>
          </w:tcPr>
          <w:p w14:paraId="560BDFB3" w14:textId="77777777" w:rsidR="006655C4" w:rsidRDefault="00292615"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w="2408" w:type="dxa"/>
            <w:shd w:val="clear" w:color="auto" w:fill="D9E2F3"/>
          </w:tcPr>
          <w:p w14:paraId="2091B796" w14:textId="77777777" w:rsidR="006655C4" w:rsidRDefault="00292615">
            <w:pPr>
              <w:jc w:val="center"/>
            </w:pPr>
            <w:r>
              <w:rPr>
                <w:b/>
              </w:rPr>
              <w:t>Propósito</w:t>
            </w:r>
          </w:p>
        </w:tc>
      </w:tr>
      <w:tr w:rsidR="006655C4" w14:paraId="04A6A494" w14:textId="77777777">
        <w:trPr>
          <w:jc w:val="center"/>
        </w:trPr>
        <w:tc>
          <w:tcPr>
            <w:tcW w:w="2408" w:type="dxa"/>
          </w:tcPr>
          <w:p w14:paraId="620522EA" w14:textId="77777777" w:rsidR="006655C4" w:rsidRDefault="00292615">
            <w:pPr>
              <w:spacing w:after="10"/>
            </w:pPr>
            <w:r>
              <w:rPr>
                <w:sz w:val="18"/>
              </w:rPr>
              <w:t>workflow_name</w:t>
            </w:r>
          </w:p>
        </w:tc>
        <w:tc>
          <w:tcPr>
            <w:tcW w:w="2408" w:type="dxa"/>
          </w:tcPr>
          <w:p w14:paraId="7A195FD1" w14:textId="77777777" w:rsidR="006655C4" w:rsidRDefault="00292615">
            <w:pPr>
              <w:spacing w:after="10"/>
            </w:pPr>
            <w:r>
              <w:rPr>
                <w:sz w:val="18"/>
              </w:rPr>
              <w:t>$json.workflow?.name || ''</w:t>
            </w:r>
          </w:p>
        </w:tc>
        <w:tc>
          <w:tcPr>
            <w:tcW w:w="2408" w:type="dxa"/>
          </w:tcPr>
          <w:p w14:paraId="3A7DDBF2" w14:textId="77777777" w:rsidR="006655C4" w:rsidRDefault="00292615">
            <w:pPr>
              <w:spacing w:after="10"/>
            </w:pPr>
            <w:r>
              <w:rPr>
                <w:sz w:val="18"/>
              </w:rPr>
              <w:t>string</w:t>
            </w:r>
          </w:p>
        </w:tc>
        <w:tc>
          <w:tcPr>
            <w:tcW w:w="2408" w:type="dxa"/>
          </w:tcPr>
          <w:p w14:paraId="096BB90C" w14:textId="77777777" w:rsidR="006655C4" w:rsidRDefault="00292615">
            <w:pPr>
              <w:spacing w:after="10"/>
            </w:pPr>
            <w:r>
              <w:rPr>
                <w:sz w:val="18"/>
              </w:rPr>
              <w:t>Identifica el flujo que falló.</w:t>
            </w:r>
          </w:p>
        </w:tc>
      </w:tr>
      <w:tr w:rsidR="006655C4" w14:paraId="7943D092" w14:textId="77777777">
        <w:trPr>
          <w:jc w:val="center"/>
        </w:trPr>
        <w:tc>
          <w:tcPr>
            <w:tcW w:w="2408" w:type="dxa"/>
          </w:tcPr>
          <w:p w14:paraId="0804837B" w14:textId="77777777" w:rsidR="006655C4" w:rsidRDefault="00292615">
            <w:pPr>
              <w:spacing w:after="10"/>
            </w:pPr>
            <w:r>
              <w:rPr>
                <w:sz w:val="18"/>
              </w:rPr>
              <w:t>execution_id</w:t>
            </w:r>
          </w:p>
        </w:tc>
        <w:tc>
          <w:tcPr>
            <w:tcW w:w="2408" w:type="dxa"/>
          </w:tcPr>
          <w:p w14:paraId="3034C4A0" w14:textId="77777777" w:rsidR="006655C4" w:rsidRDefault="00292615">
            <w:pPr>
              <w:spacing w:after="10"/>
            </w:pPr>
            <w:r>
              <w:rPr>
                <w:sz w:val="18"/>
              </w:rPr>
              <w:t>$json.execution?.id || ''</w:t>
            </w:r>
          </w:p>
        </w:tc>
        <w:tc>
          <w:tcPr>
            <w:tcW w:w="2408" w:type="dxa"/>
          </w:tcPr>
          <w:p w14:paraId="7367F7C7" w14:textId="77777777" w:rsidR="006655C4" w:rsidRDefault="00292615">
            <w:pPr>
              <w:spacing w:after="10"/>
            </w:pPr>
            <w:r>
              <w:rPr>
                <w:sz w:val="18"/>
              </w:rPr>
              <w:t>string</w:t>
            </w:r>
          </w:p>
        </w:tc>
        <w:tc>
          <w:tcPr>
            <w:tcW w:w="2408" w:type="dxa"/>
          </w:tcPr>
          <w:p w14:paraId="76997C55" w14:textId="77777777" w:rsidR="006655C4" w:rsidRDefault="00292615">
            <w:pPr>
              <w:spacing w:after="10"/>
            </w:pPr>
            <w:r>
              <w:rPr>
                <w:sz w:val="18"/>
              </w:rPr>
              <w:t>Permite correlacionar con el historial de ejecuciones.</w:t>
            </w:r>
          </w:p>
        </w:tc>
      </w:tr>
      <w:tr w:rsidR="006655C4" w14:paraId="3BEDD3AA" w14:textId="77777777">
        <w:trPr>
          <w:jc w:val="center"/>
        </w:trPr>
        <w:tc>
          <w:tcPr>
            <w:tcW w:w="2408" w:type="dxa"/>
          </w:tcPr>
          <w:p w14:paraId="39A56F72" w14:textId="77777777" w:rsidR="006655C4" w:rsidRDefault="00292615">
            <w:pPr>
              <w:spacing w:after="10"/>
            </w:pPr>
            <w:r>
              <w:rPr>
                <w:sz w:val="18"/>
              </w:rPr>
              <w:t>execution_url</w:t>
            </w:r>
          </w:p>
        </w:tc>
        <w:tc>
          <w:tcPr>
            <w:tcW w:w="2408" w:type="dxa"/>
          </w:tcPr>
          <w:p w14:paraId="1AB12C60" w14:textId="77777777" w:rsidR="006655C4" w:rsidRDefault="00292615">
            <w:pPr>
              <w:spacing w:after="10"/>
            </w:pPr>
            <w:r>
              <w:rPr>
                <w:sz w:val="18"/>
              </w:rPr>
              <w:t>$json.execution?.url || ''</w:t>
            </w:r>
          </w:p>
        </w:tc>
        <w:tc>
          <w:tcPr>
            <w:tcW w:w="2408" w:type="dxa"/>
          </w:tcPr>
          <w:p w14:paraId="1A002F0D" w14:textId="77777777" w:rsidR="006655C4" w:rsidRDefault="00292615">
            <w:pPr>
              <w:spacing w:after="10"/>
            </w:pPr>
            <w:r>
              <w:rPr>
                <w:sz w:val="18"/>
              </w:rPr>
              <w:t>string</w:t>
            </w:r>
          </w:p>
        </w:tc>
        <w:tc>
          <w:tcPr>
            <w:tcW w:w="2408" w:type="dxa"/>
          </w:tcPr>
          <w:p w14:paraId="1419C6D7" w14:textId="77777777" w:rsidR="006655C4" w:rsidRDefault="00292615">
            <w:pPr>
              <w:spacing w:after="10"/>
            </w:pPr>
            <w:r>
              <w:rPr>
                <w:sz w:val="18"/>
              </w:rPr>
              <w:t>Facilita abrir la ejecución en la interfaz de n8n.</w:t>
            </w:r>
          </w:p>
        </w:tc>
      </w:tr>
      <w:tr w:rsidR="006655C4" w14:paraId="650F2A56" w14:textId="77777777">
        <w:trPr>
          <w:jc w:val="center"/>
        </w:trPr>
        <w:tc>
          <w:tcPr>
            <w:tcW w:w="2408" w:type="dxa"/>
          </w:tcPr>
          <w:p w14:paraId="2DDDE505" w14:textId="77777777" w:rsidR="006655C4" w:rsidRDefault="00292615">
            <w:pPr>
              <w:spacing w:after="10"/>
            </w:pPr>
            <w:r>
              <w:rPr>
                <w:sz w:val="18"/>
              </w:rPr>
              <w:t>retry_of</w:t>
            </w:r>
          </w:p>
        </w:tc>
        <w:tc>
          <w:tcPr>
            <w:tcW w:w="2408" w:type="dxa"/>
          </w:tcPr>
          <w:p w14:paraId="34A7B680" w14:textId="77777777" w:rsidR="006655C4" w:rsidRDefault="00292615">
            <w:pPr>
              <w:spacing w:after="10"/>
            </w:pPr>
            <w:r>
              <w:rPr>
                <w:sz w:val="18"/>
              </w:rPr>
              <w:t>$json.execution?.retryOf || ''</w:t>
            </w:r>
          </w:p>
        </w:tc>
        <w:tc>
          <w:tcPr>
            <w:tcW w:w="2408" w:type="dxa"/>
          </w:tcPr>
          <w:p w14:paraId="2111237E" w14:textId="77777777" w:rsidR="006655C4" w:rsidRDefault="00292615">
            <w:pPr>
              <w:spacing w:after="10"/>
            </w:pPr>
            <w:r>
              <w:rPr>
                <w:sz w:val="18"/>
              </w:rPr>
              <w:t>string</w:t>
            </w:r>
          </w:p>
        </w:tc>
        <w:tc>
          <w:tcPr>
            <w:tcW w:w="2408" w:type="dxa"/>
          </w:tcPr>
          <w:p w14:paraId="298B6E32" w14:textId="77777777" w:rsidR="006655C4" w:rsidRDefault="00292615">
            <w:pPr>
              <w:spacing w:after="10"/>
            </w:pPr>
            <w:r>
              <w:rPr>
                <w:sz w:val="18"/>
              </w:rPr>
              <w:t xml:space="preserve">Indica si la ejecución fallida </w:t>
            </w:r>
            <w:r>
              <w:rPr>
                <w:sz w:val="18"/>
              </w:rPr>
              <w:lastRenderedPageBreak/>
              <w:t>es reintento de otra anterior.</w:t>
            </w:r>
          </w:p>
        </w:tc>
      </w:tr>
      <w:tr w:rsidR="006655C4" w14:paraId="5159808A" w14:textId="77777777">
        <w:trPr>
          <w:jc w:val="center"/>
        </w:trPr>
        <w:tc>
          <w:tcPr>
            <w:tcW w:w="2408" w:type="dxa"/>
          </w:tcPr>
          <w:p w14:paraId="11D80B99" w14:textId="77777777" w:rsidR="006655C4" w:rsidRDefault="00292615">
            <w:pPr>
              <w:spacing w:after="10"/>
            </w:pPr>
            <w:r>
              <w:rPr>
                <w:sz w:val="18"/>
              </w:rPr>
              <w:lastRenderedPageBreak/>
              <w:t>last_node_executed</w:t>
            </w:r>
          </w:p>
        </w:tc>
        <w:tc>
          <w:tcPr>
            <w:tcW w:w="2408" w:type="dxa"/>
          </w:tcPr>
          <w:p w14:paraId="2841A4B5" w14:textId="77777777" w:rsidR="006655C4" w:rsidRDefault="00292615">
            <w:pPr>
              <w:spacing w:after="10"/>
            </w:pPr>
            <w:r>
              <w:rPr>
                <w:sz w:val="18"/>
              </w:rPr>
              <w:t>$json.execution?.lastNodeExecuted || ''</w:t>
            </w:r>
          </w:p>
        </w:tc>
        <w:tc>
          <w:tcPr>
            <w:tcW w:w="2408" w:type="dxa"/>
          </w:tcPr>
          <w:p w14:paraId="7958691A" w14:textId="77777777" w:rsidR="006655C4" w:rsidRDefault="00292615">
            <w:pPr>
              <w:spacing w:after="10"/>
            </w:pPr>
            <w:r>
              <w:rPr>
                <w:sz w:val="18"/>
              </w:rPr>
              <w:t>string</w:t>
            </w:r>
          </w:p>
        </w:tc>
        <w:tc>
          <w:tcPr>
            <w:tcW w:w="2408" w:type="dxa"/>
          </w:tcPr>
          <w:p w14:paraId="4FC4F0DF" w14:textId="77777777" w:rsidR="006655C4" w:rsidRDefault="00292615">
            <w:pPr>
              <w:spacing w:after="10"/>
            </w:pPr>
            <w:r>
              <w:rPr>
                <w:sz w:val="18"/>
              </w:rPr>
              <w:t>Permite ubicar el punto exacto de interrupción.</w:t>
            </w:r>
          </w:p>
        </w:tc>
      </w:tr>
      <w:tr w:rsidR="006655C4" w14:paraId="31C06A1F" w14:textId="77777777">
        <w:trPr>
          <w:jc w:val="center"/>
        </w:trPr>
        <w:tc>
          <w:tcPr>
            <w:tcW w:w="2408" w:type="dxa"/>
          </w:tcPr>
          <w:p w14:paraId="71A50CB1" w14:textId="77777777" w:rsidR="006655C4" w:rsidRDefault="00292615">
            <w:pPr>
              <w:spacing w:after="10"/>
            </w:pPr>
            <w:r>
              <w:rPr>
                <w:sz w:val="18"/>
              </w:rPr>
              <w:t>error_message</w:t>
            </w:r>
          </w:p>
        </w:tc>
        <w:tc>
          <w:tcPr>
            <w:tcW w:w="2408" w:type="dxa"/>
          </w:tcPr>
          <w:p w14:paraId="63E4C4FB" w14:textId="77777777" w:rsidR="006655C4" w:rsidRDefault="00292615">
            <w:pPr>
              <w:spacing w:after="10"/>
            </w:pPr>
            <w:r>
              <w:rPr>
                <w:sz w:val="18"/>
              </w:rPr>
              <w:t>$json.execution?.error?.message || $json.trigger?.error?.message || ''</w:t>
            </w:r>
          </w:p>
        </w:tc>
        <w:tc>
          <w:tcPr>
            <w:tcW w:w="2408" w:type="dxa"/>
          </w:tcPr>
          <w:p w14:paraId="5A65B390" w14:textId="77777777" w:rsidR="006655C4" w:rsidRDefault="00292615">
            <w:pPr>
              <w:spacing w:after="10"/>
            </w:pPr>
            <w:r>
              <w:rPr>
                <w:sz w:val="18"/>
              </w:rPr>
              <w:t>string</w:t>
            </w:r>
          </w:p>
        </w:tc>
        <w:tc>
          <w:tcPr>
            <w:tcW w:w="2408" w:type="dxa"/>
          </w:tcPr>
          <w:p w14:paraId="0AA6881D" w14:textId="77777777" w:rsidR="006655C4" w:rsidRDefault="00292615">
            <w:pPr>
              <w:spacing w:after="10"/>
            </w:pPr>
            <w:r>
              <w:rPr>
                <w:sz w:val="18"/>
              </w:rPr>
              <w:t>Resumen legible del error.</w:t>
            </w:r>
          </w:p>
        </w:tc>
      </w:tr>
      <w:tr w:rsidR="006655C4" w14:paraId="0A091023" w14:textId="77777777">
        <w:trPr>
          <w:jc w:val="center"/>
        </w:trPr>
        <w:tc>
          <w:tcPr>
            <w:tcW w:w="2408" w:type="dxa"/>
          </w:tcPr>
          <w:p w14:paraId="3DB3F9D5" w14:textId="77777777" w:rsidR="006655C4" w:rsidRDefault="00292615">
            <w:pPr>
              <w:spacing w:after="10"/>
            </w:pPr>
            <w:r>
              <w:rPr>
                <w:sz w:val="18"/>
              </w:rPr>
              <w:t>error_stack</w:t>
            </w:r>
          </w:p>
        </w:tc>
        <w:tc>
          <w:tcPr>
            <w:tcW w:w="2408" w:type="dxa"/>
          </w:tcPr>
          <w:p w14:paraId="3C8440AA" w14:textId="77777777" w:rsidR="006655C4" w:rsidRDefault="00292615">
            <w:pPr>
              <w:spacing w:after="10"/>
            </w:pPr>
            <w:r>
              <w:rPr>
                <w:sz w:val="18"/>
              </w:rPr>
              <w:t>$json.execution?.error?.stack || $json.trigger?.error?.stack || ''</w:t>
            </w:r>
          </w:p>
        </w:tc>
        <w:tc>
          <w:tcPr>
            <w:tcW w:w="2408" w:type="dxa"/>
          </w:tcPr>
          <w:p w14:paraId="38B17CE5" w14:textId="77777777" w:rsidR="006655C4" w:rsidRDefault="00292615">
            <w:pPr>
              <w:spacing w:after="10"/>
            </w:pPr>
            <w:r>
              <w:rPr>
                <w:sz w:val="18"/>
              </w:rPr>
              <w:t>string</w:t>
            </w:r>
          </w:p>
        </w:tc>
        <w:tc>
          <w:tcPr>
            <w:tcW w:w="2408" w:type="dxa"/>
          </w:tcPr>
          <w:p w14:paraId="0C112D71" w14:textId="77777777" w:rsidR="006655C4" w:rsidRDefault="00292615">
            <w:pPr>
              <w:spacing w:after="10"/>
            </w:pPr>
            <w:r>
              <w:rPr>
                <w:sz w:val="18"/>
              </w:rPr>
              <w:t>Detalle técnico del stack trace.</w:t>
            </w:r>
          </w:p>
        </w:tc>
      </w:tr>
      <w:tr w:rsidR="006655C4" w14:paraId="42FFD442" w14:textId="77777777">
        <w:trPr>
          <w:jc w:val="center"/>
        </w:trPr>
        <w:tc>
          <w:tcPr>
            <w:tcW w:w="2408" w:type="dxa"/>
          </w:tcPr>
          <w:p w14:paraId="18BCB827" w14:textId="77777777" w:rsidR="006655C4" w:rsidRDefault="00292615">
            <w:pPr>
              <w:spacing w:after="10"/>
            </w:pPr>
            <w:r>
              <w:rPr>
                <w:sz w:val="18"/>
              </w:rPr>
              <w:t>execution_mode</w:t>
            </w:r>
          </w:p>
        </w:tc>
        <w:tc>
          <w:tcPr>
            <w:tcW w:w="2408" w:type="dxa"/>
          </w:tcPr>
          <w:p w14:paraId="1AF174CE" w14:textId="77777777" w:rsidR="006655C4" w:rsidRDefault="00292615">
            <w:pPr>
              <w:spacing w:after="10"/>
            </w:pPr>
            <w:r>
              <w:rPr>
                <w:sz w:val="18"/>
              </w:rPr>
              <w:t>$json.execution?.mode || $json.trigger?.mode || ''</w:t>
            </w:r>
          </w:p>
        </w:tc>
        <w:tc>
          <w:tcPr>
            <w:tcW w:w="2408" w:type="dxa"/>
          </w:tcPr>
          <w:p w14:paraId="3C1AC500" w14:textId="77777777" w:rsidR="006655C4" w:rsidRDefault="00292615">
            <w:pPr>
              <w:spacing w:after="10"/>
            </w:pPr>
            <w:r>
              <w:rPr>
                <w:sz w:val="18"/>
              </w:rPr>
              <w:t>string</w:t>
            </w:r>
          </w:p>
        </w:tc>
        <w:tc>
          <w:tcPr>
            <w:tcW w:w="2408" w:type="dxa"/>
          </w:tcPr>
          <w:p w14:paraId="6A045362" w14:textId="77777777" w:rsidR="006655C4" w:rsidRDefault="00292615">
            <w:pPr>
              <w:spacing w:after="10"/>
            </w:pPr>
            <w:r>
              <w:rPr>
                <w:sz w:val="18"/>
              </w:rPr>
              <w:t>Distingue tipo de ejecución (manual, webhook, etc.).</w:t>
            </w:r>
          </w:p>
        </w:tc>
      </w:tr>
    </w:tbl>
    <w:p w14:paraId="6B7EB2E7" w14:textId="77777777" w:rsidR="006655C4" w:rsidRDefault="00292615">
      <w:pPr>
        <w:spacing w:after="120" w:line="269" w:lineRule="auto"/>
      </w:pPr>
      <w:r>
        <w:rPr>
          <w:b/>
        </w:rPr>
        <w:t xml:space="preserve">Campo implícito de base de datos. </w:t>
      </w:r>
      <w:r>
        <w:t>La tabla también contiene received_at, de tipo fecha/hora, que actúa como marca temporal de recepción del evento de fallo.</w:t>
      </w:r>
    </w:p>
    <w:p w14:paraId="76A23A55" w14:textId="77777777" w:rsidR="006655C4" w:rsidRDefault="00292615">
      <w:pPr>
        <w:spacing w:before="120" w:after="60" w:line="269" w:lineRule="auto"/>
      </w:pPr>
      <w:r>
        <w:rPr>
          <w:b/>
          <w:color w:val="17365D"/>
          <w:sz w:val="29"/>
        </w:rPr>
        <w:t>6. Secuencia operativa</w:t>
      </w:r>
    </w:p>
    <w:p w14:paraId="48A4B6CE" w14:textId="77777777" w:rsidR="006655C4" w:rsidRDefault="00292615">
      <w:pPr>
        <w:pStyle w:val="Listaconvietas"/>
        <w:spacing w:after="30" w:line="252" w:lineRule="auto"/>
        <w:ind w:left="0"/>
      </w:pPr>
      <w:r>
        <w:t>El workflow principal del Caso A falla por un error técnico no absorbido por su lógica.</w:t>
      </w:r>
    </w:p>
    <w:p w14:paraId="7205D446" w14:textId="77777777" w:rsidR="006655C4" w:rsidRDefault="00292615">
      <w:pPr>
        <w:pStyle w:val="Listaconvietas"/>
        <w:spacing w:after="30" w:line="252" w:lineRule="auto"/>
        <w:ind w:left="0"/>
      </w:pPr>
      <w:r>
        <w:t>n8n genera un evento interno de error y lo entrega al workflow secundario mediante el nodo Error Trigger.</w:t>
      </w:r>
    </w:p>
    <w:p w14:paraId="64AD80A8" w14:textId="77777777" w:rsidR="006655C4" w:rsidRDefault="00292615">
      <w:pPr>
        <w:pStyle w:val="Listaconvietas"/>
        <w:spacing w:after="30" w:line="252" w:lineRule="auto"/>
        <w:ind w:left="0"/>
      </w:pPr>
      <w:r>
        <w:t>El nodo Set reduce el payload y lo convierte en un contrato de persistencia estable.</w:t>
      </w:r>
    </w:p>
    <w:p w14:paraId="6F2D975A" w14:textId="77777777" w:rsidR="006655C4" w:rsidRDefault="00292615">
      <w:pPr>
        <w:pStyle w:val="Listaconvietas"/>
        <w:spacing w:after="30" w:line="252" w:lineRule="auto"/>
        <w:ind w:left="0"/>
      </w:pPr>
      <w:r>
        <w:t>El nodo Postgres inserta el registro en public.case_a_dead_letter.</w:t>
      </w:r>
    </w:p>
    <w:p w14:paraId="43144E3B" w14:textId="77777777" w:rsidR="006655C4" w:rsidRDefault="00292615">
      <w:pPr>
        <w:pStyle w:val="Listaconvietas"/>
        <w:spacing w:after="30" w:line="252" w:lineRule="auto"/>
        <w:ind w:left="0"/>
      </w:pPr>
      <w:r>
        <w:t>El registro queda disponible para dashboard, auditoría, revisión manual o reproceso posterior.</w:t>
      </w:r>
    </w:p>
    <w:p w14:paraId="7D0A150E" w14:textId="77777777" w:rsidR="006655C4" w:rsidRDefault="00292615">
      <w:pPr>
        <w:spacing w:before="120" w:after="60" w:line="269" w:lineRule="auto"/>
      </w:pPr>
      <w:r>
        <w:rPr>
          <w:b/>
          <w:color w:val="17365D"/>
          <w:sz w:val="29"/>
        </w:rPr>
        <w:t>7. Persistencia en PostgreSQL</w:t>
      </w:r>
    </w:p>
    <w:p w14:paraId="06D6C24F" w14:textId="77777777" w:rsidR="006655C4" w:rsidRDefault="00292615">
      <w:pPr>
        <w:spacing w:after="120" w:line="269" w:lineRule="auto"/>
      </w:pPr>
      <w:r>
        <w:rPr>
          <w:b/>
        </w:rPr>
        <w:t xml:space="preserve">Destino. </w:t>
      </w:r>
      <w:r>
        <w:t>Esquema public, tabla case_a_dead_letter.</w:t>
      </w:r>
    </w:p>
    <w:p w14:paraId="77E90CDD" w14:textId="77777777" w:rsidR="006655C4" w:rsidRDefault="00292615">
      <w:pPr>
        <w:spacing w:after="120" w:line="269" w:lineRule="auto"/>
      </w:pPr>
      <w:r>
        <w:rPr>
          <w:b/>
        </w:rPr>
        <w:t xml:space="preserve">Modo de mapeo. </w:t>
      </w:r>
      <w:r>
        <w:t>El nodo utiliza autoMapInputData, por lo que el nombre de cada propiedad JSON debe coincidir con el nombre de columna esperado en la tabla.</w:t>
      </w:r>
    </w:p>
    <w:p w14:paraId="429F7505" w14:textId="77777777" w:rsidR="006655C4" w:rsidRDefault="00292615">
      <w:pPr>
        <w:spacing w:after="120" w:line="269" w:lineRule="auto"/>
      </w:pPr>
      <w:r>
        <w:rPr>
          <w:b/>
        </w:rPr>
        <w:t xml:space="preserve">Batching. </w:t>
      </w:r>
      <w:r>
        <w:t>queryBatching = independently, lo que ejecuta inserts de forma independiente por item.</w:t>
      </w:r>
    </w:p>
    <w:p w14:paraId="7A5908AB" w14:textId="77777777" w:rsidR="006655C4" w:rsidRDefault="00292615">
      <w:pPr>
        <w:spacing w:after="120" w:line="269" w:lineRule="auto"/>
      </w:pPr>
      <w:r>
        <w:rPr>
          <w:b/>
        </w:rPr>
        <w:t xml:space="preserve">Conversión de tipos. </w:t>
      </w:r>
      <w:r>
        <w:t>attemptToConvertTypes = false y convertFieldsToString = false. Esto mantiene el comportamiento estricto y exige que el contrato de entrada ya llegue con tipos compatibles.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6655C4" w14:paraId="6B8F9539" w14:textId="77777777">
        <w:tc>
          <w:tcPr>
            <w:tcW w:w="3211" w:type="dxa"/>
            <w:shd w:val="clear" w:color="auto" w:fill="E2F0D9"/>
          </w:tcPr>
          <w:p w14:paraId="44AE8FBE" w14:textId="77777777" w:rsidR="006655C4" w:rsidRDefault="00292615">
            <w:pPr>
              <w:jc w:val="center"/>
            </w:pPr>
            <w:r>
              <w:rPr>
                <w:b/>
              </w:rPr>
              <w:t>Columna</w:t>
            </w:r>
          </w:p>
        </w:tc>
        <w:tc>
          <w:tcPr>
            <w:tcW w:w="3211" w:type="dxa"/>
            <w:shd w:val="clear" w:color="auto" w:fill="E2F0D9"/>
          </w:tcPr>
          <w:p w14:paraId="77CD3D2B" w14:textId="77777777" w:rsidR="006655C4" w:rsidRDefault="00292615">
            <w:pPr>
              <w:jc w:val="center"/>
            </w:pPr>
            <w:r>
              <w:rPr>
                <w:b/>
              </w:rPr>
              <w:t>Tipo esperado</w:t>
            </w:r>
          </w:p>
        </w:tc>
        <w:tc>
          <w:tcPr>
            <w:tcW w:w="3211" w:type="dxa"/>
            <w:shd w:val="clear" w:color="auto" w:fill="E2F0D9"/>
          </w:tcPr>
          <w:p w14:paraId="17B08FF6" w14:textId="77777777" w:rsidR="006655C4" w:rsidRDefault="00292615">
            <w:pPr>
              <w:jc w:val="center"/>
            </w:pPr>
            <w:r>
              <w:rPr>
                <w:b/>
              </w:rPr>
              <w:t>Observación operativa</w:t>
            </w:r>
          </w:p>
        </w:tc>
      </w:tr>
      <w:tr w:rsidR="006655C4" w14:paraId="33DDBB4D" w14:textId="77777777">
        <w:tc>
          <w:tcPr>
            <w:tcW w:w="3211" w:type="dxa"/>
          </w:tcPr>
          <w:p w14:paraId="7E5CA922" w14:textId="77777777" w:rsidR="006655C4" w:rsidRDefault="00292615">
            <w:pPr>
              <w:spacing w:after="10"/>
            </w:pPr>
            <w:r>
              <w:rPr>
                <w:sz w:val="18"/>
              </w:rPr>
              <w:t>id</w:t>
            </w:r>
          </w:p>
        </w:tc>
        <w:tc>
          <w:tcPr>
            <w:tcW w:w="3211" w:type="dxa"/>
          </w:tcPr>
          <w:p w14:paraId="43D18040" w14:textId="77777777" w:rsidR="006655C4" w:rsidRDefault="00292615">
            <w:pPr>
              <w:spacing w:after="10"/>
            </w:pPr>
            <w:r>
              <w:rPr>
                <w:sz w:val="18"/>
              </w:rPr>
              <w:t>bigserial / serial</w:t>
            </w:r>
          </w:p>
        </w:tc>
        <w:tc>
          <w:tcPr>
            <w:tcW w:w="3211" w:type="dxa"/>
          </w:tcPr>
          <w:p w14:paraId="5731FDAD" w14:textId="77777777" w:rsidR="006655C4" w:rsidRDefault="00292615">
            <w:pPr>
              <w:spacing w:after="10"/>
            </w:pPr>
            <w:r>
              <w:rPr>
                <w:sz w:val="18"/>
              </w:rPr>
              <w:t>Identificador autogenerado; no debe ser obligatorio en el input.</w:t>
            </w:r>
          </w:p>
        </w:tc>
      </w:tr>
      <w:tr w:rsidR="006655C4" w14:paraId="7B62F394" w14:textId="77777777">
        <w:tc>
          <w:tcPr>
            <w:tcW w:w="3211" w:type="dxa"/>
          </w:tcPr>
          <w:p w14:paraId="5C675090" w14:textId="77777777" w:rsidR="006655C4" w:rsidRDefault="00292615">
            <w:pPr>
              <w:spacing w:after="10"/>
            </w:pPr>
            <w:r>
              <w:rPr>
                <w:sz w:val="18"/>
              </w:rPr>
              <w:t>workflow_name</w:t>
            </w:r>
          </w:p>
        </w:tc>
        <w:tc>
          <w:tcPr>
            <w:tcW w:w="3211" w:type="dxa"/>
          </w:tcPr>
          <w:p w14:paraId="028A8B1E" w14:textId="77777777" w:rsidR="006655C4" w:rsidRDefault="00292615">
            <w:pPr>
              <w:spacing w:after="10"/>
            </w:pPr>
            <w:r>
              <w:rPr>
                <w:sz w:val="18"/>
              </w:rPr>
              <w:t>text</w:t>
            </w:r>
          </w:p>
        </w:tc>
        <w:tc>
          <w:tcPr>
            <w:tcW w:w="3211" w:type="dxa"/>
          </w:tcPr>
          <w:p w14:paraId="1807B978" w14:textId="77777777" w:rsidR="006655C4" w:rsidRDefault="00292615">
            <w:pPr>
              <w:spacing w:after="10"/>
            </w:pPr>
            <w:r>
              <w:rPr>
                <w:sz w:val="18"/>
              </w:rPr>
              <w:t>Nombre del workflow fallido.</w:t>
            </w:r>
          </w:p>
        </w:tc>
      </w:tr>
      <w:tr w:rsidR="006655C4" w14:paraId="31A61307" w14:textId="77777777">
        <w:tc>
          <w:tcPr>
            <w:tcW w:w="3211" w:type="dxa"/>
          </w:tcPr>
          <w:p w14:paraId="1E277472" w14:textId="77777777" w:rsidR="006655C4" w:rsidRDefault="00292615">
            <w:pPr>
              <w:spacing w:after="10"/>
            </w:pPr>
            <w:r>
              <w:rPr>
                <w:sz w:val="18"/>
              </w:rPr>
              <w:t>execution_id</w:t>
            </w:r>
          </w:p>
        </w:tc>
        <w:tc>
          <w:tcPr>
            <w:tcW w:w="3211" w:type="dxa"/>
          </w:tcPr>
          <w:p w14:paraId="6AAB00AB" w14:textId="77777777" w:rsidR="006655C4" w:rsidRDefault="00292615">
            <w:pPr>
              <w:spacing w:after="10"/>
            </w:pPr>
            <w:r>
              <w:rPr>
                <w:sz w:val="18"/>
              </w:rPr>
              <w:t>text</w:t>
            </w:r>
          </w:p>
        </w:tc>
        <w:tc>
          <w:tcPr>
            <w:tcW w:w="3211" w:type="dxa"/>
          </w:tcPr>
          <w:p w14:paraId="3D45965C" w14:textId="77777777" w:rsidR="006655C4" w:rsidRDefault="00292615">
            <w:pPr>
              <w:spacing w:after="10"/>
            </w:pPr>
            <w:r>
              <w:rPr>
                <w:sz w:val="18"/>
              </w:rPr>
              <w:t>Identificador lógico de ejecución.</w:t>
            </w:r>
          </w:p>
        </w:tc>
      </w:tr>
      <w:tr w:rsidR="006655C4" w14:paraId="26D7934A" w14:textId="77777777">
        <w:tc>
          <w:tcPr>
            <w:tcW w:w="3211" w:type="dxa"/>
          </w:tcPr>
          <w:p w14:paraId="4B34B195" w14:textId="77777777" w:rsidR="006655C4" w:rsidRDefault="00292615">
            <w:pPr>
              <w:spacing w:after="10"/>
            </w:pPr>
            <w:r>
              <w:rPr>
                <w:sz w:val="18"/>
              </w:rPr>
              <w:t>execution_url</w:t>
            </w:r>
          </w:p>
        </w:tc>
        <w:tc>
          <w:tcPr>
            <w:tcW w:w="3211" w:type="dxa"/>
          </w:tcPr>
          <w:p w14:paraId="3F8D8A41" w14:textId="77777777" w:rsidR="006655C4" w:rsidRDefault="00292615">
            <w:pPr>
              <w:spacing w:after="10"/>
            </w:pPr>
            <w:r>
              <w:rPr>
                <w:sz w:val="18"/>
              </w:rPr>
              <w:t>text</w:t>
            </w:r>
          </w:p>
        </w:tc>
        <w:tc>
          <w:tcPr>
            <w:tcW w:w="3211" w:type="dxa"/>
          </w:tcPr>
          <w:p w14:paraId="33FDB362" w14:textId="77777777" w:rsidR="006655C4" w:rsidRDefault="00292615">
            <w:pPr>
              <w:spacing w:after="10"/>
            </w:pPr>
            <w:r>
              <w:rPr>
                <w:sz w:val="18"/>
              </w:rPr>
              <w:t>URL de consulta directa.</w:t>
            </w:r>
          </w:p>
        </w:tc>
      </w:tr>
      <w:tr w:rsidR="006655C4" w14:paraId="6BEEA9F9" w14:textId="77777777">
        <w:tc>
          <w:tcPr>
            <w:tcW w:w="3211" w:type="dxa"/>
          </w:tcPr>
          <w:p w14:paraId="373A4BCF" w14:textId="77777777" w:rsidR="006655C4" w:rsidRDefault="00292615">
            <w:pPr>
              <w:spacing w:after="10"/>
            </w:pPr>
            <w:r>
              <w:rPr>
                <w:sz w:val="18"/>
              </w:rPr>
              <w:t>retry_of</w:t>
            </w:r>
          </w:p>
        </w:tc>
        <w:tc>
          <w:tcPr>
            <w:tcW w:w="3211" w:type="dxa"/>
          </w:tcPr>
          <w:p w14:paraId="527B1A71" w14:textId="77777777" w:rsidR="006655C4" w:rsidRDefault="00292615">
            <w:pPr>
              <w:spacing w:after="10"/>
            </w:pPr>
            <w:r>
              <w:rPr>
                <w:sz w:val="18"/>
              </w:rPr>
              <w:t>text</w:t>
            </w:r>
          </w:p>
        </w:tc>
        <w:tc>
          <w:tcPr>
            <w:tcW w:w="3211" w:type="dxa"/>
          </w:tcPr>
          <w:p w14:paraId="57B23D83" w14:textId="77777777" w:rsidR="006655C4" w:rsidRDefault="00292615">
            <w:pPr>
              <w:spacing w:after="10"/>
            </w:pPr>
            <w:r>
              <w:rPr>
                <w:sz w:val="18"/>
              </w:rPr>
              <w:t>Referencia a ejecución previa.</w:t>
            </w:r>
          </w:p>
        </w:tc>
      </w:tr>
      <w:tr w:rsidR="006655C4" w14:paraId="418F0FF5" w14:textId="77777777">
        <w:tc>
          <w:tcPr>
            <w:tcW w:w="3211" w:type="dxa"/>
          </w:tcPr>
          <w:p w14:paraId="3DFB9810" w14:textId="77777777" w:rsidR="006655C4" w:rsidRDefault="00292615">
            <w:pPr>
              <w:spacing w:after="10"/>
            </w:pPr>
            <w:r>
              <w:rPr>
                <w:sz w:val="18"/>
              </w:rPr>
              <w:t>last_node_executed</w:t>
            </w:r>
          </w:p>
        </w:tc>
        <w:tc>
          <w:tcPr>
            <w:tcW w:w="3211" w:type="dxa"/>
          </w:tcPr>
          <w:p w14:paraId="78057926" w14:textId="77777777" w:rsidR="006655C4" w:rsidRDefault="00292615">
            <w:pPr>
              <w:spacing w:after="10"/>
            </w:pPr>
            <w:r>
              <w:rPr>
                <w:sz w:val="18"/>
              </w:rPr>
              <w:t>text</w:t>
            </w:r>
          </w:p>
        </w:tc>
        <w:tc>
          <w:tcPr>
            <w:tcW w:w="3211" w:type="dxa"/>
          </w:tcPr>
          <w:p w14:paraId="050590C2" w14:textId="77777777" w:rsidR="006655C4" w:rsidRDefault="00292615">
            <w:pPr>
              <w:spacing w:after="10"/>
            </w:pPr>
            <w:r>
              <w:rPr>
                <w:sz w:val="18"/>
              </w:rPr>
              <w:t>Último nodo exitosamente alcanzado.</w:t>
            </w:r>
          </w:p>
        </w:tc>
      </w:tr>
      <w:tr w:rsidR="006655C4" w14:paraId="3E371962" w14:textId="77777777">
        <w:tc>
          <w:tcPr>
            <w:tcW w:w="3211" w:type="dxa"/>
          </w:tcPr>
          <w:p w14:paraId="28640DA9" w14:textId="77777777" w:rsidR="006655C4" w:rsidRDefault="00292615">
            <w:pPr>
              <w:spacing w:after="10"/>
            </w:pPr>
            <w:r>
              <w:rPr>
                <w:sz w:val="18"/>
              </w:rPr>
              <w:t>error_message</w:t>
            </w:r>
          </w:p>
        </w:tc>
        <w:tc>
          <w:tcPr>
            <w:tcW w:w="3211" w:type="dxa"/>
          </w:tcPr>
          <w:p w14:paraId="216CD633" w14:textId="77777777" w:rsidR="006655C4" w:rsidRDefault="00292615">
            <w:pPr>
              <w:spacing w:after="10"/>
            </w:pPr>
            <w:r>
              <w:rPr>
                <w:sz w:val="18"/>
              </w:rPr>
              <w:t>text</w:t>
            </w:r>
          </w:p>
        </w:tc>
        <w:tc>
          <w:tcPr>
            <w:tcW w:w="3211" w:type="dxa"/>
          </w:tcPr>
          <w:p w14:paraId="67623924" w14:textId="77777777" w:rsidR="006655C4" w:rsidRDefault="00292615">
            <w:pPr>
              <w:spacing w:after="10"/>
            </w:pPr>
            <w:r>
              <w:rPr>
                <w:sz w:val="18"/>
              </w:rPr>
              <w:t>Mensaje resumido del fallo.</w:t>
            </w:r>
          </w:p>
        </w:tc>
      </w:tr>
      <w:tr w:rsidR="006655C4" w14:paraId="7459A30C" w14:textId="77777777">
        <w:tc>
          <w:tcPr>
            <w:tcW w:w="3211" w:type="dxa"/>
          </w:tcPr>
          <w:p w14:paraId="62D58F61" w14:textId="77777777" w:rsidR="006655C4" w:rsidRDefault="00292615">
            <w:pPr>
              <w:spacing w:after="10"/>
            </w:pPr>
            <w:r>
              <w:rPr>
                <w:sz w:val="18"/>
              </w:rPr>
              <w:t>error_stack</w:t>
            </w:r>
          </w:p>
        </w:tc>
        <w:tc>
          <w:tcPr>
            <w:tcW w:w="3211" w:type="dxa"/>
          </w:tcPr>
          <w:p w14:paraId="35EA60B8" w14:textId="77777777" w:rsidR="006655C4" w:rsidRDefault="00292615">
            <w:pPr>
              <w:spacing w:after="10"/>
            </w:pPr>
            <w:r>
              <w:rPr>
                <w:sz w:val="18"/>
              </w:rPr>
              <w:t>text</w:t>
            </w:r>
          </w:p>
        </w:tc>
        <w:tc>
          <w:tcPr>
            <w:tcW w:w="3211" w:type="dxa"/>
          </w:tcPr>
          <w:p w14:paraId="7B8D3C92" w14:textId="77777777" w:rsidR="006655C4" w:rsidRDefault="00292615">
            <w:pPr>
              <w:spacing w:after="10"/>
            </w:pPr>
            <w:r>
              <w:rPr>
                <w:sz w:val="18"/>
              </w:rPr>
              <w:t>Stack trace o detalle técnico.</w:t>
            </w:r>
          </w:p>
        </w:tc>
      </w:tr>
      <w:tr w:rsidR="006655C4" w14:paraId="351F003A" w14:textId="77777777">
        <w:tc>
          <w:tcPr>
            <w:tcW w:w="3211" w:type="dxa"/>
          </w:tcPr>
          <w:p w14:paraId="2DD106DC" w14:textId="77777777" w:rsidR="006655C4" w:rsidRDefault="00292615">
            <w:pPr>
              <w:spacing w:after="10"/>
            </w:pPr>
            <w:r>
              <w:rPr>
                <w:sz w:val="18"/>
              </w:rPr>
              <w:t>execution_mode</w:t>
            </w:r>
          </w:p>
        </w:tc>
        <w:tc>
          <w:tcPr>
            <w:tcW w:w="3211" w:type="dxa"/>
          </w:tcPr>
          <w:p w14:paraId="4700F75E" w14:textId="77777777" w:rsidR="006655C4" w:rsidRDefault="00292615">
            <w:pPr>
              <w:spacing w:after="10"/>
            </w:pPr>
            <w:r>
              <w:rPr>
                <w:sz w:val="18"/>
              </w:rPr>
              <w:t>text</w:t>
            </w:r>
          </w:p>
        </w:tc>
        <w:tc>
          <w:tcPr>
            <w:tcW w:w="3211" w:type="dxa"/>
          </w:tcPr>
          <w:p w14:paraId="0B1EBC00" w14:textId="77777777" w:rsidR="006655C4" w:rsidRDefault="00292615">
            <w:pPr>
              <w:spacing w:after="10"/>
            </w:pPr>
            <w:r>
              <w:rPr>
                <w:sz w:val="18"/>
              </w:rPr>
              <w:t>Tipo de ejecución.</w:t>
            </w:r>
          </w:p>
        </w:tc>
      </w:tr>
      <w:tr w:rsidR="006655C4" w14:paraId="55F56C74" w14:textId="77777777">
        <w:tc>
          <w:tcPr>
            <w:tcW w:w="3211" w:type="dxa"/>
          </w:tcPr>
          <w:p w14:paraId="01587BB4" w14:textId="77777777" w:rsidR="006655C4" w:rsidRDefault="00292615">
            <w:pPr>
              <w:spacing w:after="10"/>
            </w:pPr>
            <w:r>
              <w:rPr>
                <w:sz w:val="18"/>
              </w:rPr>
              <w:t>received_at</w:t>
            </w:r>
          </w:p>
        </w:tc>
        <w:tc>
          <w:tcPr>
            <w:tcW w:w="3211" w:type="dxa"/>
          </w:tcPr>
          <w:p w14:paraId="3A8E5892" w14:textId="77777777" w:rsidR="006655C4" w:rsidRDefault="00292615">
            <w:pPr>
              <w:spacing w:after="10"/>
            </w:pPr>
            <w:r>
              <w:rPr>
                <w:sz w:val="18"/>
              </w:rPr>
              <w:t>timestamptz</w:t>
            </w:r>
          </w:p>
        </w:tc>
        <w:tc>
          <w:tcPr>
            <w:tcW w:w="3211" w:type="dxa"/>
          </w:tcPr>
          <w:p w14:paraId="01E8AB04" w14:textId="77777777" w:rsidR="006655C4" w:rsidRDefault="00292615">
            <w:pPr>
              <w:spacing w:after="10"/>
            </w:pPr>
            <w:r>
              <w:rPr>
                <w:sz w:val="18"/>
              </w:rPr>
              <w:t>Idealmente con DEFAULT NOW().</w:t>
            </w:r>
          </w:p>
        </w:tc>
      </w:tr>
    </w:tbl>
    <w:p w14:paraId="434E7A3B" w14:textId="77777777" w:rsidR="006655C4" w:rsidRDefault="00292615">
      <w:pPr>
        <w:spacing w:before="120" w:after="60" w:line="269" w:lineRule="auto"/>
      </w:pPr>
      <w:r>
        <w:rPr>
          <w:b/>
          <w:color w:val="17365D"/>
          <w:sz w:val="29"/>
        </w:rPr>
        <w:t>8. Requisitos de operación</w:t>
      </w:r>
    </w:p>
    <w:p w14:paraId="34B3FCFB" w14:textId="77777777" w:rsidR="006655C4" w:rsidRDefault="00292615">
      <w:pPr>
        <w:pStyle w:val="Listaconvietas"/>
        <w:spacing w:after="30" w:line="252" w:lineRule="auto"/>
        <w:ind w:left="0"/>
      </w:pPr>
      <w:r>
        <w:t>El workflow debe permanecer activo para recibir eventos desde el runtime de n8n.</w:t>
      </w:r>
    </w:p>
    <w:p w14:paraId="77FCF0F6" w14:textId="77777777" w:rsidR="006655C4" w:rsidRDefault="00292615">
      <w:pPr>
        <w:pStyle w:val="Listaconvietas"/>
        <w:spacing w:after="30" w:line="252" w:lineRule="auto"/>
        <w:ind w:left="0"/>
      </w:pPr>
      <w:r>
        <w:t>La credencial Postgres configurada en el nodo Insert Dead Letter debe ser válida y tener permisos INSERT sobre la tabla objetivo.</w:t>
      </w:r>
    </w:p>
    <w:p w14:paraId="3DB50E05" w14:textId="77777777" w:rsidR="006655C4" w:rsidRDefault="00292615">
      <w:pPr>
        <w:pStyle w:val="Listaconvietas"/>
        <w:spacing w:after="30" w:line="252" w:lineRule="auto"/>
        <w:ind w:left="0"/>
      </w:pPr>
      <w:r>
        <w:t>La tabla case_a_dead_letter debe existir con columnas compatibles.</w:t>
      </w:r>
    </w:p>
    <w:p w14:paraId="65E7AB02" w14:textId="77777777" w:rsidR="006655C4" w:rsidRDefault="00292615">
      <w:pPr>
        <w:pStyle w:val="Listaconvietas"/>
        <w:spacing w:after="30" w:line="252" w:lineRule="auto"/>
        <w:ind w:left="0"/>
      </w:pPr>
      <w:r>
        <w:t>El flujo principal debe permitir que los errores técnicos lleguen al runtime de n8n; si un nodo absorbe el error con continueRegularOutput, ese fallo no dispara necesariamente el Error Trigger.</w:t>
      </w:r>
    </w:p>
    <w:p w14:paraId="039859BA" w14:textId="77777777" w:rsidR="006655C4" w:rsidRDefault="00292615">
      <w:pPr>
        <w:spacing w:after="120" w:line="269" w:lineRule="auto"/>
      </w:pPr>
      <w:r>
        <w:rPr>
          <w:b/>
        </w:rPr>
        <w:lastRenderedPageBreak/>
        <w:t xml:space="preserve">Observación importante. </w:t>
      </w:r>
      <w:r>
        <w:t>Este handler es útil para fallos no recuperados del flujo principal. No sustituye los registros de negocio del dashboard ni los paths funcionales de respuesta controlada.</w:t>
      </w:r>
    </w:p>
    <w:p w14:paraId="06B6DA90" w14:textId="77777777" w:rsidR="006655C4" w:rsidRDefault="00292615">
      <w:pPr>
        <w:spacing w:before="120" w:after="60" w:line="269" w:lineRule="auto"/>
      </w:pPr>
      <w:r>
        <w:rPr>
          <w:b/>
          <w:color w:val="17365D"/>
          <w:sz w:val="29"/>
        </w:rPr>
        <w:t>9. Casos de uso y valor operativo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6655C4" w14:paraId="5D44BF56" w14:textId="77777777">
        <w:tc>
          <w:tcPr>
            <w:tcW w:w="4816" w:type="dxa"/>
            <w:shd w:val="clear" w:color="auto" w:fill="FCE4D6"/>
          </w:tcPr>
          <w:p w14:paraId="2FEB7D50" w14:textId="77777777" w:rsidR="006655C4" w:rsidRDefault="00292615">
            <w:pPr>
              <w:jc w:val="center"/>
            </w:pPr>
            <w:r>
              <w:rPr>
                <w:b/>
              </w:rPr>
              <w:t>Uso</w:t>
            </w:r>
          </w:p>
        </w:tc>
        <w:tc>
          <w:tcPr>
            <w:tcW w:w="4816" w:type="dxa"/>
            <w:shd w:val="clear" w:color="auto" w:fill="FCE4D6"/>
          </w:tcPr>
          <w:p w14:paraId="783325F9" w14:textId="77777777" w:rsidR="006655C4" w:rsidRDefault="00292615">
            <w:pPr>
              <w:jc w:val="center"/>
            </w:pPr>
            <w:r>
              <w:rPr>
                <w:b/>
              </w:rPr>
              <w:t>Beneficio</w:t>
            </w:r>
          </w:p>
        </w:tc>
      </w:tr>
      <w:tr w:rsidR="006655C4" w14:paraId="03DE559F" w14:textId="77777777">
        <w:tc>
          <w:tcPr>
            <w:tcW w:w="4816" w:type="dxa"/>
          </w:tcPr>
          <w:p w14:paraId="316D2614" w14:textId="77777777" w:rsidR="006655C4" w:rsidRDefault="00292615">
            <w:pPr>
              <w:spacing w:after="10"/>
            </w:pPr>
            <w:r>
              <w:rPr>
                <w:sz w:val="18"/>
              </w:rPr>
              <w:t>Auditoría técnica</w:t>
            </w:r>
          </w:p>
        </w:tc>
        <w:tc>
          <w:tcPr>
            <w:tcW w:w="4816" w:type="dxa"/>
          </w:tcPr>
          <w:p w14:paraId="435A8CF4" w14:textId="77777777" w:rsidR="006655C4" w:rsidRDefault="00292615">
            <w:pPr>
              <w:spacing w:after="10"/>
            </w:pPr>
            <w:r>
              <w:rPr>
                <w:sz w:val="18"/>
              </w:rPr>
              <w:t>Permite reconstruir qué workflow falló, cuándo falló y en qué nodo se detuvo.</w:t>
            </w:r>
          </w:p>
        </w:tc>
      </w:tr>
      <w:tr w:rsidR="006655C4" w14:paraId="062CFCF7" w14:textId="77777777">
        <w:tc>
          <w:tcPr>
            <w:tcW w:w="4816" w:type="dxa"/>
          </w:tcPr>
          <w:p w14:paraId="0387543C" w14:textId="77777777" w:rsidR="006655C4" w:rsidRDefault="00292615">
            <w:pPr>
              <w:spacing w:after="10"/>
            </w:pPr>
            <w:r>
              <w:rPr>
                <w:sz w:val="18"/>
              </w:rPr>
              <w:t>Diagnóstico</w:t>
            </w:r>
          </w:p>
        </w:tc>
        <w:tc>
          <w:tcPr>
            <w:tcW w:w="4816" w:type="dxa"/>
          </w:tcPr>
          <w:p w14:paraId="79B7405C" w14:textId="77777777" w:rsidR="006655C4" w:rsidRDefault="00292615">
            <w:pPr>
              <w:spacing w:after="10"/>
            </w:pPr>
            <w:r>
              <w:rPr>
                <w:sz w:val="18"/>
              </w:rPr>
              <w:t>El campo error_stack conserva el detalle técnico para análisis profundo.</w:t>
            </w:r>
          </w:p>
        </w:tc>
      </w:tr>
      <w:tr w:rsidR="006655C4" w14:paraId="429F4D3D" w14:textId="77777777">
        <w:tc>
          <w:tcPr>
            <w:tcW w:w="4816" w:type="dxa"/>
          </w:tcPr>
          <w:p w14:paraId="06F146CE" w14:textId="77777777" w:rsidR="006655C4" w:rsidRDefault="00292615">
            <w:pPr>
              <w:spacing w:after="10"/>
            </w:pPr>
            <w:r>
              <w:rPr>
                <w:sz w:val="18"/>
              </w:rPr>
              <w:t>Soporte</w:t>
            </w:r>
          </w:p>
        </w:tc>
        <w:tc>
          <w:tcPr>
            <w:tcW w:w="4816" w:type="dxa"/>
          </w:tcPr>
          <w:p w14:paraId="713613B7" w14:textId="77777777" w:rsidR="006655C4" w:rsidRDefault="00292615">
            <w:pPr>
              <w:spacing w:after="10"/>
            </w:pPr>
            <w:r>
              <w:rPr>
                <w:sz w:val="18"/>
              </w:rPr>
              <w:t>execution_url reduce el tiempo para abrir la ejecución concreta desde la interfaz.</w:t>
            </w:r>
          </w:p>
        </w:tc>
      </w:tr>
      <w:tr w:rsidR="006655C4" w14:paraId="1C8B0E79" w14:textId="77777777">
        <w:tc>
          <w:tcPr>
            <w:tcW w:w="4816" w:type="dxa"/>
          </w:tcPr>
          <w:p w14:paraId="7462FD71" w14:textId="77777777" w:rsidR="006655C4" w:rsidRDefault="00292615">
            <w:pPr>
              <w:spacing w:after="10"/>
            </w:pPr>
            <w:r>
              <w:rPr>
                <w:sz w:val="18"/>
              </w:rPr>
              <w:t>Métricas de resiliencia</w:t>
            </w:r>
          </w:p>
        </w:tc>
        <w:tc>
          <w:tcPr>
            <w:tcW w:w="4816" w:type="dxa"/>
          </w:tcPr>
          <w:p w14:paraId="14A1C18E" w14:textId="77777777" w:rsidR="006655C4" w:rsidRDefault="00292615">
            <w:pPr>
              <w:spacing w:after="10"/>
            </w:pPr>
            <w:r>
              <w:rPr>
                <w:sz w:val="18"/>
              </w:rPr>
              <w:t>La tabla dead-letter sirve para medir eventos fallidos y capacidad de recuperación.</w:t>
            </w:r>
          </w:p>
        </w:tc>
      </w:tr>
      <w:tr w:rsidR="006655C4" w14:paraId="7EB919F4" w14:textId="77777777">
        <w:tc>
          <w:tcPr>
            <w:tcW w:w="4816" w:type="dxa"/>
          </w:tcPr>
          <w:p w14:paraId="1DB7000A" w14:textId="77777777" w:rsidR="006655C4" w:rsidRDefault="00292615">
            <w:pPr>
              <w:spacing w:after="10"/>
            </w:pPr>
            <w:r>
              <w:rPr>
                <w:sz w:val="18"/>
              </w:rPr>
              <w:t>Reproceso manual</w:t>
            </w:r>
          </w:p>
        </w:tc>
        <w:tc>
          <w:tcPr>
            <w:tcW w:w="4816" w:type="dxa"/>
          </w:tcPr>
          <w:p w14:paraId="10894F6F" w14:textId="77777777" w:rsidR="006655C4" w:rsidRDefault="00292615">
            <w:pPr>
              <w:spacing w:after="10"/>
            </w:pPr>
            <w:r>
              <w:rPr>
                <w:sz w:val="18"/>
              </w:rPr>
              <w:t>execution_id y retry_of facilitan revisar si el caso requiere reintento o corrección.</w:t>
            </w:r>
          </w:p>
        </w:tc>
      </w:tr>
    </w:tbl>
    <w:p w14:paraId="1E25B488" w14:textId="77777777" w:rsidR="006655C4" w:rsidRDefault="00292615">
      <w:pPr>
        <w:spacing w:before="120" w:after="60" w:line="269" w:lineRule="auto"/>
      </w:pPr>
      <w:r>
        <w:rPr>
          <w:b/>
          <w:color w:val="17365D"/>
          <w:sz w:val="29"/>
        </w:rPr>
        <w:t>10. Plan de pruebas técnicas</w:t>
      </w:r>
    </w:p>
    <w:p w14:paraId="278B87DF" w14:textId="77777777" w:rsidR="006655C4" w:rsidRDefault="00292615">
      <w:pPr>
        <w:spacing w:after="120" w:line="269" w:lineRule="auto"/>
      </w:pPr>
      <w:r>
        <w:rPr>
          <w:b/>
        </w:rPr>
        <w:t xml:space="preserve">Objetivo. </w:t>
      </w:r>
      <w:r>
        <w:t>Validar que el manejador capture fallos reales del flujo principal y los persista sin perder metadatos clave.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6655C4" w14:paraId="01C11B86" w14:textId="77777777">
        <w:tc>
          <w:tcPr>
            <w:tcW w:w="2408" w:type="dxa"/>
            <w:shd w:val="clear" w:color="auto" w:fill="D9EAD3"/>
          </w:tcPr>
          <w:p w14:paraId="2EE82DE9" w14:textId="77777777" w:rsidR="006655C4" w:rsidRDefault="00292615">
            <w:pPr>
              <w:jc w:val="center"/>
            </w:pPr>
            <w:r>
              <w:rPr>
                <w:b/>
              </w:rPr>
              <w:t>Prueba</w:t>
            </w:r>
          </w:p>
        </w:tc>
        <w:tc>
          <w:tcPr>
            <w:tcW w:w="2408" w:type="dxa"/>
            <w:shd w:val="clear" w:color="auto" w:fill="D9EAD3"/>
          </w:tcPr>
          <w:p w14:paraId="1C360A74" w14:textId="77777777" w:rsidR="006655C4" w:rsidRDefault="00292615">
            <w:pPr>
              <w:jc w:val="center"/>
            </w:pPr>
            <w:r>
              <w:rPr>
                <w:b/>
              </w:rPr>
              <w:t>Disparador</w:t>
            </w:r>
          </w:p>
        </w:tc>
        <w:tc>
          <w:tcPr>
            <w:tcW w:w="2408" w:type="dxa"/>
            <w:shd w:val="clear" w:color="auto" w:fill="D9EAD3"/>
          </w:tcPr>
          <w:p w14:paraId="603BD091" w14:textId="77777777" w:rsidR="006655C4" w:rsidRDefault="00292615">
            <w:pPr>
              <w:jc w:val="center"/>
            </w:pPr>
            <w:r>
              <w:rPr>
                <w:b/>
              </w:rPr>
              <w:t>Resultado esperado</w:t>
            </w:r>
          </w:p>
        </w:tc>
        <w:tc>
          <w:tcPr>
            <w:tcW w:w="2408" w:type="dxa"/>
            <w:shd w:val="clear" w:color="auto" w:fill="D9EAD3"/>
          </w:tcPr>
          <w:p w14:paraId="71BD2F01" w14:textId="77777777" w:rsidR="006655C4" w:rsidRDefault="00292615">
            <w:pPr>
              <w:jc w:val="center"/>
            </w:pPr>
            <w:r>
              <w:rPr>
                <w:b/>
              </w:rPr>
              <w:t>Evidencia</w:t>
            </w:r>
          </w:p>
        </w:tc>
      </w:tr>
      <w:tr w:rsidR="006655C4" w14:paraId="389699EF" w14:textId="77777777">
        <w:tc>
          <w:tcPr>
            <w:tcW w:w="2408" w:type="dxa"/>
          </w:tcPr>
          <w:p w14:paraId="6849955B" w14:textId="77777777" w:rsidR="006655C4" w:rsidRDefault="00292615">
            <w:pPr>
              <w:spacing w:after="10"/>
            </w:pPr>
            <w:r>
              <w:rPr>
                <w:sz w:val="17"/>
              </w:rPr>
              <w:t>Fallo por endpoint inexistente</w:t>
            </w:r>
          </w:p>
        </w:tc>
        <w:tc>
          <w:tcPr>
            <w:tcW w:w="2408" w:type="dxa"/>
          </w:tcPr>
          <w:p w14:paraId="69F3AE4F" w14:textId="77777777" w:rsidR="006655C4" w:rsidRDefault="00292615">
            <w:pPr>
              <w:spacing w:after="10"/>
            </w:pPr>
            <w:r>
              <w:rPr>
                <w:sz w:val="17"/>
              </w:rPr>
              <w:t>Configurar mock_base_url inválido en el flujo principal.</w:t>
            </w:r>
          </w:p>
        </w:tc>
        <w:tc>
          <w:tcPr>
            <w:tcW w:w="2408" w:type="dxa"/>
          </w:tcPr>
          <w:p w14:paraId="4472ECE8" w14:textId="77777777" w:rsidR="006655C4" w:rsidRDefault="00292615">
            <w:pPr>
              <w:spacing w:after="10"/>
            </w:pPr>
            <w:r>
              <w:rPr>
                <w:sz w:val="17"/>
              </w:rPr>
              <w:t>Se inserta registro con error_message de conexión y last_node_executed del nodo HTTP correspondiente.</w:t>
            </w:r>
          </w:p>
        </w:tc>
        <w:tc>
          <w:tcPr>
            <w:tcW w:w="2408" w:type="dxa"/>
          </w:tcPr>
          <w:p w14:paraId="07F762D1" w14:textId="77777777" w:rsidR="006655C4" w:rsidRDefault="00292615">
            <w:pPr>
              <w:spacing w:after="10"/>
            </w:pPr>
            <w:r>
              <w:rPr>
                <w:sz w:val="17"/>
              </w:rPr>
              <w:t>Fila nueva en case_a_dead_letter.</w:t>
            </w:r>
          </w:p>
        </w:tc>
      </w:tr>
      <w:tr w:rsidR="006655C4" w14:paraId="37B8F710" w14:textId="77777777">
        <w:tc>
          <w:tcPr>
            <w:tcW w:w="2408" w:type="dxa"/>
          </w:tcPr>
          <w:p w14:paraId="049C2D89" w14:textId="77777777" w:rsidR="006655C4" w:rsidRDefault="00292615">
            <w:pPr>
              <w:spacing w:after="10"/>
            </w:pPr>
            <w:r>
              <w:rPr>
                <w:sz w:val="17"/>
              </w:rPr>
              <w:t>Fallo por error forzado</w:t>
            </w:r>
          </w:p>
        </w:tc>
        <w:tc>
          <w:tcPr>
            <w:tcW w:w="2408" w:type="dxa"/>
          </w:tcPr>
          <w:p w14:paraId="768B8DB9" w14:textId="77777777" w:rsidR="006655C4" w:rsidRDefault="00292615">
            <w:pPr>
              <w:spacing w:after="10"/>
            </w:pPr>
            <w:r>
              <w:rPr>
                <w:sz w:val="17"/>
              </w:rPr>
              <w:t>Usar bandera técnica que provoque 5xx en el mock.</w:t>
            </w:r>
          </w:p>
        </w:tc>
        <w:tc>
          <w:tcPr>
            <w:tcW w:w="2408" w:type="dxa"/>
          </w:tcPr>
          <w:p w14:paraId="62C8F1CF" w14:textId="77777777" w:rsidR="006655C4" w:rsidRDefault="00292615">
            <w:pPr>
              <w:spacing w:after="10"/>
            </w:pPr>
            <w:r>
              <w:rPr>
                <w:sz w:val="17"/>
              </w:rPr>
              <w:t>Se registra la ejecución fallida con stack.</w:t>
            </w:r>
          </w:p>
        </w:tc>
        <w:tc>
          <w:tcPr>
            <w:tcW w:w="2408" w:type="dxa"/>
          </w:tcPr>
          <w:p w14:paraId="51F178ED" w14:textId="77777777" w:rsidR="006655C4" w:rsidRDefault="00292615">
            <w:pPr>
              <w:spacing w:after="10"/>
            </w:pPr>
            <w:r>
              <w:rPr>
                <w:sz w:val="17"/>
              </w:rPr>
              <w:t>execution_id, error_message, error_stack.</w:t>
            </w:r>
          </w:p>
        </w:tc>
      </w:tr>
      <w:tr w:rsidR="006655C4" w14:paraId="1F51CFCB" w14:textId="77777777">
        <w:tc>
          <w:tcPr>
            <w:tcW w:w="2408" w:type="dxa"/>
          </w:tcPr>
          <w:p w14:paraId="4DEAE7EB" w14:textId="77777777" w:rsidR="006655C4" w:rsidRDefault="00292615">
            <w:pPr>
              <w:spacing w:after="10"/>
            </w:pPr>
            <w:r>
              <w:rPr>
                <w:sz w:val="17"/>
              </w:rPr>
              <w:t>Fallo de credencial externa</w:t>
            </w:r>
          </w:p>
        </w:tc>
        <w:tc>
          <w:tcPr>
            <w:tcW w:w="2408" w:type="dxa"/>
          </w:tcPr>
          <w:p w14:paraId="47D00AAC" w14:textId="77777777" w:rsidR="006655C4" w:rsidRDefault="00292615">
            <w:pPr>
              <w:spacing w:after="10"/>
            </w:pPr>
            <w:r>
              <w:rPr>
                <w:sz w:val="17"/>
              </w:rPr>
              <w:t>Invalidar temporalmente credenciales de un servicio del flujo principal.</w:t>
            </w:r>
          </w:p>
        </w:tc>
        <w:tc>
          <w:tcPr>
            <w:tcW w:w="2408" w:type="dxa"/>
          </w:tcPr>
          <w:p w14:paraId="13363C55" w14:textId="77777777" w:rsidR="006655C4" w:rsidRDefault="00292615">
            <w:pPr>
              <w:spacing w:after="10"/>
            </w:pPr>
            <w:r>
              <w:rPr>
                <w:sz w:val="17"/>
              </w:rPr>
              <w:t>Se dispara el handler y persiste el fallo.</w:t>
            </w:r>
          </w:p>
        </w:tc>
        <w:tc>
          <w:tcPr>
            <w:tcW w:w="2408" w:type="dxa"/>
          </w:tcPr>
          <w:p w14:paraId="22B5462C" w14:textId="77777777" w:rsidR="006655C4" w:rsidRDefault="00292615">
            <w:pPr>
              <w:spacing w:after="10"/>
            </w:pPr>
            <w:r>
              <w:rPr>
                <w:sz w:val="17"/>
              </w:rPr>
              <w:t>workflow_name y execution_url.</w:t>
            </w:r>
          </w:p>
        </w:tc>
      </w:tr>
      <w:tr w:rsidR="006655C4" w14:paraId="2B75315E" w14:textId="77777777">
        <w:tc>
          <w:tcPr>
            <w:tcW w:w="2408" w:type="dxa"/>
          </w:tcPr>
          <w:p w14:paraId="209D4F01" w14:textId="77777777" w:rsidR="006655C4" w:rsidRDefault="00292615">
            <w:pPr>
              <w:spacing w:after="10"/>
            </w:pPr>
            <w:r>
              <w:rPr>
                <w:sz w:val="17"/>
              </w:rPr>
              <w:t>Prueba de resiliencia del propio handler</w:t>
            </w:r>
          </w:p>
        </w:tc>
        <w:tc>
          <w:tcPr>
            <w:tcW w:w="2408" w:type="dxa"/>
          </w:tcPr>
          <w:p w14:paraId="4DEC8BF0" w14:textId="77777777" w:rsidR="006655C4" w:rsidRDefault="00292615">
            <w:pPr>
              <w:spacing w:after="10"/>
            </w:pPr>
            <w:r>
              <w:rPr>
                <w:sz w:val="17"/>
              </w:rPr>
              <w:t>Desactivar permisos INSERT de la tabla dead-letter.</w:t>
            </w:r>
          </w:p>
        </w:tc>
        <w:tc>
          <w:tcPr>
            <w:tcW w:w="2408" w:type="dxa"/>
          </w:tcPr>
          <w:p w14:paraId="06C16755" w14:textId="77777777" w:rsidR="006655C4" w:rsidRDefault="00292615">
            <w:pPr>
              <w:spacing w:after="10"/>
            </w:pPr>
            <w:r>
              <w:rPr>
                <w:sz w:val="17"/>
              </w:rPr>
              <w:t>El handler falla; debe detectarse riesgo operativo de auto-fallo.</w:t>
            </w:r>
          </w:p>
        </w:tc>
        <w:tc>
          <w:tcPr>
            <w:tcW w:w="2408" w:type="dxa"/>
          </w:tcPr>
          <w:p w14:paraId="44A5E5FF" w14:textId="77777777" w:rsidR="006655C4" w:rsidRDefault="00292615">
            <w:pPr>
              <w:spacing w:after="10"/>
            </w:pPr>
            <w:r>
              <w:rPr>
                <w:sz w:val="17"/>
              </w:rPr>
              <w:t>Log de n8n y ausencia de fila.</w:t>
            </w:r>
          </w:p>
        </w:tc>
      </w:tr>
    </w:tbl>
    <w:p w14:paraId="49F3B2CC" w14:textId="77777777" w:rsidR="006655C4" w:rsidRDefault="00292615">
      <w:pPr>
        <w:spacing w:before="120" w:after="60" w:line="269" w:lineRule="auto"/>
      </w:pPr>
      <w:r>
        <w:rPr>
          <w:b/>
          <w:color w:val="17365D"/>
          <w:sz w:val="29"/>
        </w:rPr>
        <w:t>11. Riesgos y limitaciones actuales</w:t>
      </w:r>
    </w:p>
    <w:p w14:paraId="251F192C" w14:textId="77777777" w:rsidR="006655C4" w:rsidRDefault="00292615">
      <w:pPr>
        <w:pStyle w:val="Listaconvietas"/>
        <w:spacing w:after="30" w:line="252" w:lineRule="auto"/>
        <w:ind w:left="0"/>
      </w:pPr>
      <w:r>
        <w:t>No hay control explícito de duplicados; una misma ejecución podría registrarse más de una vez si se reproduce el evento o se reintenta el insert.</w:t>
      </w:r>
    </w:p>
    <w:p w14:paraId="35157764" w14:textId="77777777" w:rsidR="006655C4" w:rsidRDefault="00292615">
      <w:pPr>
        <w:pStyle w:val="Listaconvietas"/>
        <w:spacing w:after="30" w:line="252" w:lineRule="auto"/>
        <w:ind w:left="0"/>
      </w:pPr>
      <w:r>
        <w:t>No existe un onError alternativo en el nodo Postgres del handler; si falla la base de datos, se pierde el registro del dead-letter.</w:t>
      </w:r>
    </w:p>
    <w:p w14:paraId="1391F8F8" w14:textId="77777777" w:rsidR="006655C4" w:rsidRDefault="00292615">
      <w:pPr>
        <w:pStyle w:val="Listaconvietas"/>
        <w:spacing w:after="30" w:line="252" w:lineRule="auto"/>
        <w:ind w:left="0"/>
      </w:pPr>
      <w:r>
        <w:t>El workflow persiste solo metadatos mínimos; no almacena payload de entrada ni contexto funcional del caso.</w:t>
      </w:r>
    </w:p>
    <w:p w14:paraId="6208FA10" w14:textId="77777777" w:rsidR="006655C4" w:rsidRDefault="00292615">
      <w:pPr>
        <w:pStyle w:val="Listaconvietas"/>
        <w:spacing w:after="30" w:line="252" w:lineRule="auto"/>
        <w:ind w:left="0"/>
      </w:pPr>
      <w:r>
        <w:t>No se define una política de retención, archivado o particionado de la tabla dead-letter.</w:t>
      </w:r>
    </w:p>
    <w:p w14:paraId="0D6E2BF4" w14:textId="77777777" w:rsidR="006655C4" w:rsidRDefault="00292615">
      <w:pPr>
        <w:pStyle w:val="Listaconvietas"/>
        <w:spacing w:after="30" w:line="252" w:lineRule="auto"/>
        <w:ind w:left="0"/>
      </w:pPr>
      <w:r>
        <w:t>El campo error_stack puede contener texto extenso; conviene verificar límites de columna y estrategia de almacenamiento.</w:t>
      </w:r>
    </w:p>
    <w:p w14:paraId="6BDB1183" w14:textId="77777777" w:rsidR="006655C4" w:rsidRDefault="00292615">
      <w:pPr>
        <w:spacing w:before="120" w:after="60" w:line="269" w:lineRule="auto"/>
      </w:pPr>
      <w:r>
        <w:rPr>
          <w:b/>
          <w:color w:val="17365D"/>
          <w:sz w:val="29"/>
        </w:rPr>
        <w:t>14. Anexo A · Expresiones críticas del workflow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6655C4" w14:paraId="62F5877B" w14:textId="77777777">
        <w:trPr>
          <w:jc w:val="center"/>
        </w:trPr>
        <w:tc>
          <w:tcPr>
            <w:tcW w:w="9632" w:type="dxa"/>
            <w:shd w:val="clear" w:color="auto" w:fill="F3F5F7"/>
          </w:tcPr>
          <w:p w14:paraId="4E3BB0AC" w14:textId="77777777" w:rsidR="006655C4" w:rsidRDefault="00292615">
            <w:pPr>
              <w:spacing w:before="20" w:after="20" w:line="240" w:lineRule="auto"/>
            </w:pPr>
            <w:r>
              <w:rPr>
                <w:rFonts w:ascii="Consolas" w:hAnsi="Consolas"/>
                <w:sz w:val="17"/>
              </w:rPr>
              <w:t>workflow_name      = {{ $json.workflow?.name || '' }}</w:t>
            </w:r>
            <w:r>
              <w:rPr>
                <w:rFonts w:ascii="Consolas" w:hAnsi="Consolas"/>
                <w:sz w:val="17"/>
              </w:rPr>
              <w:br/>
              <w:t>execution_id       = {{ $json.execution?.id || '' }}</w:t>
            </w:r>
            <w:r>
              <w:rPr>
                <w:rFonts w:ascii="Consolas" w:hAnsi="Consolas"/>
                <w:sz w:val="17"/>
              </w:rPr>
              <w:br/>
              <w:t>execution_url      = {{ $json.execution?.url || '' }}</w:t>
            </w:r>
            <w:r>
              <w:rPr>
                <w:rFonts w:ascii="Consolas" w:hAnsi="Consolas"/>
                <w:sz w:val="17"/>
              </w:rPr>
              <w:br/>
              <w:t>retry_of           = {{ $json.execution?.retryOf || '' }}</w:t>
            </w:r>
            <w:r>
              <w:rPr>
                <w:rFonts w:ascii="Consolas" w:hAnsi="Consolas"/>
                <w:sz w:val="17"/>
              </w:rPr>
              <w:br/>
              <w:t>last_node_executed = {{ $json.execution?.lastNodeExecuted || '' }}</w:t>
            </w:r>
            <w:r>
              <w:rPr>
                <w:rFonts w:ascii="Consolas" w:hAnsi="Consolas"/>
                <w:sz w:val="17"/>
              </w:rPr>
              <w:br/>
              <w:t>error_message      = {{ $json.execution?.error?.message || $json.trigger?.error?.message || '' }}</w:t>
            </w:r>
            <w:r>
              <w:rPr>
                <w:rFonts w:ascii="Consolas" w:hAnsi="Consolas"/>
                <w:sz w:val="17"/>
              </w:rPr>
              <w:br/>
              <w:t>error_stack        = {{ $json.execution?.error?.stack || $json.trigger?.error?.stack || '' }}</w:t>
            </w:r>
            <w:r>
              <w:rPr>
                <w:rFonts w:ascii="Consolas" w:hAnsi="Consolas"/>
                <w:sz w:val="17"/>
              </w:rPr>
              <w:br/>
              <w:t>execution_mode     = {{ $json.execution?.mode || $json.trigger?.mode || '' }}</w:t>
            </w:r>
          </w:p>
        </w:tc>
      </w:tr>
    </w:tbl>
    <w:p w14:paraId="005B6117" w14:textId="77777777" w:rsidR="006655C4" w:rsidRDefault="006655C4">
      <w:pPr>
        <w:spacing w:after="40"/>
      </w:pPr>
    </w:p>
    <w:p w14:paraId="4CA855F1" w14:textId="77777777" w:rsidR="006655C4" w:rsidRDefault="00292615">
      <w:pPr>
        <w:spacing w:before="120" w:after="60" w:line="269" w:lineRule="auto"/>
      </w:pPr>
      <w:r>
        <w:rPr>
          <w:b/>
          <w:color w:val="17365D"/>
          <w:sz w:val="29"/>
        </w:rPr>
        <w:lastRenderedPageBreak/>
        <w:t>15. Anexo B · SQL de referencia para la tabla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6655C4" w14:paraId="259D504E" w14:textId="77777777">
        <w:trPr>
          <w:jc w:val="center"/>
        </w:trPr>
        <w:tc>
          <w:tcPr>
            <w:tcW w:w="9632" w:type="dxa"/>
            <w:shd w:val="clear" w:color="auto" w:fill="F3F5F7"/>
          </w:tcPr>
          <w:p w14:paraId="70F5ED4B" w14:textId="77777777" w:rsidR="006655C4" w:rsidRDefault="00292615">
            <w:pPr>
              <w:spacing w:before="20" w:after="20" w:line="240" w:lineRule="auto"/>
            </w:pPr>
            <w:r>
              <w:rPr>
                <w:rFonts w:ascii="Consolas" w:hAnsi="Consolas"/>
                <w:sz w:val="16"/>
              </w:rPr>
              <w:t>CREATE TABLE IF NOT EXISTS public.case_a_dead_letter (</w:t>
            </w:r>
            <w:r>
              <w:rPr>
                <w:rFonts w:ascii="Consolas" w:hAnsi="Consolas"/>
                <w:sz w:val="16"/>
              </w:rPr>
              <w:br/>
              <w:t xml:space="preserve">    id BIGSERIAL PRIMARY KEY,</w:t>
            </w:r>
            <w:r>
              <w:rPr>
                <w:rFonts w:ascii="Consolas" w:hAnsi="Consolas"/>
                <w:sz w:val="16"/>
              </w:rPr>
              <w:br/>
              <w:t xml:space="preserve">    workflow_name TEXT,</w:t>
            </w:r>
            <w:r>
              <w:rPr>
                <w:rFonts w:ascii="Consolas" w:hAnsi="Consolas"/>
                <w:sz w:val="16"/>
              </w:rPr>
              <w:br/>
              <w:t xml:space="preserve">    execution_id TEXT,</w:t>
            </w:r>
            <w:r>
              <w:rPr>
                <w:rFonts w:ascii="Consolas" w:hAnsi="Consolas"/>
                <w:sz w:val="16"/>
              </w:rPr>
              <w:br/>
              <w:t xml:space="preserve">    execution_url TEXT,</w:t>
            </w:r>
            <w:r>
              <w:rPr>
                <w:rFonts w:ascii="Consolas" w:hAnsi="Consolas"/>
                <w:sz w:val="16"/>
              </w:rPr>
              <w:br/>
              <w:t xml:space="preserve">    retry_of TEXT,</w:t>
            </w:r>
            <w:r>
              <w:rPr>
                <w:rFonts w:ascii="Consolas" w:hAnsi="Consolas"/>
                <w:sz w:val="16"/>
              </w:rPr>
              <w:br/>
              <w:t xml:space="preserve">    last_node_executed TEXT,</w:t>
            </w:r>
            <w:r>
              <w:rPr>
                <w:rFonts w:ascii="Consolas" w:hAnsi="Consolas"/>
                <w:sz w:val="16"/>
              </w:rPr>
              <w:br/>
              <w:t xml:space="preserve">    error_message TEXT,</w:t>
            </w:r>
            <w:r>
              <w:rPr>
                <w:rFonts w:ascii="Consolas" w:hAnsi="Consolas"/>
                <w:sz w:val="16"/>
              </w:rPr>
              <w:br/>
              <w:t xml:space="preserve">    error_stack TEXT,</w:t>
            </w:r>
            <w:r>
              <w:rPr>
                <w:rFonts w:ascii="Consolas" w:hAnsi="Consolas"/>
                <w:sz w:val="16"/>
              </w:rPr>
              <w:br/>
              <w:t xml:space="preserve">    execution_mode TEXT,</w:t>
            </w:r>
            <w:r>
              <w:rPr>
                <w:rFonts w:ascii="Consolas" w:hAnsi="Consolas"/>
                <w:sz w:val="16"/>
              </w:rPr>
              <w:br/>
              <w:t xml:space="preserve">    received_at TIMESTAMPTZ DEFAULT NOW()</w:t>
            </w:r>
            <w:r>
              <w:rPr>
                <w:rFonts w:ascii="Consolas" w:hAnsi="Consolas"/>
                <w:sz w:val="16"/>
              </w:rPr>
              <w:br/>
              <w:t>);</w:t>
            </w:r>
          </w:p>
        </w:tc>
      </w:tr>
    </w:tbl>
    <w:p w14:paraId="02677D1D" w14:textId="7974A844" w:rsidR="006655C4" w:rsidRDefault="006655C4">
      <w:pPr>
        <w:spacing w:after="120" w:line="269" w:lineRule="auto"/>
      </w:pPr>
    </w:p>
    <w:sectPr w:rsidR="006655C4" w:rsidSect="00034616">
      <w:headerReference w:type="default" r:id="rId8"/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61BA2" w14:textId="77777777" w:rsidR="00C46AE4" w:rsidRDefault="00C46AE4">
      <w:pPr>
        <w:spacing w:after="0" w:line="240" w:lineRule="auto"/>
      </w:pPr>
      <w:r>
        <w:separator/>
      </w:r>
    </w:p>
  </w:endnote>
  <w:endnote w:type="continuationSeparator" w:id="0">
    <w:p w14:paraId="2FA25479" w14:textId="77777777" w:rsidR="00C46AE4" w:rsidRDefault="00C46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A4E8B" w14:textId="77777777" w:rsidR="006655C4" w:rsidRDefault="00292615">
    <w:pPr>
      <w:pStyle w:val="Piedepgina"/>
      <w:jc w:val="center"/>
    </w:pPr>
    <w:r>
      <w:rPr>
        <w:color w:val="6E6E6E"/>
        <w:sz w:val="16"/>
      </w:rPr>
      <w:t>Documento técnico generado a partir del workflow cargado por el usuario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83994" w14:textId="77777777" w:rsidR="00C46AE4" w:rsidRDefault="00C46AE4">
      <w:pPr>
        <w:spacing w:after="0" w:line="240" w:lineRule="auto"/>
      </w:pPr>
      <w:r>
        <w:separator/>
      </w:r>
    </w:p>
  </w:footnote>
  <w:footnote w:type="continuationSeparator" w:id="0">
    <w:p w14:paraId="30D89130" w14:textId="77777777" w:rsidR="00C46AE4" w:rsidRDefault="00C46A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250F1" w14:textId="77777777" w:rsidR="006655C4" w:rsidRDefault="00292615">
    <w:pPr>
      <w:pStyle w:val="Encabezado"/>
      <w:jc w:val="right"/>
    </w:pPr>
    <w:r>
      <w:rPr>
        <w:color w:val="646464"/>
        <w:sz w:val="18"/>
      </w:rPr>
      <w:t>Documento técnico · n8n Dead Letter Handler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615"/>
    <w:rsid w:val="0029639D"/>
    <w:rsid w:val="00326F90"/>
    <w:rsid w:val="006655C4"/>
    <w:rsid w:val="008775F4"/>
    <w:rsid w:val="0097348D"/>
    <w:rsid w:val="00AA1D8D"/>
    <w:rsid w:val="00B47730"/>
    <w:rsid w:val="00C46A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B00952"/>
  <w14:defaultImageDpi w14:val="300"/>
  <w15:docId w15:val="{742A981E-0010-4C19-8DED-84329FCCC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1470</Words>
  <Characters>8085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LANCHEROS SANCHEZ CHRISTIAN CAMILO</cp:lastModifiedBy>
  <cp:revision>5</cp:revision>
  <dcterms:created xsi:type="dcterms:W3CDTF">2013-12-23T23:15:00Z</dcterms:created>
  <dcterms:modified xsi:type="dcterms:W3CDTF">2026-04-12T22:23:00Z</dcterms:modified>
  <cp:category/>
</cp:coreProperties>
</file>