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22"/>
          <w:szCs w:val="22"/>
          <w:lang w:val="en-US"/>
        </w:rPr>
      </w:pPr>
      <w:r>
        <w:rPr>
          <w:rFonts w:hint="default"/>
          <w:sz w:val="22"/>
          <w:szCs w:val="22"/>
        </w:rPr>
        <w:t>Nivel Básico:</w:t>
      </w:r>
    </w:p>
    <w:p>
      <w:pPr>
        <w:numPr>
          <w:ilvl w:val="0"/>
          <w:numId w:val="1"/>
        </w:numPr>
        <w:rPr>
          <w:rFonts w:hint="default"/>
        </w:rPr>
      </w:pPr>
      <w:r>
        <w:rPr>
          <w:rFonts w:hint="default"/>
          <w:sz w:val="22"/>
          <w:szCs w:val="22"/>
        </w:rPr>
        <w:t>Introducción a Power BI:</w:t>
      </w:r>
    </w:p>
    <w:p>
      <w:pPr>
        <w:numPr>
          <w:ilvl w:val="0"/>
          <w:numId w:val="2"/>
        </w:numPr>
        <w:ind w:left="420" w:leftChars="0" w:hanging="420" w:firstLineChars="0"/>
        <w:rPr>
          <w:rFonts w:hint="default"/>
          <w:sz w:val="18"/>
          <w:szCs w:val="18"/>
        </w:rPr>
      </w:pPr>
      <w:r>
        <w:rPr>
          <w:rFonts w:hint="default"/>
          <w:sz w:val="18"/>
          <w:szCs w:val="18"/>
        </w:rPr>
        <w:t>¿Qué es Power B</w:t>
      </w:r>
      <w:r>
        <w:rPr>
          <w:rFonts w:hint="default"/>
          <w:sz w:val="18"/>
          <w:szCs w:val="18"/>
          <w:lang w:val="en-US"/>
        </w:rPr>
        <w:t>i</w:t>
      </w:r>
      <w:r>
        <w:rPr>
          <w:rFonts w:hint="default"/>
          <w:sz w:val="18"/>
          <w:szCs w:val="18"/>
        </w:rPr>
        <w:t>?</w:t>
      </w:r>
    </w:p>
    <w:p>
      <w:pPr>
        <w:numPr>
          <w:ilvl w:val="1"/>
          <w:numId w:val="2"/>
        </w:numPr>
        <w:spacing w:line="240" w:lineRule="auto"/>
        <w:ind w:left="840" w:leftChars="0" w:hanging="420" w:firstLineChars="0"/>
        <w:rPr>
          <w:rFonts w:hint="default"/>
          <w:sz w:val="18"/>
          <w:szCs w:val="18"/>
        </w:rPr>
      </w:pPr>
      <w:r>
        <w:rPr>
          <w:rFonts w:hint="default"/>
          <w:sz w:val="18"/>
          <w:szCs w:val="18"/>
          <w:lang w:val="en-US"/>
        </w:rPr>
        <w:t>Es una herramienta de visualización de datos de Microsoft.</w:t>
      </w:r>
    </w:p>
    <w:p>
      <w:pPr>
        <w:numPr>
          <w:ilvl w:val="1"/>
          <w:numId w:val="2"/>
        </w:numPr>
        <w:spacing w:line="240" w:lineRule="auto"/>
        <w:ind w:left="840" w:leftChars="0" w:hanging="420" w:firstLineChars="0"/>
        <w:rPr>
          <w:rFonts w:hint="default"/>
          <w:sz w:val="18"/>
          <w:szCs w:val="18"/>
        </w:rPr>
      </w:pPr>
      <w:r>
        <w:rPr>
          <w:rFonts w:hint="default"/>
          <w:sz w:val="18"/>
          <w:szCs w:val="18"/>
          <w:lang w:val="en-US"/>
        </w:rPr>
        <w:t>Funciones principales:</w:t>
      </w:r>
    </w:p>
    <w:p>
      <w:pPr>
        <w:numPr>
          <w:ilvl w:val="2"/>
          <w:numId w:val="2"/>
        </w:numPr>
        <w:spacing w:line="240" w:lineRule="auto"/>
        <w:ind w:left="1260" w:leftChars="0" w:hanging="420" w:firstLineChars="0"/>
        <w:rPr>
          <w:rFonts w:hint="default"/>
          <w:sz w:val="18"/>
          <w:szCs w:val="18"/>
        </w:rPr>
      </w:pPr>
      <w:r>
        <w:rPr>
          <w:rFonts w:hint="default"/>
          <w:sz w:val="18"/>
          <w:szCs w:val="18"/>
          <w:lang w:val="en-US"/>
        </w:rPr>
        <w:t>Transformación y extracción de datos valiosos o insights</w:t>
      </w:r>
    </w:p>
    <w:p>
      <w:pPr>
        <w:numPr>
          <w:ilvl w:val="2"/>
          <w:numId w:val="2"/>
        </w:numPr>
        <w:spacing w:line="240" w:lineRule="auto"/>
        <w:ind w:left="1260" w:leftChars="0" w:hanging="420" w:firstLineChars="0"/>
        <w:rPr>
          <w:rFonts w:hint="default"/>
          <w:sz w:val="18"/>
          <w:szCs w:val="18"/>
        </w:rPr>
      </w:pPr>
      <w:r>
        <w:rPr>
          <w:rFonts w:hint="default"/>
          <w:sz w:val="18"/>
          <w:szCs w:val="18"/>
          <w:lang w:val="en-US"/>
        </w:rPr>
        <w:t>Crear dashboards interactivos con business intelligence</w:t>
      </w:r>
    </w:p>
    <w:p>
      <w:pPr>
        <w:numPr>
          <w:ilvl w:val="2"/>
          <w:numId w:val="2"/>
        </w:numPr>
        <w:spacing w:line="240" w:lineRule="auto"/>
        <w:ind w:left="1260" w:leftChars="0" w:hanging="420" w:firstLineChars="0"/>
        <w:rPr>
          <w:rFonts w:hint="default"/>
          <w:sz w:val="18"/>
          <w:szCs w:val="18"/>
        </w:rPr>
      </w:pPr>
      <w:r>
        <w:rPr>
          <w:rFonts w:hint="default"/>
          <w:sz w:val="18"/>
          <w:szCs w:val="18"/>
          <w:lang w:val="en-US"/>
        </w:rPr>
        <w:t>Información y toma de decisiones en cualquier momento</w:t>
      </w:r>
    </w:p>
    <w:p>
      <w:pPr>
        <w:numPr>
          <w:ilvl w:val="1"/>
          <w:numId w:val="2"/>
        </w:numPr>
        <w:spacing w:line="240" w:lineRule="auto"/>
        <w:ind w:left="840" w:leftChars="0" w:hanging="420" w:firstLineChars="0"/>
        <w:rPr>
          <w:rFonts w:hint="default"/>
          <w:sz w:val="18"/>
          <w:szCs w:val="18"/>
        </w:rPr>
      </w:pPr>
      <w:r>
        <w:rPr>
          <w:rFonts w:hint="default"/>
          <w:sz w:val="18"/>
          <w:szCs w:val="18"/>
          <w:lang w:val="en-US"/>
        </w:rPr>
        <w:t>Power Bi no es otro Excel</w:t>
      </w:r>
    </w:p>
    <w:p>
      <w:pPr>
        <w:numPr>
          <w:ilvl w:val="1"/>
          <w:numId w:val="2"/>
        </w:numPr>
        <w:spacing w:line="240" w:lineRule="auto"/>
        <w:ind w:left="840" w:leftChars="0" w:hanging="420" w:firstLineChars="0"/>
        <w:rPr>
          <w:rFonts w:hint="default"/>
          <w:sz w:val="18"/>
          <w:szCs w:val="18"/>
        </w:rPr>
      </w:pPr>
      <w:r>
        <w:rPr>
          <w:rFonts w:hint="default"/>
          <w:sz w:val="18"/>
          <w:szCs w:val="18"/>
          <w:lang w:val="en-US"/>
        </w:rPr>
        <w:t>Power Bi no es especializado para informáticos, es para cualquiera</w:t>
      </w:r>
    </w:p>
    <w:p>
      <w:pPr>
        <w:numPr>
          <w:ilvl w:val="0"/>
          <w:numId w:val="2"/>
        </w:numPr>
        <w:spacing w:line="240" w:lineRule="auto"/>
        <w:ind w:left="420" w:leftChars="0" w:hanging="420" w:firstLineChars="0"/>
        <w:rPr>
          <w:rFonts w:hint="default"/>
          <w:sz w:val="18"/>
          <w:szCs w:val="18"/>
        </w:rPr>
      </w:pPr>
      <w:r>
        <w:rPr>
          <w:rFonts w:hint="default"/>
          <w:sz w:val="18"/>
          <w:szCs w:val="18"/>
          <w:lang w:val="en-US"/>
        </w:rPr>
        <w:t>Versiones</w:t>
      </w:r>
    </w:p>
    <w:p>
      <w:pPr>
        <w:numPr>
          <w:ilvl w:val="1"/>
          <w:numId w:val="2"/>
        </w:numPr>
        <w:spacing w:line="240" w:lineRule="auto"/>
        <w:ind w:left="840" w:leftChars="0" w:hanging="420" w:firstLineChars="0"/>
        <w:rPr>
          <w:rFonts w:hint="default"/>
          <w:sz w:val="18"/>
          <w:szCs w:val="18"/>
        </w:rPr>
      </w:pPr>
      <w:r>
        <w:rPr>
          <w:rFonts w:hint="default"/>
          <w:sz w:val="18"/>
          <w:szCs w:val="18"/>
          <w:lang w:val="en-US"/>
        </w:rPr>
        <w:t>Desktop:</w:t>
      </w:r>
    </w:p>
    <w:p>
      <w:pPr>
        <w:numPr>
          <w:ilvl w:val="2"/>
          <w:numId w:val="2"/>
        </w:numPr>
        <w:spacing w:line="240" w:lineRule="auto"/>
        <w:ind w:left="1260" w:leftChars="0" w:hanging="420" w:firstLineChars="0"/>
        <w:rPr>
          <w:rFonts w:hint="default"/>
          <w:sz w:val="18"/>
          <w:szCs w:val="18"/>
        </w:rPr>
      </w:pPr>
      <w:r>
        <w:rPr>
          <w:rFonts w:hint="default"/>
          <w:sz w:val="18"/>
          <w:szCs w:val="18"/>
          <w:lang w:val="en-US"/>
        </w:rPr>
        <w:t>Descargar y uso en Windows (Gratis)</w:t>
      </w:r>
    </w:p>
    <w:p>
      <w:pPr>
        <w:numPr>
          <w:ilvl w:val="2"/>
          <w:numId w:val="2"/>
        </w:numPr>
        <w:spacing w:line="240" w:lineRule="auto"/>
        <w:ind w:left="1260" w:leftChars="0" w:hanging="420" w:firstLineChars="0"/>
        <w:rPr>
          <w:rFonts w:hint="default"/>
          <w:sz w:val="18"/>
          <w:szCs w:val="18"/>
        </w:rPr>
      </w:pPr>
      <w:r>
        <w:rPr>
          <w:rFonts w:hint="default"/>
          <w:sz w:val="18"/>
          <w:szCs w:val="18"/>
          <w:lang w:val="en-US"/>
        </w:rPr>
        <w:t>Creación completa  de reportes (Sin cuenta)</w:t>
      </w:r>
    </w:p>
    <w:p>
      <w:pPr>
        <w:numPr>
          <w:ilvl w:val="2"/>
          <w:numId w:val="2"/>
        </w:numPr>
        <w:spacing w:line="240" w:lineRule="auto"/>
        <w:ind w:left="1260" w:leftChars="0" w:hanging="420" w:firstLineChars="0"/>
        <w:rPr>
          <w:rFonts w:hint="default"/>
          <w:sz w:val="18"/>
          <w:szCs w:val="18"/>
        </w:rPr>
      </w:pPr>
      <w:r>
        <w:rPr>
          <w:rFonts w:hint="default"/>
          <w:sz w:val="18"/>
          <w:szCs w:val="18"/>
          <w:lang w:val="en-US"/>
        </w:rPr>
        <w:t>Uso personal</w:t>
      </w:r>
    </w:p>
    <w:p>
      <w:pPr>
        <w:numPr>
          <w:ilvl w:val="1"/>
          <w:numId w:val="2"/>
        </w:numPr>
        <w:spacing w:line="240" w:lineRule="auto"/>
        <w:ind w:left="840" w:leftChars="0" w:hanging="420" w:firstLineChars="0"/>
        <w:rPr>
          <w:rFonts w:hint="default"/>
          <w:sz w:val="18"/>
          <w:szCs w:val="18"/>
        </w:rPr>
      </w:pPr>
      <w:r>
        <w:rPr>
          <w:rFonts w:hint="default"/>
          <w:sz w:val="18"/>
          <w:szCs w:val="18"/>
          <w:lang w:val="en-US"/>
        </w:rPr>
        <w:t>Service/Mobile App/Nube</w:t>
      </w:r>
    </w:p>
    <w:p>
      <w:pPr>
        <w:numPr>
          <w:ilvl w:val="2"/>
          <w:numId w:val="2"/>
        </w:numPr>
        <w:spacing w:line="240" w:lineRule="auto"/>
        <w:ind w:left="1260" w:leftChars="0" w:hanging="420" w:firstLineChars="0"/>
        <w:rPr>
          <w:rFonts w:hint="default"/>
          <w:sz w:val="18"/>
          <w:szCs w:val="18"/>
        </w:rPr>
      </w:pPr>
      <w:r>
        <w:rPr>
          <w:rFonts w:hint="default"/>
          <w:sz w:val="18"/>
          <w:szCs w:val="18"/>
          <w:lang w:val="en-US"/>
        </w:rPr>
        <w:t>Ver reportes desde cualquier dispositivo (Gratis)</w:t>
      </w:r>
    </w:p>
    <w:p>
      <w:pPr>
        <w:numPr>
          <w:ilvl w:val="2"/>
          <w:numId w:val="2"/>
        </w:numPr>
        <w:spacing w:line="240" w:lineRule="auto"/>
        <w:ind w:left="1260" w:leftChars="0" w:hanging="420" w:firstLineChars="0"/>
        <w:rPr>
          <w:rFonts w:hint="default"/>
          <w:sz w:val="18"/>
          <w:szCs w:val="18"/>
        </w:rPr>
      </w:pPr>
      <w:r>
        <w:rPr>
          <w:rFonts w:hint="default"/>
          <w:sz w:val="18"/>
          <w:szCs w:val="18"/>
          <w:lang w:val="en-US"/>
        </w:rPr>
        <w:t>Compartir y colaborar con usuarios (Cuenta Pro)</w:t>
      </w:r>
    </w:p>
    <w:p>
      <w:pPr>
        <w:numPr>
          <w:ilvl w:val="2"/>
          <w:numId w:val="2"/>
        </w:numPr>
        <w:spacing w:line="240" w:lineRule="auto"/>
        <w:ind w:left="1260" w:leftChars="0" w:hanging="420" w:firstLineChars="0"/>
        <w:rPr>
          <w:rFonts w:hint="default"/>
          <w:sz w:val="18"/>
          <w:szCs w:val="18"/>
        </w:rPr>
      </w:pPr>
      <w:r>
        <w:rPr>
          <w:rFonts w:hint="default"/>
          <w:sz w:val="18"/>
          <w:szCs w:val="18"/>
          <w:lang w:val="en-US"/>
        </w:rPr>
        <w:t>Cuenta Pro $10 USD/mes por usuario</w:t>
      </w:r>
    </w:p>
    <w:p>
      <w:pPr>
        <w:numPr>
          <w:ilvl w:val="0"/>
          <w:numId w:val="2"/>
        </w:numPr>
        <w:ind w:left="420" w:leftChars="0" w:hanging="420" w:firstLineChars="0"/>
        <w:rPr>
          <w:rFonts w:hint="default"/>
          <w:sz w:val="18"/>
          <w:szCs w:val="18"/>
        </w:rPr>
      </w:pPr>
      <w:r>
        <w:rPr>
          <w:rFonts w:hint="default"/>
          <w:sz w:val="18"/>
          <w:szCs w:val="18"/>
        </w:rPr>
        <w:t>Componentes de Power BI (Power Query, Power Pivot, Power View, Power Map).</w:t>
      </w:r>
    </w:p>
    <w:p>
      <w:pPr>
        <w:numPr>
          <w:ilvl w:val="1"/>
          <w:numId w:val="2"/>
        </w:numPr>
        <w:ind w:left="840" w:leftChars="0" w:hanging="420" w:firstLineChars="0"/>
        <w:rPr>
          <w:rFonts w:hint="default"/>
          <w:sz w:val="18"/>
          <w:szCs w:val="18"/>
        </w:rPr>
      </w:pPr>
      <w:r>
        <w:rPr>
          <w:rFonts w:hint="default"/>
          <w:sz w:val="18"/>
          <w:szCs w:val="18"/>
        </w:rPr>
        <w:t>Power BI se compone de varios componentes que trabajan de manera integrada para permitir la creación, análisis y visualización de datos. Aquí están los principales componentes de Power BI:</w:t>
      </w:r>
    </w:p>
    <w:p>
      <w:pPr>
        <w:numPr>
          <w:ilvl w:val="2"/>
          <w:numId w:val="2"/>
        </w:numPr>
        <w:ind w:left="1260" w:leftChars="0" w:hanging="420" w:firstLineChars="0"/>
        <w:rPr>
          <w:rFonts w:hint="default"/>
          <w:sz w:val="18"/>
          <w:szCs w:val="18"/>
        </w:rPr>
      </w:pPr>
      <w:r>
        <w:rPr>
          <w:rFonts w:hint="default"/>
          <w:sz w:val="18"/>
          <w:szCs w:val="18"/>
        </w:rPr>
        <w:t>1.</w:t>
      </w:r>
      <w:r>
        <w:rPr>
          <w:rFonts w:hint="default"/>
          <w:sz w:val="18"/>
          <w:szCs w:val="18"/>
          <w:lang w:val="en-US"/>
        </w:rPr>
        <w:t xml:space="preserve"> </w:t>
      </w:r>
      <w:r>
        <w:rPr>
          <w:rFonts w:hint="default"/>
          <w:sz w:val="18"/>
          <w:szCs w:val="18"/>
        </w:rPr>
        <w:t>Power BI Desktop:</w:t>
      </w:r>
      <w:r>
        <w:rPr>
          <w:rFonts w:hint="default"/>
          <w:sz w:val="18"/>
          <w:szCs w:val="18"/>
          <w:lang w:val="en-US"/>
        </w:rPr>
        <w:t xml:space="preserve"> </w:t>
      </w:r>
      <w:r>
        <w:rPr>
          <w:rFonts w:hint="default"/>
          <w:sz w:val="18"/>
          <w:szCs w:val="18"/>
        </w:rPr>
        <w:t>Es una aplicación de escritorio que permite a los usuarios crear informes interactivos. Incluye Power Query, Power Pivot, Power View y Power Map. Aquí se diseñan y modelan los informes antes de ser publicados en el servicio en la nube.</w:t>
      </w:r>
    </w:p>
    <w:p>
      <w:pPr>
        <w:numPr>
          <w:ilvl w:val="2"/>
          <w:numId w:val="2"/>
        </w:numPr>
        <w:ind w:left="1260" w:leftChars="0" w:hanging="420" w:firstLineChars="0"/>
        <w:rPr>
          <w:rFonts w:hint="default"/>
          <w:sz w:val="18"/>
          <w:szCs w:val="18"/>
        </w:rPr>
      </w:pPr>
      <w:r>
        <w:rPr>
          <w:rFonts w:hint="default"/>
          <w:sz w:val="18"/>
          <w:szCs w:val="18"/>
        </w:rPr>
        <w:t>2. Power Query:</w:t>
      </w:r>
      <w:r>
        <w:rPr>
          <w:rFonts w:hint="default"/>
          <w:sz w:val="18"/>
          <w:szCs w:val="18"/>
          <w:lang w:val="en-US"/>
        </w:rPr>
        <w:t xml:space="preserve"> </w:t>
      </w:r>
      <w:r>
        <w:rPr>
          <w:rFonts w:hint="default"/>
          <w:sz w:val="18"/>
          <w:szCs w:val="18"/>
        </w:rPr>
        <w:t>Es una herramienta de ETL (Extract, Transform, Load) que permite importar datos desde diversas fuentes, realizar transformaciones en los datos (limpieza, filtrado, agrupación, etc.) y cargarlos en el modelo de datos de Power BI.</w:t>
      </w:r>
    </w:p>
    <w:p>
      <w:pPr>
        <w:numPr>
          <w:ilvl w:val="2"/>
          <w:numId w:val="2"/>
        </w:numPr>
        <w:ind w:left="1260" w:leftChars="0" w:hanging="420" w:firstLineChars="0"/>
        <w:rPr>
          <w:rFonts w:hint="default"/>
          <w:sz w:val="18"/>
          <w:szCs w:val="18"/>
        </w:rPr>
      </w:pPr>
      <w:r>
        <w:rPr>
          <w:rFonts w:hint="default"/>
          <w:sz w:val="18"/>
          <w:szCs w:val="18"/>
        </w:rPr>
        <w:t>3. Power Pivot:</w:t>
      </w:r>
      <w:r>
        <w:rPr>
          <w:rFonts w:hint="default"/>
          <w:sz w:val="18"/>
          <w:szCs w:val="18"/>
          <w:lang w:val="en-US"/>
        </w:rPr>
        <w:t xml:space="preserve"> </w:t>
      </w:r>
      <w:r>
        <w:rPr>
          <w:rFonts w:hint="default"/>
          <w:sz w:val="18"/>
          <w:szCs w:val="18"/>
        </w:rPr>
        <w:t>Es un motor de modelado de datos en memoria que permite relacionar tablas, crear columnas calculadas y medidas usando el lenguaje DAX (Data Analysis Expressions). Power Pivot facilita la creación de modelos de datos complejos.</w:t>
      </w:r>
    </w:p>
    <w:p>
      <w:pPr>
        <w:numPr>
          <w:ilvl w:val="2"/>
          <w:numId w:val="2"/>
        </w:numPr>
        <w:ind w:left="1260" w:leftChars="0" w:hanging="420" w:firstLineChars="0"/>
        <w:rPr>
          <w:rFonts w:hint="default"/>
          <w:sz w:val="18"/>
          <w:szCs w:val="18"/>
        </w:rPr>
      </w:pPr>
      <w:r>
        <w:rPr>
          <w:rFonts w:hint="default"/>
          <w:sz w:val="18"/>
          <w:szCs w:val="18"/>
        </w:rPr>
        <w:t>4. Power View:</w:t>
      </w:r>
      <w:r>
        <w:rPr>
          <w:rFonts w:hint="default"/>
          <w:sz w:val="18"/>
          <w:szCs w:val="18"/>
          <w:lang w:val="en-US"/>
        </w:rPr>
        <w:t xml:space="preserve"> </w:t>
      </w:r>
      <w:r>
        <w:rPr>
          <w:rFonts w:hint="default"/>
          <w:sz w:val="18"/>
          <w:szCs w:val="18"/>
        </w:rPr>
        <w:t>Es una función de visualización en Power BI Desktop que permite crear informes interactivos y presentaciones visuales. Puedes crear gráficos, tablas y otros elementos visuales para explorar y presentar tus datos de manera atractiva.</w:t>
      </w:r>
    </w:p>
    <w:p>
      <w:pPr>
        <w:numPr>
          <w:ilvl w:val="2"/>
          <w:numId w:val="2"/>
        </w:numPr>
        <w:ind w:left="1260" w:leftChars="0" w:hanging="420" w:firstLineChars="0"/>
        <w:rPr>
          <w:rFonts w:hint="default"/>
          <w:sz w:val="18"/>
          <w:szCs w:val="18"/>
        </w:rPr>
      </w:pPr>
      <w:r>
        <w:rPr>
          <w:rFonts w:hint="default"/>
          <w:sz w:val="18"/>
          <w:szCs w:val="18"/>
        </w:rPr>
        <w:t>5. Power Map:</w:t>
      </w:r>
      <w:r>
        <w:rPr>
          <w:rFonts w:hint="default"/>
          <w:sz w:val="18"/>
          <w:szCs w:val="18"/>
          <w:lang w:val="en-US"/>
        </w:rPr>
        <w:t xml:space="preserve"> </w:t>
      </w:r>
      <w:r>
        <w:rPr>
          <w:rFonts w:hint="default"/>
          <w:sz w:val="18"/>
          <w:szCs w:val="18"/>
        </w:rPr>
        <w:t>Ahora conocido como 3D Maps en Excel, Power Map es una herramienta que permite visualizar datos geoespaciales en mapas 3D. Permite crear rutas y escenarios temporales para explorar datos geográficos de manera más dinámica.</w:t>
      </w:r>
    </w:p>
    <w:p>
      <w:pPr>
        <w:numPr>
          <w:ilvl w:val="2"/>
          <w:numId w:val="2"/>
        </w:numPr>
        <w:ind w:left="1260" w:leftChars="0" w:hanging="420" w:firstLineChars="0"/>
        <w:rPr>
          <w:rFonts w:hint="default"/>
          <w:sz w:val="18"/>
          <w:szCs w:val="18"/>
        </w:rPr>
      </w:pPr>
      <w:r>
        <w:rPr>
          <w:rFonts w:hint="default"/>
          <w:sz w:val="18"/>
          <w:szCs w:val="18"/>
        </w:rPr>
        <w:t>Estos componentes trabajan en conjunto para proporcionar a los usuarios una herramienta completa para la preparación de datos, modelado, creación de informes y visualización. Además, después de diseñar un informe en Power BI Desktop, puedes publicarlo y compartirlo a través de Power BI Service, que es la plataforma en la nube de Power BI.</w:t>
      </w:r>
    </w:p>
    <w:p>
      <w:pPr>
        <w:numPr>
          <w:ilvl w:val="0"/>
          <w:numId w:val="2"/>
        </w:numPr>
        <w:ind w:left="420" w:leftChars="0" w:hanging="420" w:firstLineChars="0"/>
        <w:rPr>
          <w:rFonts w:hint="default"/>
          <w:sz w:val="18"/>
          <w:szCs w:val="18"/>
        </w:rPr>
      </w:pPr>
      <w:r>
        <w:rPr>
          <w:rFonts w:hint="default"/>
          <w:sz w:val="18"/>
          <w:szCs w:val="18"/>
        </w:rPr>
        <w:t>Fases de Power BI.</w:t>
      </w:r>
    </w:p>
    <w:p>
      <w:pPr>
        <w:numPr>
          <w:ilvl w:val="0"/>
          <w:numId w:val="3"/>
        </w:numPr>
        <w:tabs>
          <w:tab w:val="clear" w:pos="425"/>
        </w:tabs>
        <w:ind w:left="840" w:leftChars="0" w:hanging="420" w:firstLineChars="0"/>
        <w:rPr>
          <w:rFonts w:hint="default"/>
          <w:sz w:val="18"/>
          <w:szCs w:val="18"/>
        </w:rPr>
      </w:pPr>
      <w:r>
        <w:rPr>
          <w:rFonts w:hint="default"/>
          <w:sz w:val="18"/>
          <w:szCs w:val="18"/>
          <w:lang w:val="en-US"/>
        </w:rPr>
        <w:t>Get Data: Excel, PDF, BD, Web, Servicios en Línea, etc.</w:t>
      </w:r>
    </w:p>
    <w:p>
      <w:pPr>
        <w:numPr>
          <w:ilvl w:val="0"/>
          <w:numId w:val="3"/>
        </w:numPr>
        <w:tabs>
          <w:tab w:val="clear" w:pos="425"/>
        </w:tabs>
        <w:ind w:left="840" w:leftChars="0" w:hanging="420" w:firstLineChars="0"/>
        <w:rPr>
          <w:rFonts w:hint="default"/>
          <w:sz w:val="18"/>
          <w:szCs w:val="18"/>
        </w:rPr>
      </w:pPr>
      <w:r>
        <w:rPr>
          <w:rFonts w:hint="default"/>
          <w:sz w:val="18"/>
          <w:szCs w:val="18"/>
          <w:lang w:val="en-US"/>
        </w:rPr>
        <w:t>Data Preparation: De las tablas obtenidas, limpiar y organizar en Query Editor</w:t>
      </w:r>
    </w:p>
    <w:p>
      <w:pPr>
        <w:numPr>
          <w:ilvl w:val="0"/>
          <w:numId w:val="3"/>
        </w:numPr>
        <w:tabs>
          <w:tab w:val="clear" w:pos="425"/>
        </w:tabs>
        <w:ind w:left="840" w:leftChars="0" w:hanging="420" w:firstLineChars="0"/>
        <w:rPr>
          <w:rFonts w:hint="default"/>
          <w:sz w:val="18"/>
          <w:szCs w:val="18"/>
        </w:rPr>
      </w:pPr>
      <w:r>
        <w:rPr>
          <w:rFonts w:hint="default"/>
          <w:sz w:val="18"/>
          <w:szCs w:val="18"/>
          <w:lang w:val="en-US"/>
        </w:rPr>
        <w:t>Data Modeling: De las tablas, crear la estructura (modelo) que permita relacionar los datos.</w:t>
      </w:r>
    </w:p>
    <w:p>
      <w:pPr>
        <w:numPr>
          <w:ilvl w:val="0"/>
          <w:numId w:val="3"/>
        </w:numPr>
        <w:tabs>
          <w:tab w:val="clear" w:pos="425"/>
        </w:tabs>
        <w:ind w:left="840" w:leftChars="0" w:hanging="420" w:firstLineChars="0"/>
        <w:rPr>
          <w:rFonts w:hint="default"/>
          <w:sz w:val="18"/>
          <w:szCs w:val="18"/>
        </w:rPr>
      </w:pPr>
      <w:r>
        <w:rPr>
          <w:rFonts w:hint="default"/>
          <w:sz w:val="18"/>
          <w:szCs w:val="18"/>
          <w:lang w:val="en-US"/>
        </w:rPr>
        <w:t>Data Visualization: Representaciones de datos en forma de gráficos, matrices, etc.</w:t>
      </w:r>
    </w:p>
    <w:p>
      <w:pPr>
        <w:numPr>
          <w:ilvl w:val="0"/>
          <w:numId w:val="3"/>
        </w:numPr>
        <w:tabs>
          <w:tab w:val="clear" w:pos="425"/>
        </w:tabs>
        <w:ind w:left="840" w:leftChars="0" w:hanging="420" w:firstLineChars="0"/>
        <w:rPr>
          <w:rFonts w:hint="default"/>
          <w:sz w:val="18"/>
          <w:szCs w:val="18"/>
        </w:rPr>
      </w:pPr>
      <w:r>
        <w:rPr>
          <w:rFonts w:hint="default"/>
          <w:sz w:val="18"/>
          <w:szCs w:val="18"/>
          <w:lang w:val="en-US"/>
        </w:rPr>
        <w:t>Data Reporting: Estructura y Formato de visualizaciones y elementos que darán lugar a un reporte.</w:t>
      </w:r>
    </w:p>
    <w:p>
      <w:pPr>
        <w:numPr>
          <w:ilvl w:val="0"/>
          <w:numId w:val="4"/>
        </w:numPr>
        <w:tabs>
          <w:tab w:val="clear" w:pos="420"/>
        </w:tabs>
        <w:ind w:left="840" w:leftChars="0" w:hanging="420" w:firstLineChars="0"/>
        <w:rPr>
          <w:rFonts w:hint="default"/>
          <w:sz w:val="18"/>
          <w:szCs w:val="18"/>
          <w:lang w:val="en-US"/>
        </w:rPr>
      </w:pPr>
      <w:r>
        <w:rPr>
          <w:rFonts w:hint="default"/>
          <w:sz w:val="18"/>
          <w:szCs w:val="18"/>
          <w:lang w:val="en-US"/>
        </w:rPr>
        <w:t>Puede haber proyectos donde una o más fases no sean necesarias. Ejemplo: Una tabla con la estructura adecuada, pueda ser que no requiera Preparación ni Modelado de Datos</w:t>
      </w:r>
    </w:p>
    <w:p>
      <w:pPr>
        <w:numPr>
          <w:ilvl w:val="0"/>
          <w:numId w:val="4"/>
        </w:numPr>
        <w:tabs>
          <w:tab w:val="clear" w:pos="420"/>
        </w:tabs>
        <w:ind w:left="840" w:leftChars="0" w:hanging="420" w:firstLineChars="0"/>
        <w:rPr>
          <w:rFonts w:hint="default"/>
          <w:sz w:val="18"/>
          <w:szCs w:val="18"/>
          <w:lang w:val="en-US"/>
        </w:rPr>
      </w:pPr>
      <w:r>
        <w:rPr>
          <w:rFonts w:hint="default"/>
          <w:sz w:val="18"/>
          <w:szCs w:val="18"/>
          <w:lang w:val="en-US"/>
        </w:rPr>
        <w:t>Las fases no son secuenciales, son iterativas. En cada reporte que realicemos vamos a estar pasando de una fase a otra, sin importar su frecuencia de uso, ni orden.</w:t>
      </w:r>
    </w:p>
    <w:p>
      <w:pPr>
        <w:rPr>
          <w:rFonts w:hint="default"/>
          <w:sz w:val="18"/>
          <w:szCs w:val="18"/>
        </w:rPr>
      </w:pPr>
    </w:p>
    <w:p>
      <w:pPr>
        <w:numPr>
          <w:ilvl w:val="0"/>
          <w:numId w:val="1"/>
        </w:numPr>
        <w:ind w:left="0" w:leftChars="0" w:firstLine="0" w:firstLineChars="0"/>
        <w:rPr>
          <w:rFonts w:hint="default"/>
        </w:rPr>
      </w:pPr>
      <w:r>
        <w:rPr>
          <w:rFonts w:hint="default"/>
          <w:sz w:val="22"/>
          <w:szCs w:val="22"/>
        </w:rPr>
        <w:t>Descarga, Instalación y configuración de Power BI Desktop:</w:t>
      </w:r>
    </w:p>
    <w:p>
      <w:pPr>
        <w:numPr>
          <w:ilvl w:val="0"/>
          <w:numId w:val="5"/>
        </w:numPr>
        <w:ind w:left="420" w:leftChars="0" w:hanging="420" w:firstLineChars="0"/>
        <w:rPr>
          <w:rFonts w:hint="default"/>
          <w:sz w:val="18"/>
          <w:szCs w:val="18"/>
        </w:rPr>
      </w:pPr>
      <w:r>
        <w:rPr>
          <w:rFonts w:hint="default"/>
          <w:sz w:val="18"/>
          <w:szCs w:val="18"/>
        </w:rPr>
        <w:t>Descarga e instalación de Power BI Desktop.</w:t>
      </w:r>
    </w:p>
    <w:p>
      <w:pPr>
        <w:numPr>
          <w:ilvl w:val="1"/>
          <w:numId w:val="5"/>
        </w:numPr>
        <w:ind w:left="840" w:leftChars="0" w:hanging="420" w:firstLineChars="0"/>
        <w:rPr>
          <w:rFonts w:hint="default"/>
          <w:sz w:val="18"/>
          <w:szCs w:val="18"/>
        </w:rPr>
      </w:pPr>
      <w:r>
        <w:drawing>
          <wp:inline distT="0" distB="0" distL="114300" distR="114300">
            <wp:extent cx="2710815" cy="1078865"/>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710815" cy="1078865"/>
                    </a:xfrm>
                    <a:prstGeom prst="rect">
                      <a:avLst/>
                    </a:prstGeom>
                    <a:noFill/>
                    <a:ln>
                      <a:noFill/>
                    </a:ln>
                  </pic:spPr>
                </pic:pic>
              </a:graphicData>
            </a:graphic>
          </wp:inline>
        </w:drawing>
      </w:r>
      <w:r>
        <w:rPr>
          <w:rFonts w:hint="default"/>
          <w:lang w:val="en-US"/>
        </w:rPr>
        <w:t xml:space="preserve"> </w:t>
      </w:r>
      <w:r>
        <w:drawing>
          <wp:inline distT="0" distB="0" distL="114300" distR="114300">
            <wp:extent cx="1702435" cy="635000"/>
            <wp:effectExtent l="0" t="0" r="444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
                    <a:stretch>
                      <a:fillRect/>
                    </a:stretch>
                  </pic:blipFill>
                  <pic:spPr>
                    <a:xfrm>
                      <a:off x="0" y="0"/>
                      <a:ext cx="1702435" cy="635000"/>
                    </a:xfrm>
                    <a:prstGeom prst="rect">
                      <a:avLst/>
                    </a:prstGeom>
                    <a:noFill/>
                    <a:ln>
                      <a:noFill/>
                    </a:ln>
                  </pic:spPr>
                </pic:pic>
              </a:graphicData>
            </a:graphic>
          </wp:inline>
        </w:drawing>
      </w:r>
    </w:p>
    <w:p>
      <w:pPr>
        <w:numPr>
          <w:ilvl w:val="0"/>
          <w:numId w:val="1"/>
        </w:numPr>
        <w:ind w:left="0" w:leftChars="0" w:firstLine="0" w:firstLineChars="0"/>
        <w:rPr>
          <w:rFonts w:hint="default"/>
        </w:rPr>
      </w:pPr>
      <w:r>
        <w:rPr>
          <w:rFonts w:hint="default"/>
          <w:sz w:val="22"/>
          <w:szCs w:val="22"/>
        </w:rPr>
        <w:t>Interfaz de Power BI Desktop:</w:t>
      </w:r>
    </w:p>
    <w:p>
      <w:pPr>
        <w:numPr>
          <w:ilvl w:val="0"/>
          <w:numId w:val="6"/>
        </w:numPr>
        <w:ind w:left="420" w:leftChars="0" w:hanging="420" w:firstLineChars="0"/>
        <w:rPr>
          <w:rFonts w:hint="default"/>
          <w:sz w:val="18"/>
          <w:szCs w:val="18"/>
        </w:rPr>
      </w:pPr>
      <w:r>
        <w:rPr>
          <w:rFonts w:hint="default"/>
          <w:sz w:val="18"/>
          <w:szCs w:val="18"/>
          <w:lang w:val="en-US"/>
        </w:rPr>
        <w:t>Cambiar de idioma</w:t>
      </w:r>
    </w:p>
    <w:p>
      <w:pPr>
        <w:numPr>
          <w:ilvl w:val="1"/>
          <w:numId w:val="6"/>
        </w:numPr>
        <w:ind w:left="840" w:leftChars="0" w:hanging="420" w:firstLineChars="0"/>
        <w:rPr>
          <w:rFonts w:hint="default"/>
          <w:sz w:val="18"/>
          <w:szCs w:val="18"/>
        </w:rPr>
      </w:pPr>
      <w:r>
        <w:drawing>
          <wp:inline distT="0" distB="0" distL="114300" distR="114300">
            <wp:extent cx="1356360" cy="51054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1356360" cy="510540"/>
                    </a:xfrm>
                    <a:prstGeom prst="rect">
                      <a:avLst/>
                    </a:prstGeom>
                    <a:noFill/>
                    <a:ln>
                      <a:noFill/>
                    </a:ln>
                  </pic:spPr>
                </pic:pic>
              </a:graphicData>
            </a:graphic>
          </wp:inline>
        </w:drawing>
      </w:r>
      <w:r>
        <w:drawing>
          <wp:inline distT="0" distB="0" distL="114300" distR="114300">
            <wp:extent cx="717550" cy="443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rcRect l="7727" t="71025" r="8321"/>
                    <a:stretch>
                      <a:fillRect/>
                    </a:stretch>
                  </pic:blipFill>
                  <pic:spPr>
                    <a:xfrm>
                      <a:off x="0" y="0"/>
                      <a:ext cx="717550" cy="443230"/>
                    </a:xfrm>
                    <a:prstGeom prst="rect">
                      <a:avLst/>
                    </a:prstGeom>
                    <a:noFill/>
                    <a:ln>
                      <a:noFill/>
                    </a:ln>
                  </pic:spPr>
                </pic:pic>
              </a:graphicData>
            </a:graphic>
          </wp:inline>
        </w:drawing>
      </w:r>
      <w:r>
        <w:drawing>
          <wp:inline distT="0" distB="0" distL="114300" distR="114300">
            <wp:extent cx="942975" cy="636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rcRect l="9726"/>
                    <a:stretch>
                      <a:fillRect/>
                    </a:stretch>
                  </pic:blipFill>
                  <pic:spPr>
                    <a:xfrm>
                      <a:off x="0" y="0"/>
                      <a:ext cx="942975" cy="636905"/>
                    </a:xfrm>
                    <a:prstGeom prst="rect">
                      <a:avLst/>
                    </a:prstGeom>
                    <a:noFill/>
                    <a:ln>
                      <a:noFill/>
                    </a:ln>
                  </pic:spPr>
                </pic:pic>
              </a:graphicData>
            </a:graphic>
          </wp:inline>
        </w:drawing>
      </w:r>
      <w:r>
        <w:drawing>
          <wp:inline distT="0" distB="0" distL="114300" distR="114300">
            <wp:extent cx="1664335" cy="1012825"/>
            <wp:effectExtent l="0" t="0" r="1206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1664335" cy="1012825"/>
                    </a:xfrm>
                    <a:prstGeom prst="rect">
                      <a:avLst/>
                    </a:prstGeom>
                    <a:noFill/>
                    <a:ln>
                      <a:noFill/>
                    </a:ln>
                  </pic:spPr>
                </pic:pic>
              </a:graphicData>
            </a:graphic>
          </wp:inline>
        </w:drawing>
      </w:r>
    </w:p>
    <w:p>
      <w:pPr>
        <w:numPr>
          <w:ilvl w:val="1"/>
          <w:numId w:val="6"/>
        </w:numPr>
        <w:ind w:left="840" w:leftChars="0" w:hanging="420" w:firstLineChars="0"/>
        <w:rPr>
          <w:rFonts w:hint="default"/>
          <w:sz w:val="18"/>
          <w:szCs w:val="18"/>
        </w:rPr>
      </w:pPr>
      <w:r>
        <w:drawing>
          <wp:inline distT="0" distB="0" distL="114300" distR="114300">
            <wp:extent cx="1400810" cy="1003935"/>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1400810" cy="1003935"/>
                    </a:xfrm>
                    <a:prstGeom prst="rect">
                      <a:avLst/>
                    </a:prstGeom>
                    <a:noFill/>
                    <a:ln>
                      <a:noFill/>
                    </a:ln>
                  </pic:spPr>
                </pic:pic>
              </a:graphicData>
            </a:graphic>
          </wp:inline>
        </w:drawing>
      </w:r>
    </w:p>
    <w:p>
      <w:pPr>
        <w:numPr>
          <w:ilvl w:val="0"/>
          <w:numId w:val="6"/>
        </w:numPr>
        <w:ind w:left="420" w:leftChars="0" w:hanging="420" w:firstLineChars="0"/>
        <w:rPr>
          <w:rFonts w:hint="default"/>
          <w:sz w:val="18"/>
          <w:szCs w:val="18"/>
        </w:rPr>
      </w:pPr>
      <w:r>
        <w:rPr>
          <w:rFonts w:hint="default"/>
          <w:sz w:val="18"/>
          <w:szCs w:val="18"/>
        </w:rPr>
        <w:t>Exploración del entorno de trabajo.</w:t>
      </w:r>
    </w:p>
    <w:p>
      <w:pPr>
        <w:numPr>
          <w:ilvl w:val="1"/>
          <w:numId w:val="6"/>
        </w:numPr>
        <w:ind w:left="840" w:leftChars="0" w:hanging="420" w:firstLineChars="0"/>
        <w:rPr>
          <w:rFonts w:hint="default"/>
          <w:sz w:val="18"/>
          <w:szCs w:val="18"/>
        </w:rPr>
      </w:pPr>
      <w:r>
        <w:rPr>
          <w:rFonts w:hint="default"/>
          <w:sz w:val="18"/>
          <w:szCs w:val="18"/>
          <w:lang w:val="en-US"/>
        </w:rPr>
        <w:t>Se compone 4 conjuntos:</w:t>
      </w:r>
    </w:p>
    <w:p>
      <w:pPr>
        <w:numPr>
          <w:ilvl w:val="2"/>
          <w:numId w:val="6"/>
        </w:numPr>
        <w:ind w:left="1260" w:leftChars="0" w:hanging="420" w:firstLineChars="0"/>
        <w:rPr>
          <w:rFonts w:hint="default"/>
          <w:sz w:val="18"/>
          <w:szCs w:val="18"/>
        </w:rPr>
      </w:pPr>
      <w:r>
        <w:rPr>
          <w:rFonts w:hint="default"/>
          <w:sz w:val="18"/>
          <w:szCs w:val="18"/>
          <w:lang w:val="en-US"/>
        </w:rPr>
        <w:t>Barra de herramientas</w:t>
      </w:r>
    </w:p>
    <w:p>
      <w:pPr>
        <w:numPr>
          <w:ilvl w:val="2"/>
          <w:numId w:val="6"/>
        </w:numPr>
        <w:ind w:left="1260" w:leftChars="0" w:hanging="420" w:firstLineChars="0"/>
        <w:rPr>
          <w:rFonts w:hint="default"/>
          <w:sz w:val="18"/>
          <w:szCs w:val="18"/>
        </w:rPr>
      </w:pPr>
      <w:r>
        <w:rPr>
          <w:rFonts w:hint="default"/>
          <w:sz w:val="18"/>
          <w:szCs w:val="18"/>
          <w:lang w:val="en-US"/>
        </w:rPr>
        <w:t>Las Vistas: Reportes, Datos y Modelos</w:t>
      </w:r>
    </w:p>
    <w:p>
      <w:pPr>
        <w:numPr>
          <w:ilvl w:val="2"/>
          <w:numId w:val="6"/>
        </w:numPr>
        <w:ind w:left="1260" w:leftChars="0" w:hanging="420" w:firstLineChars="0"/>
        <w:rPr>
          <w:rFonts w:hint="default"/>
          <w:sz w:val="18"/>
          <w:szCs w:val="18"/>
        </w:rPr>
      </w:pPr>
      <w:r>
        <w:rPr>
          <w:rFonts w:hint="default"/>
          <w:sz w:val="18"/>
          <w:szCs w:val="18"/>
          <w:lang w:val="en-US"/>
        </w:rPr>
        <w:t>Páginas de Reporte</w:t>
      </w:r>
    </w:p>
    <w:p>
      <w:pPr>
        <w:numPr>
          <w:ilvl w:val="2"/>
          <w:numId w:val="6"/>
        </w:numPr>
        <w:ind w:left="1260" w:leftChars="0" w:hanging="420" w:firstLineChars="0"/>
        <w:rPr>
          <w:rFonts w:hint="default"/>
          <w:sz w:val="18"/>
          <w:szCs w:val="18"/>
        </w:rPr>
      </w:pPr>
      <w:r>
        <w:rPr>
          <w:rFonts w:hint="default"/>
          <w:sz w:val="18"/>
          <w:szCs w:val="18"/>
          <w:lang w:val="en-US"/>
        </w:rPr>
        <w:t>Paneles: Campos, Visualizaciones y Filtros</w:t>
      </w:r>
    </w:p>
    <w:p>
      <w:pPr>
        <w:numPr>
          <w:ilvl w:val="0"/>
          <w:numId w:val="0"/>
        </w:numPr>
        <w:ind w:left="420" w:leftChars="0"/>
        <w:jc w:val="center"/>
        <w:rPr>
          <w:rFonts w:hint="default"/>
          <w:sz w:val="18"/>
          <w:szCs w:val="18"/>
        </w:rPr>
      </w:pPr>
      <w:r>
        <w:drawing>
          <wp:inline distT="0" distB="0" distL="114300" distR="114300">
            <wp:extent cx="4584700" cy="232473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584700" cy="2324735"/>
                    </a:xfrm>
                    <a:prstGeom prst="rect">
                      <a:avLst/>
                    </a:prstGeom>
                    <a:noFill/>
                    <a:ln>
                      <a:noFill/>
                    </a:ln>
                  </pic:spPr>
                </pic:pic>
              </a:graphicData>
            </a:graphic>
          </wp:inline>
        </w:drawing>
      </w:r>
    </w:p>
    <w:p>
      <w:pPr>
        <w:numPr>
          <w:ilvl w:val="0"/>
          <w:numId w:val="6"/>
        </w:numPr>
        <w:ind w:left="420" w:leftChars="0" w:hanging="420" w:firstLineChars="0"/>
        <w:rPr>
          <w:rFonts w:hint="default"/>
          <w:sz w:val="18"/>
          <w:szCs w:val="18"/>
        </w:rPr>
      </w:pPr>
      <w:r>
        <w:rPr>
          <w:rFonts w:hint="default"/>
          <w:sz w:val="18"/>
          <w:szCs w:val="18"/>
        </w:rPr>
        <w:t>Creación de un nuevo informe.</w:t>
      </w:r>
    </w:p>
    <w:p>
      <w:pPr>
        <w:numPr>
          <w:ilvl w:val="0"/>
          <w:numId w:val="6"/>
        </w:numPr>
        <w:ind w:left="420" w:leftChars="0" w:hanging="420" w:firstLineChars="0"/>
        <w:rPr>
          <w:rFonts w:hint="default"/>
          <w:sz w:val="18"/>
          <w:szCs w:val="18"/>
        </w:rPr>
      </w:pPr>
      <w:r>
        <w:rPr>
          <w:rFonts w:hint="default"/>
          <w:sz w:val="18"/>
          <w:szCs w:val="18"/>
        </w:rPr>
        <w:t>Práctica introductoria.</w:t>
      </w:r>
    </w:p>
    <w:p>
      <w:pPr>
        <w:numPr>
          <w:ilvl w:val="1"/>
          <w:numId w:val="6"/>
        </w:numPr>
        <w:ind w:left="840" w:leftChars="0" w:hanging="420" w:firstLineChars="0"/>
        <w:jc w:val="both"/>
        <w:rPr>
          <w:rFonts w:hint="default"/>
          <w:sz w:val="18"/>
          <w:szCs w:val="18"/>
        </w:rPr>
      </w:pPr>
      <w:r>
        <w:rPr>
          <w:rFonts w:hint="default"/>
          <w:sz w:val="18"/>
          <w:szCs w:val="18"/>
          <w:lang w:val="en-US"/>
        </w:rPr>
        <w:t>Descripción:</w:t>
      </w:r>
    </w:p>
    <w:p>
      <w:pPr>
        <w:numPr>
          <w:ilvl w:val="2"/>
          <w:numId w:val="6"/>
        </w:numPr>
        <w:ind w:left="1260" w:leftChars="0" w:hanging="420" w:firstLineChars="0"/>
        <w:rPr>
          <w:rFonts w:hint="default"/>
          <w:sz w:val="18"/>
          <w:szCs w:val="18"/>
        </w:rPr>
      </w:pPr>
      <w:r>
        <w:drawing>
          <wp:inline distT="0" distB="0" distL="114300" distR="114300">
            <wp:extent cx="3463290" cy="1005840"/>
            <wp:effectExtent l="0" t="0" r="1143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3463290" cy="1005840"/>
                    </a:xfrm>
                    <a:prstGeom prst="rect">
                      <a:avLst/>
                    </a:prstGeom>
                    <a:noFill/>
                    <a:ln>
                      <a:noFill/>
                    </a:ln>
                  </pic:spPr>
                </pic:pic>
              </a:graphicData>
            </a:graphic>
          </wp:inline>
        </w:drawing>
      </w:r>
    </w:p>
    <w:p>
      <w:pPr>
        <w:numPr>
          <w:ilvl w:val="1"/>
          <w:numId w:val="6"/>
        </w:numPr>
        <w:ind w:left="840" w:leftChars="0" w:hanging="420" w:firstLineChars="0"/>
        <w:rPr>
          <w:rFonts w:hint="default"/>
          <w:sz w:val="18"/>
          <w:szCs w:val="18"/>
        </w:rPr>
      </w:pPr>
      <w:r>
        <w:rPr>
          <w:rFonts w:hint="default"/>
          <w:lang w:val="en-US"/>
        </w:rPr>
        <w:t>Consideraciones:</w:t>
      </w:r>
    </w:p>
    <w:p>
      <w:pPr>
        <w:numPr>
          <w:ilvl w:val="2"/>
          <w:numId w:val="6"/>
        </w:numPr>
        <w:ind w:left="1260" w:leftChars="0" w:hanging="420" w:firstLineChars="0"/>
        <w:rPr>
          <w:rFonts w:hint="default"/>
          <w:sz w:val="18"/>
          <w:szCs w:val="18"/>
        </w:rPr>
      </w:pPr>
      <w:r>
        <w:rPr>
          <w:rFonts w:hint="default"/>
          <w:lang w:val="en-US"/>
        </w:rPr>
        <w:t>Utilidad = $Ganancias = (Ingresos-Gastos)</w:t>
      </w:r>
    </w:p>
    <w:p>
      <w:pPr>
        <w:numPr>
          <w:ilvl w:val="2"/>
          <w:numId w:val="6"/>
        </w:numPr>
        <w:ind w:left="1260" w:leftChars="0" w:hanging="420" w:firstLineChars="0"/>
        <w:rPr>
          <w:rFonts w:hint="default"/>
          <w:sz w:val="18"/>
          <w:szCs w:val="18"/>
        </w:rPr>
      </w:pPr>
      <w:r>
        <w:rPr>
          <w:rFonts w:hint="default"/>
          <w:sz w:val="18"/>
          <w:szCs w:val="18"/>
          <w:lang w:val="en-US"/>
        </w:rPr>
        <w:t>Margen = El porcentaje proporcional de utilidad respecto a los ingresos = (Utilidad/Ingresos)</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widowControl w:val="0"/>
              <w:numPr>
                <w:ilvl w:val="0"/>
                <w:numId w:val="0"/>
              </w:numPr>
              <w:jc w:val="center"/>
              <w:rPr>
                <w:rFonts w:hint="default"/>
                <w:sz w:val="16"/>
                <w:szCs w:val="16"/>
                <w:vertAlign w:val="baseline"/>
                <w:lang w:val="en-US"/>
              </w:rPr>
            </w:pPr>
            <w:r>
              <w:rPr>
                <w:rFonts w:hint="default"/>
                <w:sz w:val="16"/>
                <w:szCs w:val="16"/>
                <w:vertAlign w:val="baseline"/>
                <w:lang w:val="en-US"/>
              </w:rPr>
              <w:t>Elemento</w:t>
            </w:r>
          </w:p>
        </w:tc>
        <w:tc>
          <w:tcPr>
            <w:tcW w:w="1704" w:type="dxa"/>
          </w:tcPr>
          <w:p>
            <w:pPr>
              <w:widowControl w:val="0"/>
              <w:numPr>
                <w:ilvl w:val="0"/>
                <w:numId w:val="0"/>
              </w:numPr>
              <w:jc w:val="center"/>
              <w:rPr>
                <w:rFonts w:hint="default"/>
                <w:sz w:val="16"/>
                <w:szCs w:val="16"/>
                <w:vertAlign w:val="baseline"/>
                <w:lang w:val="en-US"/>
              </w:rPr>
            </w:pPr>
            <w:r>
              <w:rPr>
                <w:rFonts w:hint="default"/>
                <w:sz w:val="16"/>
                <w:szCs w:val="16"/>
                <w:vertAlign w:val="baseline"/>
                <w:lang w:val="en-US"/>
              </w:rPr>
              <w:t>Ingresos</w:t>
            </w:r>
          </w:p>
        </w:tc>
        <w:tc>
          <w:tcPr>
            <w:tcW w:w="1704" w:type="dxa"/>
          </w:tcPr>
          <w:p>
            <w:pPr>
              <w:widowControl w:val="0"/>
              <w:numPr>
                <w:ilvl w:val="0"/>
                <w:numId w:val="0"/>
              </w:numPr>
              <w:jc w:val="center"/>
              <w:rPr>
                <w:rFonts w:hint="default"/>
                <w:sz w:val="16"/>
                <w:szCs w:val="16"/>
                <w:vertAlign w:val="baseline"/>
                <w:lang w:val="en-US"/>
              </w:rPr>
            </w:pPr>
            <w:r>
              <w:rPr>
                <w:rFonts w:hint="default"/>
                <w:sz w:val="16"/>
                <w:szCs w:val="16"/>
                <w:vertAlign w:val="baseline"/>
                <w:lang w:val="en-US"/>
              </w:rPr>
              <w:t>Gastos</w:t>
            </w:r>
          </w:p>
        </w:tc>
        <w:tc>
          <w:tcPr>
            <w:tcW w:w="1705" w:type="dxa"/>
          </w:tcPr>
          <w:p>
            <w:pPr>
              <w:widowControl w:val="0"/>
              <w:numPr>
                <w:ilvl w:val="0"/>
                <w:numId w:val="0"/>
              </w:numPr>
              <w:jc w:val="center"/>
              <w:rPr>
                <w:rFonts w:hint="default"/>
                <w:sz w:val="16"/>
                <w:szCs w:val="16"/>
                <w:vertAlign w:val="baseline"/>
                <w:lang w:val="en-US"/>
              </w:rPr>
            </w:pPr>
            <w:r>
              <w:rPr>
                <w:rFonts w:hint="default"/>
                <w:sz w:val="16"/>
                <w:szCs w:val="16"/>
                <w:vertAlign w:val="baseline"/>
                <w:lang w:val="en-US"/>
              </w:rPr>
              <w:t>Utilidad</w:t>
            </w:r>
          </w:p>
        </w:tc>
        <w:tc>
          <w:tcPr>
            <w:tcW w:w="1705" w:type="dxa"/>
          </w:tcPr>
          <w:p>
            <w:pPr>
              <w:widowControl w:val="0"/>
              <w:numPr>
                <w:ilvl w:val="0"/>
                <w:numId w:val="0"/>
              </w:numPr>
              <w:jc w:val="center"/>
              <w:rPr>
                <w:rFonts w:hint="default"/>
                <w:sz w:val="16"/>
                <w:szCs w:val="16"/>
                <w:vertAlign w:val="baseline"/>
                <w:lang w:val="en-US"/>
              </w:rPr>
            </w:pPr>
            <w:r>
              <w:rPr>
                <w:rFonts w:hint="default"/>
                <w:sz w:val="16"/>
                <w:szCs w:val="16"/>
                <w:vertAlign w:val="baseline"/>
                <w:lang w:val="en-US"/>
              </w:rPr>
              <w:t>Margen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center"/>
              <w:rPr>
                <w:rFonts w:hint="default"/>
                <w:sz w:val="16"/>
                <w:szCs w:val="16"/>
                <w:vertAlign w:val="baseline"/>
                <w:lang w:val="en-US"/>
              </w:rPr>
            </w:pPr>
            <w:r>
              <w:rPr>
                <w:rFonts w:hint="default"/>
                <w:sz w:val="16"/>
                <w:szCs w:val="16"/>
                <w:vertAlign w:val="baseline"/>
                <w:lang w:val="en-US"/>
              </w:rPr>
              <w:t>Manzana</w:t>
            </w:r>
          </w:p>
        </w:tc>
        <w:tc>
          <w:tcPr>
            <w:tcW w:w="1704" w:type="dxa"/>
          </w:tcPr>
          <w:p>
            <w:pPr>
              <w:widowControl w:val="0"/>
              <w:numPr>
                <w:ilvl w:val="0"/>
                <w:numId w:val="0"/>
              </w:numPr>
              <w:jc w:val="center"/>
              <w:rPr>
                <w:rFonts w:hint="default"/>
                <w:sz w:val="16"/>
                <w:szCs w:val="16"/>
                <w:vertAlign w:val="baseline"/>
                <w:lang w:val="en-US"/>
              </w:rPr>
            </w:pPr>
            <w:r>
              <w:rPr>
                <w:rFonts w:hint="default"/>
                <w:sz w:val="16"/>
                <w:szCs w:val="16"/>
                <w:vertAlign w:val="baseline"/>
                <w:lang w:val="en-US"/>
              </w:rPr>
              <w:t>$1,200</w:t>
            </w:r>
          </w:p>
        </w:tc>
        <w:tc>
          <w:tcPr>
            <w:tcW w:w="1704" w:type="dxa"/>
          </w:tcPr>
          <w:p>
            <w:pPr>
              <w:widowControl w:val="0"/>
              <w:numPr>
                <w:ilvl w:val="0"/>
                <w:numId w:val="0"/>
              </w:numPr>
              <w:jc w:val="center"/>
              <w:rPr>
                <w:rFonts w:hint="default"/>
                <w:sz w:val="16"/>
                <w:szCs w:val="16"/>
                <w:vertAlign w:val="baseline"/>
                <w:lang w:val="en-US"/>
              </w:rPr>
            </w:pPr>
            <w:r>
              <w:rPr>
                <w:rFonts w:hint="default"/>
                <w:sz w:val="16"/>
                <w:szCs w:val="16"/>
                <w:vertAlign w:val="baseline"/>
                <w:lang w:val="en-US"/>
              </w:rPr>
              <w:t>$1,000</w:t>
            </w:r>
          </w:p>
        </w:tc>
        <w:tc>
          <w:tcPr>
            <w:tcW w:w="1705" w:type="dxa"/>
          </w:tcPr>
          <w:p>
            <w:pPr>
              <w:widowControl w:val="0"/>
              <w:numPr>
                <w:ilvl w:val="0"/>
                <w:numId w:val="0"/>
              </w:numPr>
              <w:jc w:val="center"/>
              <w:rPr>
                <w:rFonts w:hint="default"/>
                <w:sz w:val="16"/>
                <w:szCs w:val="16"/>
                <w:vertAlign w:val="baseline"/>
                <w:lang w:val="en-US"/>
              </w:rPr>
            </w:pPr>
            <w:r>
              <w:rPr>
                <w:rFonts w:hint="default"/>
                <w:sz w:val="16"/>
                <w:szCs w:val="16"/>
                <w:vertAlign w:val="baseline"/>
                <w:lang w:val="en-US"/>
              </w:rPr>
              <w:t>$1,200-$1,000 = $200</w:t>
            </w:r>
          </w:p>
        </w:tc>
        <w:tc>
          <w:tcPr>
            <w:tcW w:w="1705" w:type="dxa"/>
          </w:tcPr>
          <w:p>
            <w:pPr>
              <w:widowControl w:val="0"/>
              <w:numPr>
                <w:ilvl w:val="0"/>
                <w:numId w:val="0"/>
              </w:numPr>
              <w:jc w:val="center"/>
              <w:rPr>
                <w:rFonts w:hint="default"/>
                <w:sz w:val="16"/>
                <w:szCs w:val="16"/>
                <w:vertAlign w:val="baseline"/>
                <w:lang w:val="en-US"/>
              </w:rPr>
            </w:pPr>
            <w:r>
              <w:rPr>
                <w:rFonts w:hint="default"/>
                <w:sz w:val="16"/>
                <w:szCs w:val="16"/>
                <w:vertAlign w:val="baseline"/>
                <w:lang w:val="en-US"/>
              </w:rPr>
              <w:t>$200/$1,200 = 16%</w:t>
            </w:r>
          </w:p>
        </w:tc>
      </w:tr>
    </w:tbl>
    <w:p>
      <w:pPr>
        <w:numPr>
          <w:ilvl w:val="2"/>
          <w:numId w:val="6"/>
        </w:numPr>
        <w:ind w:left="1260" w:leftChars="0" w:hanging="420" w:firstLineChars="0"/>
        <w:rPr>
          <w:rFonts w:hint="default"/>
          <w:sz w:val="18"/>
          <w:szCs w:val="18"/>
        </w:rPr>
      </w:pPr>
      <w:r>
        <w:rPr>
          <w:rFonts w:hint="default"/>
          <w:sz w:val="18"/>
          <w:szCs w:val="18"/>
          <w:lang w:val="en-US"/>
        </w:rPr>
        <w:t>Interpretación: Ganancias de Manzana de $200 con un 16% de Margen (16% de los Ingresos)</w:t>
      </w:r>
    </w:p>
    <w:p>
      <w:pPr>
        <w:numPr>
          <w:ilvl w:val="2"/>
          <w:numId w:val="6"/>
        </w:numPr>
        <w:ind w:left="1260" w:leftChars="0" w:hanging="420" w:firstLineChars="0"/>
        <w:rPr>
          <w:rFonts w:hint="default"/>
          <w:sz w:val="18"/>
          <w:szCs w:val="18"/>
        </w:rPr>
      </w:pPr>
      <w:r>
        <w:rPr>
          <w:rFonts w:hint="default"/>
          <w:sz w:val="18"/>
          <w:szCs w:val="18"/>
          <w:lang w:val="en-US"/>
        </w:rPr>
        <w:t>¿Qué pasa si desglosamos por región?</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center"/>
              <w:rPr>
                <w:rFonts w:hint="default"/>
                <w:sz w:val="16"/>
                <w:szCs w:val="16"/>
                <w:vertAlign w:val="baseline"/>
                <w:lang w:val="en-US"/>
              </w:rPr>
            </w:pPr>
            <w:r>
              <w:rPr>
                <w:rFonts w:hint="default"/>
                <w:sz w:val="16"/>
                <w:szCs w:val="16"/>
                <w:vertAlign w:val="baseline"/>
                <w:lang w:val="en-US"/>
              </w:rPr>
              <w:t>Elemento</w:t>
            </w:r>
          </w:p>
        </w:tc>
        <w:tc>
          <w:tcPr>
            <w:tcW w:w="1704" w:type="dxa"/>
          </w:tcPr>
          <w:p>
            <w:pPr>
              <w:widowControl w:val="0"/>
              <w:numPr>
                <w:ilvl w:val="0"/>
                <w:numId w:val="0"/>
              </w:numPr>
              <w:jc w:val="center"/>
              <w:rPr>
                <w:rFonts w:hint="default"/>
                <w:sz w:val="16"/>
                <w:szCs w:val="16"/>
                <w:vertAlign w:val="baseline"/>
                <w:lang w:val="en-US"/>
              </w:rPr>
            </w:pPr>
            <w:r>
              <w:rPr>
                <w:rFonts w:hint="default"/>
                <w:sz w:val="16"/>
                <w:szCs w:val="16"/>
                <w:vertAlign w:val="baseline"/>
                <w:lang w:val="en-US"/>
              </w:rPr>
              <w:t>Ingresos</w:t>
            </w:r>
          </w:p>
        </w:tc>
        <w:tc>
          <w:tcPr>
            <w:tcW w:w="1704" w:type="dxa"/>
          </w:tcPr>
          <w:p>
            <w:pPr>
              <w:widowControl w:val="0"/>
              <w:numPr>
                <w:ilvl w:val="0"/>
                <w:numId w:val="0"/>
              </w:numPr>
              <w:jc w:val="center"/>
              <w:rPr>
                <w:rFonts w:hint="default"/>
                <w:sz w:val="16"/>
                <w:szCs w:val="16"/>
                <w:vertAlign w:val="baseline"/>
                <w:lang w:val="en-US"/>
              </w:rPr>
            </w:pPr>
            <w:r>
              <w:rPr>
                <w:rFonts w:hint="default"/>
                <w:sz w:val="16"/>
                <w:szCs w:val="16"/>
                <w:vertAlign w:val="baseline"/>
                <w:lang w:val="en-US"/>
              </w:rPr>
              <w:t>Gastos</w:t>
            </w:r>
          </w:p>
        </w:tc>
        <w:tc>
          <w:tcPr>
            <w:tcW w:w="1705" w:type="dxa"/>
          </w:tcPr>
          <w:p>
            <w:pPr>
              <w:widowControl w:val="0"/>
              <w:numPr>
                <w:ilvl w:val="0"/>
                <w:numId w:val="0"/>
              </w:numPr>
              <w:jc w:val="center"/>
              <w:rPr>
                <w:rFonts w:hint="default"/>
                <w:sz w:val="16"/>
                <w:szCs w:val="16"/>
                <w:vertAlign w:val="baseline"/>
                <w:lang w:val="en-US"/>
              </w:rPr>
            </w:pPr>
            <w:r>
              <w:rPr>
                <w:rFonts w:hint="default"/>
                <w:sz w:val="16"/>
                <w:szCs w:val="16"/>
                <w:vertAlign w:val="baseline"/>
                <w:lang w:val="en-US"/>
              </w:rPr>
              <w:t>Utilidad</w:t>
            </w:r>
          </w:p>
        </w:tc>
        <w:tc>
          <w:tcPr>
            <w:tcW w:w="1705" w:type="dxa"/>
          </w:tcPr>
          <w:p>
            <w:pPr>
              <w:widowControl w:val="0"/>
              <w:numPr>
                <w:ilvl w:val="0"/>
                <w:numId w:val="0"/>
              </w:numPr>
              <w:jc w:val="center"/>
              <w:rPr>
                <w:rFonts w:hint="default"/>
                <w:sz w:val="16"/>
                <w:szCs w:val="16"/>
                <w:vertAlign w:val="baseline"/>
                <w:lang w:val="en-US"/>
              </w:rPr>
            </w:pPr>
            <w:r>
              <w:rPr>
                <w:rFonts w:hint="default"/>
                <w:sz w:val="16"/>
                <w:szCs w:val="16"/>
                <w:vertAlign w:val="baseline"/>
                <w:lang w:val="en-US"/>
              </w:rPr>
              <w:t>Margen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center"/>
              <w:rPr>
                <w:rFonts w:hint="default"/>
                <w:sz w:val="16"/>
                <w:szCs w:val="16"/>
                <w:vertAlign w:val="baseline"/>
                <w:lang w:val="en-US"/>
              </w:rPr>
            </w:pPr>
            <w:r>
              <w:rPr>
                <w:rFonts w:hint="default"/>
                <w:sz w:val="16"/>
                <w:szCs w:val="16"/>
                <w:vertAlign w:val="baseline"/>
                <w:lang w:val="en-US"/>
              </w:rPr>
              <w:t>Manzana México</w:t>
            </w:r>
          </w:p>
        </w:tc>
        <w:tc>
          <w:tcPr>
            <w:tcW w:w="1704" w:type="dxa"/>
          </w:tcPr>
          <w:p>
            <w:pPr>
              <w:widowControl w:val="0"/>
              <w:numPr>
                <w:ilvl w:val="0"/>
                <w:numId w:val="0"/>
              </w:numPr>
              <w:jc w:val="center"/>
              <w:rPr>
                <w:rFonts w:hint="default"/>
                <w:sz w:val="16"/>
                <w:szCs w:val="16"/>
                <w:vertAlign w:val="baseline"/>
                <w:lang w:val="en-US"/>
              </w:rPr>
            </w:pPr>
            <w:r>
              <w:rPr>
                <w:rFonts w:hint="default"/>
                <w:sz w:val="16"/>
                <w:szCs w:val="16"/>
                <w:vertAlign w:val="baseline"/>
                <w:lang w:val="en-US"/>
              </w:rPr>
              <w:t>$1,000</w:t>
            </w:r>
          </w:p>
        </w:tc>
        <w:tc>
          <w:tcPr>
            <w:tcW w:w="1704" w:type="dxa"/>
          </w:tcPr>
          <w:p>
            <w:pPr>
              <w:widowControl w:val="0"/>
              <w:numPr>
                <w:ilvl w:val="0"/>
                <w:numId w:val="0"/>
              </w:numPr>
              <w:jc w:val="center"/>
              <w:rPr>
                <w:rFonts w:hint="default"/>
                <w:sz w:val="16"/>
                <w:szCs w:val="16"/>
                <w:vertAlign w:val="baseline"/>
                <w:lang w:val="en-US"/>
              </w:rPr>
            </w:pPr>
            <w:r>
              <w:rPr>
                <w:rFonts w:hint="default"/>
                <w:sz w:val="16"/>
                <w:szCs w:val="16"/>
                <w:vertAlign w:val="baseline"/>
                <w:lang w:val="en-US"/>
              </w:rPr>
              <w:t>$900</w:t>
            </w:r>
          </w:p>
        </w:tc>
        <w:tc>
          <w:tcPr>
            <w:tcW w:w="1705" w:type="dxa"/>
          </w:tcPr>
          <w:p>
            <w:pPr>
              <w:widowControl w:val="0"/>
              <w:numPr>
                <w:ilvl w:val="0"/>
                <w:numId w:val="0"/>
              </w:numPr>
              <w:jc w:val="center"/>
              <w:rPr>
                <w:rFonts w:hint="default"/>
                <w:sz w:val="16"/>
                <w:szCs w:val="16"/>
                <w:vertAlign w:val="baseline"/>
                <w:lang w:val="en-US"/>
              </w:rPr>
            </w:pPr>
            <w:r>
              <w:rPr>
                <w:rFonts w:hint="default"/>
                <w:sz w:val="16"/>
                <w:szCs w:val="16"/>
                <w:vertAlign w:val="baseline"/>
                <w:lang w:val="en-US"/>
              </w:rPr>
              <w:t>$1,000-$900 = $100</w:t>
            </w:r>
          </w:p>
        </w:tc>
        <w:tc>
          <w:tcPr>
            <w:tcW w:w="1705" w:type="dxa"/>
          </w:tcPr>
          <w:p>
            <w:pPr>
              <w:widowControl w:val="0"/>
              <w:numPr>
                <w:ilvl w:val="0"/>
                <w:numId w:val="0"/>
              </w:numPr>
              <w:jc w:val="center"/>
              <w:rPr>
                <w:rFonts w:hint="default"/>
                <w:sz w:val="16"/>
                <w:szCs w:val="16"/>
                <w:vertAlign w:val="baseline"/>
                <w:lang w:val="en-US"/>
              </w:rPr>
            </w:pPr>
            <w:r>
              <w:rPr>
                <w:rFonts w:hint="default"/>
                <w:sz w:val="16"/>
                <w:szCs w:val="16"/>
                <w:vertAlign w:val="baseline"/>
                <w:lang w:val="en-US"/>
              </w:rPr>
              <w:t>$100/$1,000 =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center"/>
              <w:rPr>
                <w:rFonts w:hint="default"/>
                <w:sz w:val="16"/>
                <w:szCs w:val="16"/>
                <w:vertAlign w:val="baseline"/>
                <w:lang w:val="en-US"/>
              </w:rPr>
            </w:pPr>
            <w:r>
              <w:rPr>
                <w:rFonts w:hint="default"/>
                <w:sz w:val="16"/>
                <w:szCs w:val="16"/>
                <w:vertAlign w:val="baseline"/>
                <w:lang w:val="en-US"/>
              </w:rPr>
              <w:t>Manzana Perú</w:t>
            </w:r>
          </w:p>
        </w:tc>
        <w:tc>
          <w:tcPr>
            <w:tcW w:w="1704" w:type="dxa"/>
          </w:tcPr>
          <w:p>
            <w:pPr>
              <w:widowControl w:val="0"/>
              <w:numPr>
                <w:ilvl w:val="0"/>
                <w:numId w:val="0"/>
              </w:numPr>
              <w:jc w:val="center"/>
              <w:rPr>
                <w:rFonts w:hint="default"/>
                <w:sz w:val="16"/>
                <w:szCs w:val="16"/>
                <w:vertAlign w:val="baseline"/>
                <w:lang w:val="en-US"/>
              </w:rPr>
            </w:pPr>
            <w:r>
              <w:rPr>
                <w:rFonts w:hint="default"/>
                <w:sz w:val="16"/>
                <w:szCs w:val="16"/>
                <w:vertAlign w:val="baseline"/>
                <w:lang w:val="en-US"/>
              </w:rPr>
              <w:t>$200</w:t>
            </w:r>
          </w:p>
        </w:tc>
        <w:tc>
          <w:tcPr>
            <w:tcW w:w="1704" w:type="dxa"/>
          </w:tcPr>
          <w:p>
            <w:pPr>
              <w:widowControl w:val="0"/>
              <w:numPr>
                <w:ilvl w:val="0"/>
                <w:numId w:val="0"/>
              </w:numPr>
              <w:jc w:val="center"/>
              <w:rPr>
                <w:rFonts w:hint="default"/>
                <w:sz w:val="16"/>
                <w:szCs w:val="16"/>
                <w:vertAlign w:val="baseline"/>
                <w:lang w:val="en-US"/>
              </w:rPr>
            </w:pPr>
            <w:r>
              <w:rPr>
                <w:rFonts w:hint="default"/>
                <w:sz w:val="16"/>
                <w:szCs w:val="16"/>
                <w:vertAlign w:val="baseline"/>
                <w:lang w:val="en-US"/>
              </w:rPr>
              <w:t>$100</w:t>
            </w:r>
          </w:p>
        </w:tc>
        <w:tc>
          <w:tcPr>
            <w:tcW w:w="1705" w:type="dxa"/>
          </w:tcPr>
          <w:p>
            <w:pPr>
              <w:widowControl w:val="0"/>
              <w:numPr>
                <w:ilvl w:val="0"/>
                <w:numId w:val="0"/>
              </w:numPr>
              <w:jc w:val="center"/>
              <w:rPr>
                <w:rFonts w:hint="default"/>
                <w:sz w:val="16"/>
                <w:szCs w:val="16"/>
                <w:vertAlign w:val="baseline"/>
                <w:lang w:val="en-US"/>
              </w:rPr>
            </w:pPr>
            <w:r>
              <w:rPr>
                <w:rFonts w:hint="default"/>
                <w:sz w:val="16"/>
                <w:szCs w:val="16"/>
                <w:vertAlign w:val="baseline"/>
                <w:lang w:val="en-US"/>
              </w:rPr>
              <w:t>$200-$100 = $100</w:t>
            </w:r>
          </w:p>
        </w:tc>
        <w:tc>
          <w:tcPr>
            <w:tcW w:w="1705" w:type="dxa"/>
          </w:tcPr>
          <w:p>
            <w:pPr>
              <w:widowControl w:val="0"/>
              <w:numPr>
                <w:ilvl w:val="0"/>
                <w:numId w:val="0"/>
              </w:numPr>
              <w:jc w:val="center"/>
              <w:rPr>
                <w:rFonts w:hint="default"/>
                <w:sz w:val="16"/>
                <w:szCs w:val="16"/>
                <w:vertAlign w:val="baseline"/>
                <w:lang w:val="en-US"/>
              </w:rPr>
            </w:pPr>
            <w:r>
              <w:rPr>
                <w:rFonts w:hint="default"/>
                <w:sz w:val="16"/>
                <w:szCs w:val="16"/>
                <w:vertAlign w:val="baseline"/>
                <w:lang w:val="en-US"/>
              </w:rPr>
              <w:t>$100/$200 = 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sz w:val="16"/>
                <w:szCs w:val="16"/>
                <w:vertAlign w:val="baseline"/>
                <w:lang w:val="en-US" w:eastAsia="zh-CN" w:bidi="ar-SA"/>
              </w:rPr>
            </w:pPr>
            <w:r>
              <w:rPr>
                <w:rFonts w:hint="default"/>
                <w:sz w:val="16"/>
                <w:szCs w:val="16"/>
                <w:vertAlign w:val="baseline"/>
                <w:lang w:val="en-US"/>
              </w:rPr>
              <w:t>Total Manzana</w:t>
            </w:r>
          </w:p>
        </w:tc>
        <w:tc>
          <w:tcPr>
            <w:tcW w:w="1704"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sz w:val="16"/>
                <w:szCs w:val="16"/>
                <w:vertAlign w:val="baseline"/>
                <w:lang w:val="en-US" w:eastAsia="zh-CN" w:bidi="ar-SA"/>
              </w:rPr>
            </w:pPr>
            <w:r>
              <w:rPr>
                <w:rFonts w:hint="default"/>
                <w:sz w:val="16"/>
                <w:szCs w:val="16"/>
                <w:vertAlign w:val="baseline"/>
                <w:lang w:val="en-US"/>
              </w:rPr>
              <w:t>$1,200</w:t>
            </w:r>
          </w:p>
        </w:tc>
        <w:tc>
          <w:tcPr>
            <w:tcW w:w="1704"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sz w:val="16"/>
                <w:szCs w:val="16"/>
                <w:vertAlign w:val="baseline"/>
                <w:lang w:val="en-US" w:eastAsia="zh-CN" w:bidi="ar-SA"/>
              </w:rPr>
            </w:pPr>
            <w:r>
              <w:rPr>
                <w:rFonts w:hint="default"/>
                <w:sz w:val="16"/>
                <w:szCs w:val="16"/>
                <w:vertAlign w:val="baseline"/>
                <w:lang w:val="en-US"/>
              </w:rPr>
              <w:t>$1,000</w:t>
            </w:r>
          </w:p>
        </w:tc>
        <w:tc>
          <w:tcPr>
            <w:tcW w:w="1705"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sz w:val="16"/>
                <w:szCs w:val="16"/>
                <w:vertAlign w:val="baseline"/>
                <w:lang w:val="en-US" w:eastAsia="zh-CN" w:bidi="ar-SA"/>
              </w:rPr>
            </w:pPr>
            <w:r>
              <w:rPr>
                <w:rFonts w:hint="default"/>
                <w:sz w:val="16"/>
                <w:szCs w:val="16"/>
                <w:vertAlign w:val="baseline"/>
                <w:lang w:val="en-US"/>
              </w:rPr>
              <w:t>$1,200-$1,000 = $200</w:t>
            </w:r>
          </w:p>
        </w:tc>
        <w:tc>
          <w:tcPr>
            <w:tcW w:w="1705"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sz w:val="16"/>
                <w:szCs w:val="16"/>
                <w:vertAlign w:val="baseline"/>
                <w:lang w:val="en-US" w:eastAsia="zh-CN" w:bidi="ar-SA"/>
              </w:rPr>
            </w:pPr>
            <w:r>
              <w:rPr>
                <w:rFonts w:hint="default"/>
                <w:sz w:val="16"/>
                <w:szCs w:val="16"/>
                <w:vertAlign w:val="baseline"/>
                <w:lang w:val="en-US"/>
              </w:rPr>
              <w:t>$200/$1,200 = 16%</w:t>
            </w:r>
          </w:p>
        </w:tc>
      </w:tr>
    </w:tbl>
    <w:p>
      <w:pPr>
        <w:numPr>
          <w:ilvl w:val="2"/>
          <w:numId w:val="6"/>
        </w:numPr>
        <w:ind w:left="1260" w:leftChars="0" w:hanging="420" w:firstLineChars="0"/>
        <w:rPr>
          <w:rFonts w:hint="default"/>
          <w:sz w:val="18"/>
          <w:szCs w:val="18"/>
        </w:rPr>
      </w:pPr>
      <w:r>
        <w:rPr>
          <w:rFonts w:hint="default"/>
          <w:sz w:val="18"/>
          <w:szCs w:val="18"/>
          <w:lang w:val="en-US"/>
        </w:rPr>
        <w:t>¿Qué región está teniendo mejor desempeño? Esto es lo que los directivos quieren saber.</w:t>
      </w:r>
    </w:p>
    <w:p>
      <w:pPr>
        <w:rPr>
          <w:rFonts w:hint="default"/>
        </w:rPr>
      </w:pPr>
    </w:p>
    <w:p>
      <w:pPr>
        <w:numPr>
          <w:ilvl w:val="0"/>
          <w:numId w:val="1"/>
        </w:numPr>
        <w:ind w:left="0" w:leftChars="0" w:firstLine="0" w:firstLineChars="0"/>
        <w:rPr>
          <w:rFonts w:hint="default"/>
        </w:rPr>
      </w:pPr>
      <w:r>
        <w:rPr>
          <w:rFonts w:hint="default"/>
          <w:sz w:val="22"/>
          <w:szCs w:val="22"/>
        </w:rPr>
        <w:t>Importación y Transformación de Datos:</w:t>
      </w:r>
    </w:p>
    <w:p>
      <w:pPr>
        <w:numPr>
          <w:ilvl w:val="0"/>
          <w:numId w:val="7"/>
        </w:numPr>
        <w:ind w:left="420" w:leftChars="0" w:hanging="420" w:firstLineChars="0"/>
        <w:rPr>
          <w:rFonts w:hint="default"/>
          <w:sz w:val="18"/>
          <w:szCs w:val="18"/>
        </w:rPr>
      </w:pPr>
      <w:r>
        <w:rPr>
          <w:rFonts w:hint="default"/>
          <w:sz w:val="18"/>
          <w:szCs w:val="18"/>
        </w:rPr>
        <w:t>Conexión a diferentes fuentes de datos</w:t>
      </w:r>
      <w:r>
        <w:rPr>
          <w:rFonts w:hint="default"/>
          <w:sz w:val="18"/>
          <w:szCs w:val="18"/>
          <w:lang w:val="en-US"/>
        </w:rPr>
        <w:t xml:space="preserve"> (Get Data)</w:t>
      </w:r>
      <w:r>
        <w:rPr>
          <w:rFonts w:hint="default"/>
          <w:sz w:val="18"/>
          <w:szCs w:val="18"/>
        </w:rPr>
        <w:t>.</w:t>
      </w:r>
    </w:p>
    <w:p>
      <w:pPr>
        <w:numPr>
          <w:ilvl w:val="1"/>
          <w:numId w:val="7"/>
        </w:numPr>
        <w:ind w:left="840" w:leftChars="0" w:hanging="420" w:firstLineChars="0"/>
        <w:rPr>
          <w:rFonts w:hint="default"/>
          <w:sz w:val="18"/>
          <w:szCs w:val="18"/>
        </w:rPr>
      </w:pPr>
      <w:r>
        <w:rPr>
          <w:rFonts w:hint="default"/>
          <w:sz w:val="18"/>
          <w:szCs w:val="18"/>
          <w:lang w:val="en-US"/>
        </w:rPr>
        <w:t>Es la función con la que empezamos cada proyecto debido a que con ella integramos los datos que serán necesarios en nuestro reporte. Esta función no solo se utiliza al inicio de cada proyecto, sino cada vez que sea requerido integrar más fuentes de datos.</w:t>
      </w:r>
    </w:p>
    <w:p>
      <w:pPr>
        <w:numPr>
          <w:ilvl w:val="1"/>
          <w:numId w:val="7"/>
        </w:numPr>
        <w:ind w:left="840" w:leftChars="0" w:hanging="420" w:firstLineChars="0"/>
        <w:rPr>
          <w:rFonts w:hint="default"/>
          <w:sz w:val="18"/>
          <w:szCs w:val="18"/>
        </w:rPr>
      </w:pPr>
      <w:r>
        <w:rPr>
          <w:rFonts w:hint="default"/>
          <w:sz w:val="18"/>
          <w:szCs w:val="18"/>
          <w:lang w:val="en-US"/>
        </w:rPr>
        <w:t>Get Data = Obtener Datos; Realizar consultas (Queries); Importar Datos; Conexión a Datos; etc.</w:t>
      </w:r>
    </w:p>
    <w:p>
      <w:pPr>
        <w:numPr>
          <w:ilvl w:val="1"/>
          <w:numId w:val="7"/>
        </w:numPr>
        <w:ind w:left="840" w:leftChars="0" w:hanging="420" w:firstLineChars="0"/>
        <w:rPr>
          <w:rFonts w:hint="default"/>
          <w:sz w:val="18"/>
          <w:szCs w:val="18"/>
        </w:rPr>
      </w:pPr>
      <w:r>
        <w:rPr>
          <w:rFonts w:hint="default"/>
          <w:sz w:val="18"/>
          <w:szCs w:val="18"/>
          <w:lang w:val="en-US"/>
        </w:rPr>
        <w:t>De las fuentes de datos más comunes para Power Bi:</w:t>
      </w:r>
    </w:p>
    <w:p>
      <w:pPr>
        <w:numPr>
          <w:ilvl w:val="2"/>
          <w:numId w:val="7"/>
        </w:numPr>
        <w:ind w:left="1260" w:leftChars="0" w:hanging="420" w:firstLineChars="0"/>
        <w:rPr>
          <w:rFonts w:hint="default"/>
          <w:sz w:val="18"/>
          <w:szCs w:val="18"/>
        </w:rPr>
      </w:pPr>
      <w:r>
        <w:rPr>
          <w:rFonts w:hint="default"/>
          <w:sz w:val="18"/>
          <w:szCs w:val="18"/>
          <w:lang w:val="en-US"/>
        </w:rPr>
        <w:t>Archivos: Txt, Pdf, xlsx, csv, sistemas de archivos, etc.</w:t>
      </w:r>
    </w:p>
    <w:p>
      <w:pPr>
        <w:numPr>
          <w:ilvl w:val="2"/>
          <w:numId w:val="7"/>
        </w:numPr>
        <w:ind w:left="1260" w:leftChars="0" w:hanging="420" w:firstLineChars="0"/>
        <w:rPr>
          <w:rFonts w:hint="default"/>
          <w:sz w:val="18"/>
          <w:szCs w:val="18"/>
        </w:rPr>
      </w:pPr>
      <w:r>
        <w:rPr>
          <w:rFonts w:hint="default"/>
          <w:sz w:val="18"/>
          <w:szCs w:val="18"/>
          <w:lang w:val="en-US"/>
        </w:rPr>
        <w:t>BD: Oracle, Sql Server, PostgreSQL, etc.</w:t>
      </w:r>
    </w:p>
    <w:p>
      <w:pPr>
        <w:numPr>
          <w:ilvl w:val="2"/>
          <w:numId w:val="7"/>
        </w:numPr>
        <w:ind w:left="1260" w:leftChars="0" w:hanging="420" w:firstLineChars="0"/>
        <w:rPr>
          <w:rFonts w:hint="default"/>
          <w:sz w:val="18"/>
          <w:szCs w:val="18"/>
        </w:rPr>
      </w:pPr>
      <w:r>
        <w:rPr>
          <w:rFonts w:hint="default"/>
          <w:sz w:val="18"/>
          <w:szCs w:val="18"/>
          <w:lang w:val="en-US"/>
        </w:rPr>
        <w:t>Servicios en línea: Google Analytics, Sales foce, LinkedIn, etc.</w:t>
      </w:r>
    </w:p>
    <w:p>
      <w:pPr>
        <w:numPr>
          <w:ilvl w:val="2"/>
          <w:numId w:val="7"/>
        </w:numPr>
        <w:ind w:left="1260" w:leftChars="0" w:hanging="420" w:firstLineChars="0"/>
        <w:rPr>
          <w:rFonts w:hint="default"/>
          <w:sz w:val="18"/>
          <w:szCs w:val="18"/>
        </w:rPr>
      </w:pPr>
      <w:r>
        <w:rPr>
          <w:rFonts w:hint="default"/>
          <w:sz w:val="18"/>
          <w:szCs w:val="18"/>
          <w:lang w:val="en-US"/>
        </w:rPr>
        <w:t>Lenguajes de programación: R, Python, Spark, etc.</w:t>
      </w:r>
    </w:p>
    <w:p>
      <w:pPr>
        <w:numPr>
          <w:ilvl w:val="2"/>
          <w:numId w:val="7"/>
        </w:numPr>
        <w:ind w:left="1260" w:leftChars="0" w:hanging="420" w:firstLineChars="0"/>
        <w:rPr>
          <w:rFonts w:hint="default"/>
          <w:sz w:val="18"/>
          <w:szCs w:val="18"/>
        </w:rPr>
      </w:pPr>
      <w:r>
        <w:rPr>
          <w:rFonts w:hint="default"/>
          <w:sz w:val="18"/>
          <w:szCs w:val="18"/>
          <w:lang w:val="en-US"/>
        </w:rPr>
        <w:t>Otros: Access, SAP, etc.</w:t>
      </w:r>
    </w:p>
    <w:p>
      <w:pPr>
        <w:numPr>
          <w:ilvl w:val="1"/>
          <w:numId w:val="7"/>
        </w:numPr>
        <w:ind w:left="840" w:leftChars="0" w:hanging="420" w:firstLineChars="0"/>
        <w:rPr>
          <w:rFonts w:hint="default"/>
          <w:sz w:val="18"/>
          <w:szCs w:val="18"/>
        </w:rPr>
      </w:pPr>
      <w:r>
        <w:rPr>
          <w:rFonts w:hint="default"/>
          <w:sz w:val="18"/>
          <w:szCs w:val="18"/>
          <w:lang w:val="en-US"/>
        </w:rPr>
        <w:t>Una vez obtenidos los datos (conectados) en Power Bi, todas las fuentes o rutas a éstos quedaran almacenadas en el reporte, lo cual permitirá a Power Bi actualizar los nuevos registros para ser visualizados en el reporte cuando sea requerido.</w:t>
      </w:r>
    </w:p>
    <w:p>
      <w:pPr>
        <w:numPr>
          <w:ilvl w:val="1"/>
          <w:numId w:val="7"/>
        </w:numPr>
        <w:ind w:left="840" w:leftChars="0" w:hanging="420" w:firstLineChars="0"/>
        <w:rPr>
          <w:rFonts w:hint="default"/>
          <w:sz w:val="18"/>
          <w:szCs w:val="18"/>
        </w:rPr>
      </w:pPr>
      <w:r>
        <w:rPr>
          <w:rFonts w:hint="default"/>
          <w:sz w:val="18"/>
          <w:szCs w:val="18"/>
          <w:lang w:val="en-US"/>
        </w:rPr>
        <w:t>En home/inicio se puede tener un acceso rápido a las diferentes tipos de fuentes:</w:t>
      </w:r>
    </w:p>
    <w:p>
      <w:pPr>
        <w:numPr>
          <w:ilvl w:val="0"/>
          <w:numId w:val="0"/>
        </w:numPr>
        <w:ind w:left="420" w:leftChars="0"/>
        <w:rPr>
          <w:rFonts w:hint="default"/>
          <w:sz w:val="18"/>
          <w:szCs w:val="18"/>
        </w:rPr>
      </w:pPr>
      <w:r>
        <w:drawing>
          <wp:inline distT="0" distB="0" distL="114300" distR="114300">
            <wp:extent cx="3759200" cy="1192530"/>
            <wp:effectExtent l="0" t="0" r="508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3"/>
                    <a:stretch>
                      <a:fillRect/>
                    </a:stretch>
                  </pic:blipFill>
                  <pic:spPr>
                    <a:xfrm>
                      <a:off x="0" y="0"/>
                      <a:ext cx="3759200" cy="1192530"/>
                    </a:xfrm>
                    <a:prstGeom prst="rect">
                      <a:avLst/>
                    </a:prstGeom>
                    <a:noFill/>
                    <a:ln>
                      <a:noFill/>
                    </a:ln>
                  </pic:spPr>
                </pic:pic>
              </a:graphicData>
            </a:graphic>
          </wp:inline>
        </w:drawing>
      </w:r>
    </w:p>
    <w:p>
      <w:pPr>
        <w:numPr>
          <w:ilvl w:val="1"/>
          <w:numId w:val="7"/>
        </w:numPr>
        <w:ind w:left="840" w:leftChars="0" w:hanging="420" w:firstLineChars="0"/>
        <w:rPr>
          <w:rFonts w:hint="default"/>
          <w:sz w:val="18"/>
          <w:szCs w:val="18"/>
        </w:rPr>
      </w:pPr>
      <w:r>
        <w:rPr>
          <w:rFonts w:hint="default"/>
          <w:sz w:val="18"/>
          <w:szCs w:val="18"/>
          <w:lang w:val="en-US"/>
        </w:rPr>
        <w:t>Para más fuentes de datos:</w:t>
      </w:r>
    </w:p>
    <w:p>
      <w:pPr>
        <w:numPr>
          <w:ilvl w:val="0"/>
          <w:numId w:val="0"/>
        </w:numPr>
        <w:ind w:left="420" w:leftChars="0"/>
        <w:rPr>
          <w:rFonts w:hint="default"/>
          <w:sz w:val="18"/>
          <w:szCs w:val="18"/>
        </w:rPr>
      </w:pPr>
      <w:r>
        <w:drawing>
          <wp:inline distT="0" distB="0" distL="114300" distR="114300">
            <wp:extent cx="2304415" cy="2332355"/>
            <wp:effectExtent l="0" t="0" r="12065"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4"/>
                    <a:stretch>
                      <a:fillRect/>
                    </a:stretch>
                  </pic:blipFill>
                  <pic:spPr>
                    <a:xfrm>
                      <a:off x="0" y="0"/>
                      <a:ext cx="2304415" cy="2332355"/>
                    </a:xfrm>
                    <a:prstGeom prst="rect">
                      <a:avLst/>
                    </a:prstGeom>
                    <a:noFill/>
                    <a:ln>
                      <a:noFill/>
                    </a:ln>
                  </pic:spPr>
                </pic:pic>
              </a:graphicData>
            </a:graphic>
          </wp:inline>
        </w:drawing>
      </w:r>
    </w:p>
    <w:p>
      <w:pPr>
        <w:numPr>
          <w:ilvl w:val="1"/>
          <w:numId w:val="7"/>
        </w:numPr>
        <w:ind w:left="840" w:leftChars="0" w:hanging="420" w:firstLineChars="0"/>
        <w:rPr>
          <w:rFonts w:hint="default"/>
          <w:sz w:val="18"/>
          <w:szCs w:val="18"/>
        </w:rPr>
      </w:pPr>
      <w:r>
        <w:drawing>
          <wp:anchor distT="0" distB="0" distL="114300" distR="114300" simplePos="0" relativeHeight="251659264" behindDoc="0" locked="0" layoutInCell="1" allowOverlap="1">
            <wp:simplePos x="0" y="0"/>
            <wp:positionH relativeFrom="column">
              <wp:posOffset>3116580</wp:posOffset>
            </wp:positionH>
            <wp:positionV relativeFrom="paragraph">
              <wp:posOffset>119380</wp:posOffset>
            </wp:positionV>
            <wp:extent cx="2145665" cy="322580"/>
            <wp:effectExtent l="0" t="0" r="3175" b="1270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5"/>
                    <a:stretch>
                      <a:fillRect/>
                    </a:stretch>
                  </pic:blipFill>
                  <pic:spPr>
                    <a:xfrm>
                      <a:off x="0" y="0"/>
                      <a:ext cx="2145665" cy="322580"/>
                    </a:xfrm>
                    <a:prstGeom prst="rect">
                      <a:avLst/>
                    </a:prstGeom>
                    <a:noFill/>
                    <a:ln>
                      <a:noFill/>
                    </a:ln>
                  </pic:spPr>
                </pic:pic>
              </a:graphicData>
            </a:graphic>
          </wp:anchor>
        </w:drawing>
      </w:r>
      <w:r>
        <w:rPr>
          <w:rFonts w:hint="default"/>
          <w:sz w:val="18"/>
          <w:szCs w:val="18"/>
          <w:lang w:val="en-US"/>
        </w:rPr>
        <w:t>E aquí las fuentes faltantes y se puede buscar manualmente:</w:t>
      </w:r>
    </w:p>
    <w:p>
      <w:pPr>
        <w:numPr>
          <w:ilvl w:val="0"/>
          <w:numId w:val="0"/>
        </w:numPr>
        <w:ind w:left="420" w:leftChars="0"/>
        <w:rPr>
          <w:rFonts w:hint="default"/>
          <w:sz w:val="18"/>
          <w:szCs w:val="18"/>
        </w:rPr>
      </w:pPr>
      <w:r>
        <w:drawing>
          <wp:anchor distT="0" distB="0" distL="114300" distR="114300" simplePos="0" relativeHeight="251660288" behindDoc="0" locked="0" layoutInCell="1" allowOverlap="1">
            <wp:simplePos x="0" y="0"/>
            <wp:positionH relativeFrom="column">
              <wp:posOffset>3128010</wp:posOffset>
            </wp:positionH>
            <wp:positionV relativeFrom="paragraph">
              <wp:posOffset>375920</wp:posOffset>
            </wp:positionV>
            <wp:extent cx="2216785" cy="635635"/>
            <wp:effectExtent l="0" t="0" r="8255"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6"/>
                    <a:stretch>
                      <a:fillRect/>
                    </a:stretch>
                  </pic:blipFill>
                  <pic:spPr>
                    <a:xfrm>
                      <a:off x="0" y="0"/>
                      <a:ext cx="2216785" cy="635635"/>
                    </a:xfrm>
                    <a:prstGeom prst="rect">
                      <a:avLst/>
                    </a:prstGeom>
                    <a:noFill/>
                    <a:ln>
                      <a:noFill/>
                    </a:ln>
                  </pic:spPr>
                </pic:pic>
              </a:graphicData>
            </a:graphic>
          </wp:anchor>
        </w:drawing>
      </w:r>
      <w:r>
        <w:drawing>
          <wp:inline distT="0" distB="0" distL="114300" distR="114300">
            <wp:extent cx="2829560" cy="2734310"/>
            <wp:effectExtent l="0" t="0" r="508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stretch>
                      <a:fillRect/>
                    </a:stretch>
                  </pic:blipFill>
                  <pic:spPr>
                    <a:xfrm>
                      <a:off x="0" y="0"/>
                      <a:ext cx="2829560" cy="2734310"/>
                    </a:xfrm>
                    <a:prstGeom prst="rect">
                      <a:avLst/>
                    </a:prstGeom>
                    <a:noFill/>
                    <a:ln>
                      <a:noFill/>
                    </a:ln>
                  </pic:spPr>
                </pic:pic>
              </a:graphicData>
            </a:graphic>
          </wp:inline>
        </w:drawing>
      </w:r>
    </w:p>
    <w:p>
      <w:pPr>
        <w:numPr>
          <w:ilvl w:val="1"/>
          <w:numId w:val="7"/>
        </w:numPr>
        <w:ind w:left="840" w:leftChars="0" w:hanging="420" w:firstLineChars="0"/>
        <w:rPr>
          <w:rFonts w:hint="default"/>
          <w:sz w:val="18"/>
          <w:szCs w:val="18"/>
        </w:rPr>
      </w:pPr>
      <w:r>
        <w:rPr>
          <w:rFonts w:hint="default"/>
          <w:sz w:val="18"/>
          <w:szCs w:val="18"/>
          <w:lang w:val="en-US"/>
        </w:rPr>
        <w:t>Pero en este caso sera un excelazo:</w:t>
      </w:r>
    </w:p>
    <w:p>
      <w:pPr>
        <w:numPr>
          <w:ilvl w:val="0"/>
          <w:numId w:val="0"/>
        </w:numPr>
        <w:ind w:left="420" w:leftChars="0"/>
        <w:rPr>
          <w:rFonts w:hint="default"/>
          <w:sz w:val="18"/>
          <w:szCs w:val="18"/>
        </w:rPr>
      </w:pPr>
      <w:r>
        <w:drawing>
          <wp:inline distT="0" distB="0" distL="114300" distR="114300">
            <wp:extent cx="1867535" cy="473075"/>
            <wp:effectExtent l="0" t="0" r="6985"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8"/>
                    <a:srcRect l="41102" t="19717" r="35242" b="69631"/>
                    <a:stretch>
                      <a:fillRect/>
                    </a:stretch>
                  </pic:blipFill>
                  <pic:spPr>
                    <a:xfrm>
                      <a:off x="0" y="0"/>
                      <a:ext cx="1867535" cy="473075"/>
                    </a:xfrm>
                    <a:prstGeom prst="rect">
                      <a:avLst/>
                    </a:prstGeom>
                    <a:noFill/>
                    <a:ln>
                      <a:noFill/>
                    </a:ln>
                  </pic:spPr>
                </pic:pic>
              </a:graphicData>
            </a:graphic>
          </wp:inline>
        </w:drawing>
      </w:r>
      <w:r>
        <w:drawing>
          <wp:inline distT="0" distB="0" distL="114300" distR="114300">
            <wp:extent cx="815340" cy="3505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9"/>
                    <a:stretch>
                      <a:fillRect/>
                    </a:stretch>
                  </pic:blipFill>
                  <pic:spPr>
                    <a:xfrm>
                      <a:off x="0" y="0"/>
                      <a:ext cx="815340" cy="350520"/>
                    </a:xfrm>
                    <a:prstGeom prst="rect">
                      <a:avLst/>
                    </a:prstGeom>
                    <a:noFill/>
                    <a:ln>
                      <a:noFill/>
                    </a:ln>
                  </pic:spPr>
                </pic:pic>
              </a:graphicData>
            </a:graphic>
          </wp:inline>
        </w:drawing>
      </w:r>
      <w:r>
        <w:drawing>
          <wp:inline distT="0" distB="0" distL="114300" distR="114300">
            <wp:extent cx="2288540" cy="885190"/>
            <wp:effectExtent l="0" t="0" r="1270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0"/>
                    <a:stretch>
                      <a:fillRect/>
                    </a:stretch>
                  </pic:blipFill>
                  <pic:spPr>
                    <a:xfrm>
                      <a:off x="0" y="0"/>
                      <a:ext cx="2288540" cy="885190"/>
                    </a:xfrm>
                    <a:prstGeom prst="rect">
                      <a:avLst/>
                    </a:prstGeom>
                    <a:noFill/>
                    <a:ln>
                      <a:noFill/>
                    </a:ln>
                  </pic:spPr>
                </pic:pic>
              </a:graphicData>
            </a:graphic>
          </wp:inline>
        </w:drawing>
      </w:r>
    </w:p>
    <w:p>
      <w:pPr>
        <w:numPr>
          <w:ilvl w:val="1"/>
          <w:numId w:val="7"/>
        </w:numPr>
        <w:ind w:left="840" w:leftChars="0" w:hanging="420" w:firstLineChars="0"/>
        <w:rPr>
          <w:rFonts w:hint="default"/>
          <w:sz w:val="18"/>
          <w:szCs w:val="18"/>
        </w:rPr>
      </w:pPr>
      <w:r>
        <w:rPr>
          <w:rFonts w:hint="default"/>
          <w:sz w:val="18"/>
          <w:szCs w:val="18"/>
          <w:lang w:val="en-US"/>
        </w:rPr>
        <w:t>fesc</w:t>
      </w:r>
    </w:p>
    <w:p>
      <w:pPr>
        <w:numPr>
          <w:ilvl w:val="0"/>
          <w:numId w:val="7"/>
        </w:numPr>
        <w:ind w:left="420" w:leftChars="0" w:hanging="420" w:firstLineChars="0"/>
        <w:rPr>
          <w:rFonts w:hint="default"/>
          <w:sz w:val="18"/>
          <w:szCs w:val="18"/>
        </w:rPr>
      </w:pPr>
      <w:r>
        <w:rPr>
          <w:rFonts w:hint="default"/>
          <w:sz w:val="18"/>
          <w:szCs w:val="18"/>
        </w:rPr>
        <w:t>Actualización de datos.</w:t>
      </w:r>
    </w:p>
    <w:p>
      <w:pPr>
        <w:numPr>
          <w:ilvl w:val="0"/>
          <w:numId w:val="7"/>
        </w:numPr>
        <w:ind w:left="420" w:leftChars="0" w:hanging="420" w:firstLineChars="0"/>
        <w:rPr>
          <w:rFonts w:hint="default"/>
          <w:sz w:val="18"/>
          <w:szCs w:val="18"/>
        </w:rPr>
      </w:pPr>
      <w:r>
        <w:rPr>
          <w:rFonts w:hint="default"/>
          <w:sz w:val="18"/>
          <w:szCs w:val="18"/>
        </w:rPr>
        <w:t>Qué es Power Query Editor.</w:t>
      </w:r>
    </w:p>
    <w:p>
      <w:pPr>
        <w:numPr>
          <w:ilvl w:val="0"/>
          <w:numId w:val="7"/>
        </w:numPr>
        <w:ind w:left="420" w:leftChars="0" w:hanging="420" w:firstLineChars="0"/>
        <w:rPr>
          <w:rFonts w:hint="default"/>
          <w:sz w:val="18"/>
          <w:szCs w:val="18"/>
        </w:rPr>
      </w:pPr>
      <w:r>
        <w:rPr>
          <w:rFonts w:hint="default"/>
          <w:sz w:val="18"/>
          <w:szCs w:val="18"/>
        </w:rPr>
        <w:t>Uso de Power Query para transformación de datos.</w:t>
      </w:r>
    </w:p>
    <w:p>
      <w:pPr>
        <w:rPr>
          <w:rFonts w:hint="default"/>
        </w:rPr>
      </w:pPr>
    </w:p>
    <w:p>
      <w:pPr>
        <w:numPr>
          <w:ilvl w:val="0"/>
          <w:numId w:val="1"/>
        </w:numPr>
        <w:ind w:left="0" w:leftChars="0" w:firstLine="0" w:firstLineChars="0"/>
        <w:rPr>
          <w:rFonts w:hint="default"/>
        </w:rPr>
      </w:pPr>
      <w:r>
        <w:rPr>
          <w:rFonts w:hint="default"/>
          <w:sz w:val="22"/>
          <w:szCs w:val="22"/>
        </w:rPr>
        <w:t>Modelado de Datos:</w:t>
      </w:r>
    </w:p>
    <w:p>
      <w:pPr>
        <w:numPr>
          <w:ilvl w:val="0"/>
          <w:numId w:val="8"/>
        </w:numPr>
        <w:ind w:left="420" w:leftChars="0" w:hanging="420" w:firstLineChars="0"/>
        <w:rPr>
          <w:rFonts w:hint="default"/>
          <w:sz w:val="18"/>
          <w:szCs w:val="18"/>
        </w:rPr>
      </w:pPr>
      <w:r>
        <w:rPr>
          <w:rFonts w:hint="default"/>
          <w:sz w:val="18"/>
          <w:szCs w:val="18"/>
        </w:rPr>
        <w:t>Relaciones entre tablas.</w:t>
      </w:r>
    </w:p>
    <w:p>
      <w:pPr>
        <w:numPr>
          <w:ilvl w:val="0"/>
          <w:numId w:val="8"/>
        </w:numPr>
        <w:ind w:left="420" w:leftChars="0" w:hanging="420" w:firstLineChars="0"/>
        <w:rPr>
          <w:rFonts w:hint="default"/>
          <w:sz w:val="18"/>
          <w:szCs w:val="18"/>
        </w:rPr>
      </w:pPr>
      <w:r>
        <w:rPr>
          <w:rFonts w:hint="default"/>
          <w:sz w:val="18"/>
          <w:szCs w:val="18"/>
        </w:rPr>
        <w:t>Introducción a DAX.</w:t>
      </w:r>
    </w:p>
    <w:p>
      <w:pPr>
        <w:numPr>
          <w:ilvl w:val="0"/>
          <w:numId w:val="8"/>
        </w:numPr>
        <w:ind w:left="420" w:leftChars="0" w:hanging="420" w:firstLineChars="0"/>
        <w:rPr>
          <w:rFonts w:hint="default"/>
          <w:sz w:val="18"/>
          <w:szCs w:val="18"/>
        </w:rPr>
      </w:pPr>
      <w:r>
        <w:rPr>
          <w:rFonts w:hint="default"/>
          <w:sz w:val="18"/>
          <w:szCs w:val="18"/>
        </w:rPr>
        <w:t>Creación de medidas y columnas calculadas.</w:t>
      </w:r>
    </w:p>
    <w:p>
      <w:pPr>
        <w:rPr>
          <w:rFonts w:hint="default"/>
        </w:rPr>
      </w:pPr>
    </w:p>
    <w:p>
      <w:pPr>
        <w:numPr>
          <w:ilvl w:val="0"/>
          <w:numId w:val="1"/>
        </w:numPr>
        <w:ind w:left="0" w:leftChars="0" w:firstLine="0" w:firstLineChars="0"/>
        <w:rPr>
          <w:rFonts w:hint="default"/>
        </w:rPr>
      </w:pPr>
      <w:r>
        <w:rPr>
          <w:rFonts w:hint="default"/>
          <w:sz w:val="22"/>
          <w:szCs w:val="22"/>
        </w:rPr>
        <w:t>Visualizaciones Básicas:</w:t>
      </w:r>
    </w:p>
    <w:p>
      <w:pPr>
        <w:numPr>
          <w:ilvl w:val="0"/>
          <w:numId w:val="9"/>
        </w:numPr>
        <w:ind w:left="420" w:leftChars="0" w:hanging="420" w:firstLineChars="0"/>
        <w:rPr>
          <w:rFonts w:hint="default"/>
          <w:sz w:val="18"/>
          <w:szCs w:val="18"/>
        </w:rPr>
      </w:pPr>
      <w:r>
        <w:rPr>
          <w:rFonts w:hint="default"/>
          <w:sz w:val="18"/>
          <w:szCs w:val="18"/>
        </w:rPr>
        <w:t>Cómo crear visualizaciones.</w:t>
      </w:r>
    </w:p>
    <w:p>
      <w:pPr>
        <w:numPr>
          <w:ilvl w:val="0"/>
          <w:numId w:val="9"/>
        </w:numPr>
        <w:ind w:left="420" w:leftChars="0" w:hanging="420" w:firstLineChars="0"/>
        <w:rPr>
          <w:rFonts w:hint="default"/>
          <w:sz w:val="18"/>
          <w:szCs w:val="18"/>
        </w:rPr>
      </w:pPr>
      <w:r>
        <w:rPr>
          <w:rFonts w:hint="default"/>
          <w:sz w:val="18"/>
          <w:szCs w:val="18"/>
        </w:rPr>
        <w:t>Gráficos de barras, líneas y sectores.</w:t>
      </w:r>
    </w:p>
    <w:p>
      <w:pPr>
        <w:numPr>
          <w:ilvl w:val="0"/>
          <w:numId w:val="9"/>
        </w:numPr>
        <w:ind w:left="420" w:leftChars="0" w:hanging="420" w:firstLineChars="0"/>
        <w:rPr>
          <w:rFonts w:hint="default"/>
          <w:sz w:val="18"/>
          <w:szCs w:val="18"/>
        </w:rPr>
      </w:pPr>
      <w:r>
        <w:rPr>
          <w:rFonts w:hint="default"/>
          <w:sz w:val="18"/>
          <w:szCs w:val="18"/>
        </w:rPr>
        <w:t>Tablas y matrices.</w:t>
      </w:r>
    </w:p>
    <w:p>
      <w:pPr>
        <w:rPr>
          <w:rFonts w:hint="default"/>
        </w:rPr>
      </w:pPr>
    </w:p>
    <w:p>
      <w:pPr>
        <w:numPr>
          <w:ilvl w:val="0"/>
          <w:numId w:val="1"/>
        </w:numPr>
        <w:ind w:left="0" w:leftChars="0" w:firstLine="0" w:firstLineChars="0"/>
        <w:rPr>
          <w:rFonts w:hint="default"/>
        </w:rPr>
      </w:pPr>
      <w:r>
        <w:rPr>
          <w:rFonts w:hint="default"/>
          <w:sz w:val="22"/>
          <w:szCs w:val="22"/>
        </w:rPr>
        <w:t>Diseño de Informes:</w:t>
      </w:r>
    </w:p>
    <w:p>
      <w:pPr>
        <w:numPr>
          <w:ilvl w:val="0"/>
          <w:numId w:val="10"/>
        </w:numPr>
        <w:ind w:left="420" w:leftChars="0" w:hanging="420" w:firstLineChars="0"/>
        <w:rPr>
          <w:rFonts w:hint="default"/>
          <w:sz w:val="18"/>
          <w:szCs w:val="18"/>
        </w:rPr>
      </w:pPr>
      <w:r>
        <w:rPr>
          <w:rFonts w:hint="default"/>
          <w:sz w:val="18"/>
          <w:szCs w:val="18"/>
        </w:rPr>
        <w:t>Formato y diseño básico:</w:t>
      </w:r>
    </w:p>
    <w:p>
      <w:pPr>
        <w:numPr>
          <w:ilvl w:val="1"/>
          <w:numId w:val="10"/>
        </w:numPr>
        <w:ind w:left="840" w:leftChars="0" w:hanging="420" w:firstLineChars="0"/>
        <w:rPr>
          <w:rFonts w:hint="default"/>
          <w:sz w:val="18"/>
          <w:szCs w:val="18"/>
        </w:rPr>
      </w:pPr>
      <w:r>
        <w:rPr>
          <w:rFonts w:hint="default"/>
          <w:sz w:val="18"/>
          <w:szCs w:val="18"/>
        </w:rPr>
        <w:t>Principios básicos de formato.</w:t>
      </w:r>
    </w:p>
    <w:p>
      <w:pPr>
        <w:numPr>
          <w:ilvl w:val="1"/>
          <w:numId w:val="10"/>
        </w:numPr>
        <w:ind w:left="840" w:leftChars="0" w:hanging="420" w:firstLineChars="0"/>
        <w:rPr>
          <w:rFonts w:hint="default"/>
          <w:sz w:val="18"/>
          <w:szCs w:val="18"/>
        </w:rPr>
      </w:pPr>
      <w:r>
        <w:rPr>
          <w:rFonts w:hint="default"/>
          <w:sz w:val="18"/>
          <w:szCs w:val="18"/>
        </w:rPr>
        <w:t>Diseño simple de informes.</w:t>
      </w:r>
    </w:p>
    <w:p>
      <w:pPr>
        <w:numPr>
          <w:ilvl w:val="0"/>
          <w:numId w:val="10"/>
        </w:numPr>
        <w:ind w:left="420" w:leftChars="0" w:hanging="420" w:firstLineChars="0"/>
        <w:rPr>
          <w:rFonts w:hint="default"/>
          <w:sz w:val="18"/>
          <w:szCs w:val="18"/>
        </w:rPr>
      </w:pPr>
      <w:r>
        <w:rPr>
          <w:rFonts w:hint="default"/>
          <w:sz w:val="18"/>
          <w:szCs w:val="18"/>
        </w:rPr>
        <w:t>Creación de dashboards simples:</w:t>
      </w:r>
    </w:p>
    <w:p>
      <w:pPr>
        <w:numPr>
          <w:ilvl w:val="1"/>
          <w:numId w:val="10"/>
        </w:numPr>
        <w:ind w:left="840" w:leftChars="0" w:hanging="420" w:firstLineChars="0"/>
        <w:rPr>
          <w:rFonts w:hint="default"/>
          <w:sz w:val="18"/>
          <w:szCs w:val="18"/>
        </w:rPr>
      </w:pPr>
      <w:r>
        <w:rPr>
          <w:rFonts w:hint="default"/>
          <w:sz w:val="18"/>
          <w:szCs w:val="18"/>
        </w:rPr>
        <w:t>Integración de visualizaciones en dashboards.</w:t>
      </w:r>
    </w:p>
    <w:p>
      <w:pPr>
        <w:numPr>
          <w:ilvl w:val="1"/>
          <w:numId w:val="10"/>
        </w:numPr>
        <w:ind w:left="840" w:leftChars="0" w:hanging="420" w:firstLineChars="0"/>
        <w:rPr>
          <w:rFonts w:hint="default"/>
          <w:sz w:val="18"/>
          <w:szCs w:val="18"/>
        </w:rPr>
      </w:pPr>
      <w:r>
        <w:rPr>
          <w:rFonts w:hint="default"/>
          <w:sz w:val="18"/>
          <w:szCs w:val="18"/>
        </w:rPr>
        <w:t>Uso de elementos básicos para crear paneles informativos.</w:t>
      </w:r>
    </w:p>
    <w:p>
      <w:pPr>
        <w:numPr>
          <w:ilvl w:val="0"/>
          <w:numId w:val="10"/>
        </w:numPr>
        <w:ind w:left="420" w:leftChars="0" w:hanging="420" w:firstLineChars="0"/>
        <w:rPr>
          <w:rFonts w:hint="default"/>
          <w:sz w:val="18"/>
          <w:szCs w:val="18"/>
        </w:rPr>
      </w:pPr>
      <w:r>
        <w:rPr>
          <w:rFonts w:hint="default"/>
          <w:sz w:val="18"/>
          <w:szCs w:val="18"/>
        </w:rPr>
        <w:t>Interacciones y Filtros:</w:t>
      </w:r>
    </w:p>
    <w:p>
      <w:pPr>
        <w:numPr>
          <w:ilvl w:val="1"/>
          <w:numId w:val="10"/>
        </w:numPr>
        <w:ind w:left="840" w:leftChars="0" w:hanging="420" w:firstLineChars="0"/>
        <w:rPr>
          <w:rFonts w:hint="default"/>
          <w:sz w:val="18"/>
          <w:szCs w:val="18"/>
        </w:rPr>
      </w:pPr>
      <w:r>
        <w:rPr>
          <w:rFonts w:hint="default"/>
          <w:sz w:val="18"/>
          <w:szCs w:val="18"/>
        </w:rPr>
        <w:t>Implementación de interacciones entre visualizaciones.</w:t>
      </w:r>
    </w:p>
    <w:p>
      <w:pPr>
        <w:numPr>
          <w:ilvl w:val="1"/>
          <w:numId w:val="10"/>
        </w:numPr>
        <w:ind w:left="840" w:leftChars="0" w:hanging="420" w:firstLineChars="0"/>
        <w:rPr>
          <w:rFonts w:hint="default"/>
          <w:sz w:val="18"/>
          <w:szCs w:val="18"/>
        </w:rPr>
      </w:pPr>
      <w:r>
        <w:rPr>
          <w:rFonts w:hint="default"/>
          <w:sz w:val="18"/>
          <w:szCs w:val="18"/>
        </w:rPr>
        <w:t>Aplicación de filtros para mejorar la usabilidad.</w:t>
      </w:r>
    </w:p>
    <w:p>
      <w:pPr>
        <w:numPr>
          <w:ilvl w:val="0"/>
          <w:numId w:val="10"/>
        </w:numPr>
        <w:ind w:left="420" w:leftChars="0" w:hanging="420" w:firstLineChars="0"/>
        <w:rPr>
          <w:rFonts w:hint="default"/>
          <w:sz w:val="18"/>
          <w:szCs w:val="18"/>
        </w:rPr>
      </w:pPr>
      <w:r>
        <w:rPr>
          <w:rFonts w:hint="default"/>
          <w:sz w:val="18"/>
          <w:szCs w:val="18"/>
        </w:rPr>
        <w:t>Formato de Visualizaciones:</w:t>
      </w:r>
    </w:p>
    <w:p>
      <w:pPr>
        <w:numPr>
          <w:ilvl w:val="1"/>
          <w:numId w:val="10"/>
        </w:numPr>
        <w:ind w:left="840" w:leftChars="0" w:hanging="420" w:firstLineChars="0"/>
        <w:rPr>
          <w:rFonts w:hint="default"/>
          <w:sz w:val="18"/>
          <w:szCs w:val="18"/>
        </w:rPr>
      </w:pPr>
      <w:r>
        <w:rPr>
          <w:rFonts w:hint="default"/>
          <w:sz w:val="18"/>
          <w:szCs w:val="18"/>
        </w:rPr>
        <w:t>Mejoras visuales en gráficos y tablas.</w:t>
      </w:r>
    </w:p>
    <w:p>
      <w:pPr>
        <w:numPr>
          <w:ilvl w:val="1"/>
          <w:numId w:val="10"/>
        </w:numPr>
        <w:ind w:left="840" w:leftChars="0" w:hanging="420" w:firstLineChars="0"/>
        <w:rPr>
          <w:rFonts w:hint="default"/>
          <w:sz w:val="18"/>
          <w:szCs w:val="18"/>
        </w:rPr>
      </w:pPr>
      <w:r>
        <w:rPr>
          <w:rFonts w:hint="default"/>
          <w:sz w:val="18"/>
          <w:szCs w:val="18"/>
        </w:rPr>
        <w:t>Personalización de colores y estilos.</w:t>
      </w:r>
    </w:p>
    <w:p>
      <w:pPr>
        <w:numPr>
          <w:ilvl w:val="0"/>
          <w:numId w:val="10"/>
        </w:numPr>
        <w:ind w:left="420" w:leftChars="0" w:hanging="420" w:firstLineChars="0"/>
        <w:rPr>
          <w:rFonts w:hint="default"/>
          <w:sz w:val="18"/>
          <w:szCs w:val="18"/>
        </w:rPr>
      </w:pPr>
      <w:r>
        <w:rPr>
          <w:rFonts w:hint="default"/>
          <w:sz w:val="18"/>
          <w:szCs w:val="18"/>
        </w:rPr>
        <w:t>Formato de Reporte:</w:t>
      </w:r>
    </w:p>
    <w:p>
      <w:pPr>
        <w:numPr>
          <w:ilvl w:val="1"/>
          <w:numId w:val="10"/>
        </w:numPr>
        <w:ind w:left="840" w:leftChars="0" w:hanging="420" w:firstLineChars="0"/>
        <w:rPr>
          <w:rFonts w:hint="default"/>
          <w:sz w:val="18"/>
          <w:szCs w:val="18"/>
        </w:rPr>
      </w:pPr>
      <w:r>
        <w:rPr>
          <w:rFonts w:hint="default"/>
          <w:sz w:val="18"/>
          <w:szCs w:val="18"/>
        </w:rPr>
        <w:t>Diseño avanzado de informes.</w:t>
      </w:r>
    </w:p>
    <w:p>
      <w:pPr>
        <w:numPr>
          <w:ilvl w:val="1"/>
          <w:numId w:val="10"/>
        </w:numPr>
        <w:ind w:left="840" w:leftChars="0" w:hanging="420" w:firstLineChars="0"/>
        <w:rPr>
          <w:rFonts w:hint="default"/>
          <w:sz w:val="18"/>
          <w:szCs w:val="18"/>
        </w:rPr>
      </w:pPr>
      <w:r>
        <w:rPr>
          <w:rFonts w:hint="default"/>
          <w:sz w:val="18"/>
          <w:szCs w:val="18"/>
        </w:rPr>
        <w:t>Creación de estructuras de informes más complejas.</w:t>
      </w:r>
    </w:p>
    <w:p>
      <w:pPr>
        <w:rPr>
          <w:rFonts w:hint="default"/>
          <w:sz w:val="18"/>
          <w:szCs w:val="18"/>
        </w:rPr>
      </w:pPr>
    </w:p>
    <w:p>
      <w:pPr>
        <w:rPr>
          <w:rFonts w:hint="default"/>
          <w:sz w:val="22"/>
          <w:szCs w:val="22"/>
        </w:rPr>
      </w:pPr>
      <w:r>
        <w:rPr>
          <w:rFonts w:hint="default"/>
          <w:sz w:val="22"/>
          <w:szCs w:val="22"/>
        </w:rPr>
        <w:t>Nivel Intermedio:</w:t>
      </w:r>
    </w:p>
    <w:p>
      <w:pPr>
        <w:rPr>
          <w:rFonts w:hint="default"/>
        </w:rPr>
      </w:pPr>
      <w:r>
        <w:rPr>
          <w:rFonts w:hint="default"/>
          <w:sz w:val="22"/>
          <w:szCs w:val="22"/>
        </w:rPr>
        <w:t>8. Funciones DAX (Data Analysis Expressions):</w:t>
      </w:r>
    </w:p>
    <w:p>
      <w:pPr>
        <w:rPr>
          <w:rFonts w:hint="default"/>
          <w:sz w:val="18"/>
          <w:szCs w:val="18"/>
        </w:rPr>
      </w:pPr>
      <w:r>
        <w:rPr>
          <w:rFonts w:hint="default"/>
          <w:sz w:val="18"/>
          <w:szCs w:val="18"/>
        </w:rPr>
        <w:tab/>
      </w:r>
      <w:r>
        <w:rPr>
          <w:rFonts w:hint="default"/>
          <w:sz w:val="18"/>
          <w:szCs w:val="18"/>
        </w:rPr>
        <w:t>* Introducción a DAX.</w:t>
      </w:r>
    </w:p>
    <w:p>
      <w:pPr>
        <w:rPr>
          <w:rFonts w:hint="default"/>
          <w:sz w:val="18"/>
          <w:szCs w:val="18"/>
        </w:rPr>
      </w:pPr>
      <w:r>
        <w:rPr>
          <w:rFonts w:hint="default"/>
          <w:sz w:val="18"/>
          <w:szCs w:val="18"/>
        </w:rPr>
        <w:tab/>
      </w:r>
      <w:r>
        <w:rPr>
          <w:rFonts w:hint="default"/>
          <w:sz w:val="18"/>
          <w:szCs w:val="18"/>
        </w:rPr>
        <w:t>* Funciones básicas y avanzadas.</w:t>
      </w:r>
    </w:p>
    <w:p>
      <w:pPr>
        <w:rPr>
          <w:rFonts w:hint="default"/>
          <w:sz w:val="18"/>
          <w:szCs w:val="18"/>
        </w:rPr>
      </w:pPr>
    </w:p>
    <w:p>
      <w:pPr>
        <w:rPr>
          <w:rFonts w:hint="default"/>
        </w:rPr>
      </w:pPr>
      <w:r>
        <w:rPr>
          <w:rFonts w:hint="default"/>
          <w:sz w:val="22"/>
          <w:szCs w:val="22"/>
        </w:rPr>
        <w:t>9. Visualizaciones Avanzadas:</w:t>
      </w:r>
    </w:p>
    <w:p>
      <w:pPr>
        <w:rPr>
          <w:rFonts w:hint="default"/>
          <w:sz w:val="18"/>
          <w:szCs w:val="18"/>
        </w:rPr>
      </w:pPr>
      <w:r>
        <w:rPr>
          <w:rFonts w:hint="default"/>
          <w:sz w:val="18"/>
          <w:szCs w:val="18"/>
        </w:rPr>
        <w:tab/>
      </w:r>
      <w:r>
        <w:rPr>
          <w:rFonts w:hint="default"/>
          <w:sz w:val="18"/>
          <w:szCs w:val="18"/>
        </w:rPr>
        <w:t>* Gráficos combinados.</w:t>
      </w:r>
    </w:p>
    <w:p>
      <w:pPr>
        <w:rPr>
          <w:rFonts w:hint="default"/>
          <w:sz w:val="18"/>
          <w:szCs w:val="18"/>
        </w:rPr>
      </w:pPr>
      <w:r>
        <w:rPr>
          <w:rFonts w:hint="default"/>
          <w:sz w:val="18"/>
          <w:szCs w:val="18"/>
        </w:rPr>
        <w:tab/>
      </w:r>
      <w:r>
        <w:rPr>
          <w:rFonts w:hint="default"/>
          <w:sz w:val="18"/>
          <w:szCs w:val="18"/>
        </w:rPr>
        <w:t>* Mapas geoespaciales.</w:t>
      </w:r>
    </w:p>
    <w:p>
      <w:pPr>
        <w:rPr>
          <w:rFonts w:hint="default"/>
          <w:sz w:val="18"/>
          <w:szCs w:val="18"/>
        </w:rPr>
      </w:pPr>
      <w:r>
        <w:rPr>
          <w:rFonts w:hint="default"/>
          <w:sz w:val="18"/>
          <w:szCs w:val="18"/>
        </w:rPr>
        <w:tab/>
      </w:r>
      <w:r>
        <w:rPr>
          <w:rFonts w:hint="default"/>
          <w:sz w:val="18"/>
          <w:szCs w:val="18"/>
        </w:rPr>
        <w:t>* Visualizaciones personalizadas.</w:t>
      </w:r>
    </w:p>
    <w:p>
      <w:pPr>
        <w:rPr>
          <w:rFonts w:hint="default"/>
          <w:sz w:val="18"/>
          <w:szCs w:val="18"/>
        </w:rPr>
      </w:pPr>
    </w:p>
    <w:p>
      <w:pPr>
        <w:rPr>
          <w:rFonts w:hint="default"/>
        </w:rPr>
      </w:pPr>
      <w:r>
        <w:rPr>
          <w:rFonts w:hint="default"/>
          <w:sz w:val="22"/>
          <w:szCs w:val="22"/>
        </w:rPr>
        <w:t>10. Filtros y Segmentación de Datos:</w:t>
      </w:r>
    </w:p>
    <w:p>
      <w:pPr>
        <w:rPr>
          <w:rFonts w:hint="default"/>
          <w:sz w:val="18"/>
          <w:szCs w:val="18"/>
        </w:rPr>
      </w:pPr>
      <w:r>
        <w:rPr>
          <w:rFonts w:hint="default"/>
          <w:sz w:val="18"/>
          <w:szCs w:val="18"/>
        </w:rPr>
        <w:tab/>
      </w:r>
      <w:r>
        <w:rPr>
          <w:rFonts w:hint="default"/>
          <w:sz w:val="18"/>
          <w:szCs w:val="18"/>
        </w:rPr>
        <w:t>* Filtros de página, informe y visualización.</w:t>
      </w:r>
    </w:p>
    <w:p>
      <w:pPr>
        <w:rPr>
          <w:rFonts w:hint="default"/>
          <w:sz w:val="18"/>
          <w:szCs w:val="18"/>
        </w:rPr>
      </w:pPr>
      <w:r>
        <w:rPr>
          <w:rFonts w:hint="default"/>
          <w:sz w:val="18"/>
          <w:szCs w:val="18"/>
        </w:rPr>
        <w:tab/>
      </w:r>
      <w:r>
        <w:rPr>
          <w:rFonts w:hint="default"/>
          <w:sz w:val="18"/>
          <w:szCs w:val="18"/>
        </w:rPr>
        <w:t>* Uso de segmentaciones.</w:t>
      </w:r>
    </w:p>
    <w:p>
      <w:pPr>
        <w:rPr>
          <w:rFonts w:hint="default"/>
          <w:sz w:val="18"/>
          <w:szCs w:val="18"/>
        </w:rPr>
      </w:pPr>
    </w:p>
    <w:p>
      <w:pPr>
        <w:rPr>
          <w:rFonts w:hint="default"/>
        </w:rPr>
      </w:pPr>
      <w:r>
        <w:rPr>
          <w:rFonts w:hint="default"/>
          <w:sz w:val="22"/>
          <w:szCs w:val="22"/>
        </w:rPr>
        <w:t>11. Compartir Informes:</w:t>
      </w:r>
    </w:p>
    <w:p>
      <w:pPr>
        <w:rPr>
          <w:rFonts w:hint="default"/>
          <w:sz w:val="18"/>
          <w:szCs w:val="18"/>
        </w:rPr>
      </w:pPr>
      <w:r>
        <w:rPr>
          <w:rFonts w:hint="default"/>
          <w:sz w:val="18"/>
          <w:szCs w:val="18"/>
        </w:rPr>
        <w:tab/>
      </w:r>
      <w:r>
        <w:rPr>
          <w:rFonts w:hint="default"/>
          <w:sz w:val="18"/>
          <w:szCs w:val="18"/>
        </w:rPr>
        <w:t>* Publicación en Power BI Service.</w:t>
      </w:r>
    </w:p>
    <w:p>
      <w:pPr>
        <w:rPr>
          <w:rFonts w:hint="default"/>
          <w:sz w:val="18"/>
          <w:szCs w:val="18"/>
        </w:rPr>
      </w:pPr>
      <w:r>
        <w:rPr>
          <w:rFonts w:hint="default"/>
          <w:sz w:val="18"/>
          <w:szCs w:val="18"/>
        </w:rPr>
        <w:tab/>
      </w:r>
      <w:r>
        <w:rPr>
          <w:rFonts w:hint="default"/>
          <w:sz w:val="18"/>
          <w:szCs w:val="18"/>
        </w:rPr>
        <w:t>* Compartir y colaborar en informes.</w:t>
      </w:r>
    </w:p>
    <w:p>
      <w:pPr>
        <w:rPr>
          <w:rFonts w:hint="default"/>
          <w:sz w:val="18"/>
          <w:szCs w:val="18"/>
        </w:rPr>
      </w:pPr>
    </w:p>
    <w:p>
      <w:pPr>
        <w:rPr>
          <w:rFonts w:hint="default"/>
        </w:rPr>
      </w:pPr>
      <w:r>
        <w:rPr>
          <w:rFonts w:hint="default"/>
          <w:sz w:val="22"/>
          <w:szCs w:val="22"/>
        </w:rPr>
        <w:t>12. Programación de Actualizaciones:</w:t>
      </w:r>
    </w:p>
    <w:p>
      <w:pPr>
        <w:rPr>
          <w:rFonts w:hint="default"/>
          <w:sz w:val="18"/>
          <w:szCs w:val="18"/>
        </w:rPr>
      </w:pPr>
      <w:r>
        <w:rPr>
          <w:rFonts w:hint="default"/>
          <w:sz w:val="18"/>
          <w:szCs w:val="18"/>
        </w:rPr>
        <w:tab/>
      </w:r>
      <w:r>
        <w:rPr>
          <w:rFonts w:hint="default"/>
          <w:sz w:val="18"/>
          <w:szCs w:val="18"/>
        </w:rPr>
        <w:t>* Configuración de actualizaciones automáticas.</w:t>
      </w:r>
    </w:p>
    <w:p>
      <w:pPr>
        <w:rPr>
          <w:rFonts w:hint="default"/>
          <w:sz w:val="18"/>
          <w:szCs w:val="18"/>
        </w:rPr>
      </w:pPr>
      <w:r>
        <w:rPr>
          <w:rFonts w:hint="default"/>
          <w:sz w:val="18"/>
          <w:szCs w:val="18"/>
        </w:rPr>
        <w:tab/>
      </w:r>
      <w:r>
        <w:rPr>
          <w:rFonts w:hint="default"/>
          <w:sz w:val="18"/>
          <w:szCs w:val="18"/>
        </w:rPr>
        <w:t>* Actualización de datos en tiempo real.</w:t>
      </w:r>
    </w:p>
    <w:p>
      <w:pPr>
        <w:rPr>
          <w:rFonts w:hint="default"/>
          <w:sz w:val="18"/>
          <w:szCs w:val="18"/>
        </w:rPr>
      </w:pPr>
    </w:p>
    <w:p>
      <w:pPr>
        <w:rPr>
          <w:rFonts w:hint="default"/>
          <w:sz w:val="22"/>
          <w:szCs w:val="22"/>
        </w:rPr>
      </w:pPr>
      <w:r>
        <w:rPr>
          <w:rFonts w:hint="default"/>
          <w:sz w:val="22"/>
          <w:szCs w:val="22"/>
        </w:rPr>
        <w:t>Nivel Avanzado:</w:t>
      </w:r>
    </w:p>
    <w:p>
      <w:pPr>
        <w:rPr>
          <w:rFonts w:hint="default"/>
        </w:rPr>
      </w:pPr>
      <w:r>
        <w:rPr>
          <w:rFonts w:hint="default"/>
          <w:sz w:val="22"/>
          <w:szCs w:val="22"/>
        </w:rPr>
        <w:t>13. Optimización del Rendimiento:</w:t>
      </w:r>
    </w:p>
    <w:p>
      <w:pPr>
        <w:rPr>
          <w:rFonts w:hint="default"/>
          <w:sz w:val="18"/>
          <w:szCs w:val="18"/>
        </w:rPr>
      </w:pPr>
      <w:r>
        <w:rPr>
          <w:rFonts w:hint="default"/>
          <w:sz w:val="18"/>
          <w:szCs w:val="18"/>
        </w:rPr>
        <w:tab/>
      </w:r>
      <w:r>
        <w:rPr>
          <w:rFonts w:hint="default"/>
          <w:sz w:val="18"/>
          <w:szCs w:val="18"/>
        </w:rPr>
        <w:t>* Modelado eficiente.</w:t>
      </w:r>
    </w:p>
    <w:p>
      <w:pPr>
        <w:rPr>
          <w:rFonts w:hint="default"/>
          <w:sz w:val="18"/>
          <w:szCs w:val="18"/>
        </w:rPr>
      </w:pPr>
      <w:r>
        <w:rPr>
          <w:rFonts w:hint="default"/>
          <w:sz w:val="18"/>
          <w:szCs w:val="18"/>
        </w:rPr>
        <w:tab/>
      </w:r>
      <w:r>
        <w:rPr>
          <w:rFonts w:hint="default"/>
          <w:sz w:val="18"/>
          <w:szCs w:val="18"/>
        </w:rPr>
        <w:t>* Indexación y particionado de datos.</w:t>
      </w:r>
    </w:p>
    <w:p>
      <w:pPr>
        <w:rPr>
          <w:rFonts w:hint="default"/>
          <w:sz w:val="18"/>
          <w:szCs w:val="18"/>
        </w:rPr>
      </w:pPr>
    </w:p>
    <w:p>
      <w:pPr>
        <w:rPr>
          <w:rFonts w:hint="default"/>
        </w:rPr>
      </w:pPr>
      <w:r>
        <w:rPr>
          <w:rFonts w:hint="default"/>
          <w:sz w:val="22"/>
          <w:szCs w:val="22"/>
        </w:rPr>
        <w:t>14. Power BI Service:</w:t>
      </w:r>
    </w:p>
    <w:p>
      <w:pPr>
        <w:rPr>
          <w:rFonts w:hint="default"/>
          <w:sz w:val="18"/>
          <w:szCs w:val="18"/>
        </w:rPr>
      </w:pPr>
      <w:r>
        <w:rPr>
          <w:rFonts w:hint="default"/>
          <w:sz w:val="18"/>
          <w:szCs w:val="18"/>
        </w:rPr>
        <w:tab/>
      </w:r>
      <w:r>
        <w:rPr>
          <w:rFonts w:hint="default"/>
          <w:sz w:val="18"/>
          <w:szCs w:val="18"/>
        </w:rPr>
        <w:t>* Exploración del servicio en la nube.</w:t>
      </w:r>
    </w:p>
    <w:p>
      <w:pPr>
        <w:rPr>
          <w:rFonts w:hint="default"/>
          <w:sz w:val="18"/>
          <w:szCs w:val="18"/>
        </w:rPr>
      </w:pPr>
      <w:r>
        <w:rPr>
          <w:rFonts w:hint="default"/>
          <w:sz w:val="18"/>
          <w:szCs w:val="18"/>
        </w:rPr>
        <w:tab/>
      </w:r>
      <w:r>
        <w:rPr>
          <w:rFonts w:hint="default"/>
          <w:sz w:val="18"/>
          <w:szCs w:val="18"/>
        </w:rPr>
        <w:t>* Creación de paneles y dashboards en el servicio.</w:t>
      </w:r>
    </w:p>
    <w:p>
      <w:pPr>
        <w:rPr>
          <w:rFonts w:hint="default"/>
          <w:sz w:val="18"/>
          <w:szCs w:val="18"/>
        </w:rPr>
      </w:pPr>
    </w:p>
    <w:p>
      <w:pPr>
        <w:rPr>
          <w:rFonts w:hint="default"/>
        </w:rPr>
      </w:pPr>
      <w:r>
        <w:rPr>
          <w:rFonts w:hint="default"/>
          <w:sz w:val="22"/>
          <w:szCs w:val="22"/>
        </w:rPr>
        <w:t>15. Integración con Otras Herramientas:</w:t>
      </w:r>
    </w:p>
    <w:p>
      <w:pPr>
        <w:rPr>
          <w:rFonts w:hint="default"/>
          <w:sz w:val="18"/>
          <w:szCs w:val="18"/>
        </w:rPr>
      </w:pPr>
      <w:r>
        <w:rPr>
          <w:rFonts w:hint="default"/>
          <w:sz w:val="18"/>
          <w:szCs w:val="18"/>
        </w:rPr>
        <w:tab/>
      </w:r>
      <w:r>
        <w:rPr>
          <w:rFonts w:hint="default"/>
          <w:sz w:val="18"/>
          <w:szCs w:val="18"/>
        </w:rPr>
        <w:t>* Power BI con Excel.</w:t>
      </w:r>
    </w:p>
    <w:p>
      <w:pPr>
        <w:rPr>
          <w:rFonts w:hint="default"/>
          <w:sz w:val="18"/>
          <w:szCs w:val="18"/>
        </w:rPr>
      </w:pPr>
      <w:r>
        <w:rPr>
          <w:rFonts w:hint="default"/>
          <w:sz w:val="18"/>
          <w:szCs w:val="18"/>
        </w:rPr>
        <w:tab/>
      </w:r>
      <w:r>
        <w:rPr>
          <w:rFonts w:hint="default"/>
          <w:sz w:val="18"/>
          <w:szCs w:val="18"/>
        </w:rPr>
        <w:t>* Integración con Azure.</w:t>
      </w:r>
    </w:p>
    <w:p>
      <w:pPr>
        <w:rPr>
          <w:rFonts w:hint="default"/>
          <w:sz w:val="18"/>
          <w:szCs w:val="18"/>
        </w:rPr>
      </w:pPr>
    </w:p>
    <w:p>
      <w:pPr>
        <w:rPr>
          <w:rFonts w:hint="default"/>
        </w:rPr>
      </w:pPr>
      <w:r>
        <w:rPr>
          <w:rFonts w:hint="default"/>
          <w:sz w:val="22"/>
          <w:szCs w:val="22"/>
        </w:rPr>
        <w:t>16. Automatización con Power Automate:</w:t>
      </w:r>
    </w:p>
    <w:p>
      <w:pPr>
        <w:rPr>
          <w:rFonts w:hint="default"/>
          <w:sz w:val="18"/>
          <w:szCs w:val="18"/>
        </w:rPr>
      </w:pPr>
      <w:r>
        <w:rPr>
          <w:rFonts w:hint="default"/>
          <w:sz w:val="18"/>
          <w:szCs w:val="18"/>
        </w:rPr>
        <w:tab/>
      </w:r>
      <w:r>
        <w:rPr>
          <w:rFonts w:hint="default"/>
          <w:sz w:val="18"/>
          <w:szCs w:val="18"/>
        </w:rPr>
        <w:t>* Creación de flujos de trabajo automatizados.</w:t>
      </w:r>
    </w:p>
    <w:p>
      <w:pPr>
        <w:rPr>
          <w:rFonts w:hint="default"/>
          <w:sz w:val="18"/>
          <w:szCs w:val="18"/>
        </w:rPr>
      </w:pPr>
    </w:p>
    <w:p>
      <w:pPr>
        <w:rPr>
          <w:rFonts w:hint="default"/>
        </w:rPr>
      </w:pPr>
      <w:r>
        <w:rPr>
          <w:rFonts w:hint="default"/>
          <w:sz w:val="22"/>
          <w:szCs w:val="22"/>
        </w:rPr>
        <w:t>17. Seguridad y Permisos:</w:t>
      </w:r>
    </w:p>
    <w:p>
      <w:pPr>
        <w:rPr>
          <w:rFonts w:hint="default"/>
          <w:sz w:val="18"/>
          <w:szCs w:val="18"/>
        </w:rPr>
      </w:pPr>
      <w:r>
        <w:rPr>
          <w:rFonts w:hint="default"/>
          <w:sz w:val="18"/>
          <w:szCs w:val="18"/>
        </w:rPr>
        <w:tab/>
      </w:r>
      <w:r>
        <w:rPr>
          <w:rFonts w:hint="default"/>
          <w:sz w:val="18"/>
          <w:szCs w:val="18"/>
        </w:rPr>
        <w:t>* Configuración de permisos.</w:t>
      </w:r>
    </w:p>
    <w:p>
      <w:pPr>
        <w:rPr>
          <w:rFonts w:hint="default"/>
          <w:sz w:val="18"/>
          <w:szCs w:val="18"/>
        </w:rPr>
      </w:pPr>
      <w:r>
        <w:rPr>
          <w:rFonts w:hint="default"/>
          <w:sz w:val="18"/>
          <w:szCs w:val="18"/>
        </w:rPr>
        <w:tab/>
      </w:r>
      <w:r>
        <w:rPr>
          <w:rFonts w:hint="default"/>
          <w:sz w:val="18"/>
          <w:szCs w:val="18"/>
        </w:rPr>
        <w:t>* Seguridad a nivel de fila y columna.</w:t>
      </w:r>
    </w:p>
    <w:p>
      <w:pPr>
        <w:rPr>
          <w:rFonts w:hint="default"/>
          <w:sz w:val="18"/>
          <w:szCs w:val="18"/>
        </w:rPr>
      </w:pPr>
    </w:p>
    <w:p>
      <w:pPr>
        <w:rPr>
          <w:rFonts w:hint="default"/>
        </w:rPr>
      </w:pPr>
      <w:r>
        <w:rPr>
          <w:rFonts w:hint="default"/>
          <w:sz w:val="22"/>
          <w:szCs w:val="22"/>
        </w:rPr>
        <w:t>18. Casos Prácticos y Proyectos:</w:t>
      </w:r>
    </w:p>
    <w:p>
      <w:pPr>
        <w:rPr>
          <w:rFonts w:hint="default"/>
          <w:sz w:val="18"/>
          <w:szCs w:val="18"/>
        </w:rPr>
      </w:pPr>
      <w:r>
        <w:rPr>
          <w:rFonts w:hint="default"/>
          <w:sz w:val="18"/>
          <w:szCs w:val="18"/>
        </w:rPr>
        <w:tab/>
      </w:r>
      <w:r>
        <w:rPr>
          <w:rFonts w:hint="default"/>
          <w:sz w:val="18"/>
          <w:szCs w:val="18"/>
        </w:rPr>
        <w:t>* Desarrollo de proyectos reales para aplicar los conocimientos adquiridos.</w:t>
      </w:r>
    </w:p>
    <w:p>
      <w:pPr>
        <w:rPr>
          <w:rFonts w:hint="default"/>
          <w:sz w:val="18"/>
          <w:szCs w:val="18"/>
        </w:rPr>
      </w:pPr>
    </w:p>
    <w:p>
      <w:pPr>
        <w:rPr>
          <w:rFonts w:hint="default"/>
        </w:rPr>
      </w:pPr>
      <w:r>
        <w:rPr>
          <w:rFonts w:hint="default"/>
          <w:sz w:val="22"/>
          <w:szCs w:val="22"/>
        </w:rPr>
        <w:t>19. Cómo Crear Botones y Marcadores:</w:t>
      </w:r>
    </w:p>
    <w:p>
      <w:pPr>
        <w:rPr>
          <w:rFonts w:hint="default"/>
          <w:sz w:val="18"/>
          <w:szCs w:val="18"/>
        </w:rPr>
      </w:pPr>
      <w:r>
        <w:rPr>
          <w:rFonts w:hint="default"/>
          <w:sz w:val="18"/>
          <w:szCs w:val="18"/>
        </w:rPr>
        <w:tab/>
      </w:r>
      <w:r>
        <w:rPr>
          <w:rFonts w:hint="default"/>
          <w:sz w:val="18"/>
          <w:szCs w:val="18"/>
        </w:rPr>
        <w:t>* Uso de botones para la navegación.</w:t>
      </w:r>
    </w:p>
    <w:p>
      <w:pPr>
        <w:rPr>
          <w:rFonts w:hint="default"/>
          <w:sz w:val="18"/>
          <w:szCs w:val="18"/>
        </w:rPr>
      </w:pPr>
      <w:r>
        <w:rPr>
          <w:rFonts w:hint="default"/>
          <w:sz w:val="18"/>
          <w:szCs w:val="18"/>
        </w:rPr>
        <w:tab/>
      </w:r>
      <w:r>
        <w:rPr>
          <w:rFonts w:hint="default"/>
          <w:sz w:val="18"/>
          <w:szCs w:val="18"/>
        </w:rPr>
        <w:t>* Creación y gestión de marcadores.</w:t>
      </w:r>
    </w:p>
    <w:p>
      <w:pPr>
        <w:rPr>
          <w:rFonts w:hint="default"/>
          <w:sz w:val="18"/>
          <w:szCs w:val="18"/>
        </w:rPr>
      </w:pPr>
    </w:p>
    <w:p>
      <w:pPr>
        <w:rPr>
          <w:rFonts w:hint="default"/>
        </w:rPr>
      </w:pPr>
      <w:r>
        <w:rPr>
          <w:rFonts w:hint="default"/>
          <w:sz w:val="22"/>
          <w:szCs w:val="22"/>
        </w:rPr>
        <w:t>20. Cómo Publicar y Ver Reporte en Línea:</w:t>
      </w:r>
    </w:p>
    <w:p>
      <w:pPr>
        <w:rPr>
          <w:rFonts w:hint="default"/>
          <w:sz w:val="18"/>
          <w:szCs w:val="18"/>
        </w:rPr>
      </w:pPr>
      <w:r>
        <w:rPr>
          <w:rFonts w:hint="default"/>
          <w:sz w:val="18"/>
          <w:szCs w:val="18"/>
        </w:rPr>
        <w:tab/>
      </w:r>
      <w:r>
        <w:rPr>
          <w:rFonts w:hint="default"/>
          <w:sz w:val="18"/>
          <w:szCs w:val="18"/>
        </w:rPr>
        <w:t>* Proceso de publicación en Power BI Service.</w:t>
      </w:r>
    </w:p>
    <w:p>
      <w:pPr>
        <w:rPr>
          <w:rFonts w:hint="default"/>
          <w:sz w:val="18"/>
          <w:szCs w:val="18"/>
        </w:rPr>
      </w:pPr>
      <w:r>
        <w:rPr>
          <w:rFonts w:hint="default"/>
          <w:sz w:val="18"/>
          <w:szCs w:val="18"/>
        </w:rPr>
        <w:tab/>
      </w:r>
      <w:r>
        <w:rPr>
          <w:rFonts w:hint="default"/>
          <w:sz w:val="18"/>
          <w:szCs w:val="18"/>
        </w:rPr>
        <w:t>* Exploración y visualización de informes en línea.</w:t>
      </w:r>
    </w:p>
    <w:p>
      <w:pPr>
        <w:rPr>
          <w:sz w:val="18"/>
          <w:szCs w:val="18"/>
        </w:rPr>
      </w:pPr>
    </w:p>
    <w:p>
      <w:pPr>
        <w:rPr>
          <w:rFonts w:hint="default"/>
          <w:sz w:val="18"/>
          <w:szCs w:val="18"/>
        </w:rPr>
      </w:pPr>
      <w:r>
        <w:rPr>
          <w:rFonts w:hint="default"/>
          <w:sz w:val="18"/>
          <w:szCs w:val="18"/>
        </w:rPr>
        <w:fldChar w:fldCharType="begin"/>
      </w:r>
      <w:r>
        <w:rPr>
          <w:rFonts w:hint="default"/>
          <w:sz w:val="18"/>
          <w:szCs w:val="18"/>
        </w:rPr>
        <w:instrText xml:space="preserve"> HYPERLINK "https://youtu.be/sjrlIAQnD8M?t=1477" </w:instrText>
      </w:r>
      <w:r>
        <w:rPr>
          <w:rFonts w:hint="default"/>
          <w:sz w:val="18"/>
          <w:szCs w:val="18"/>
        </w:rPr>
        <w:fldChar w:fldCharType="separate"/>
      </w:r>
      <w:r>
        <w:rPr>
          <w:rStyle w:val="4"/>
          <w:rFonts w:hint="default"/>
          <w:sz w:val="18"/>
          <w:szCs w:val="18"/>
        </w:rPr>
        <w:t>https://youtu.be/sjrlIAQnD8M?t=1477</w:t>
      </w:r>
      <w:r>
        <w:rPr>
          <w:rFonts w:hint="default"/>
          <w:sz w:val="18"/>
          <w:szCs w:val="18"/>
        </w:rPr>
        <w:fldChar w:fldCharType="end"/>
      </w:r>
    </w:p>
    <w:p>
      <w:pPr>
        <w:rPr>
          <w:rFonts w:hint="default"/>
          <w:sz w:val="18"/>
          <w:szCs w:val="18"/>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D32363"/>
    <w:multiLevelType w:val="singleLevel"/>
    <w:tmpl w:val="81D3236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A593AEC"/>
    <w:multiLevelType w:val="multilevel"/>
    <w:tmpl w:val="9A593AE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C75F9C24"/>
    <w:multiLevelType w:val="singleLevel"/>
    <w:tmpl w:val="C75F9C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C892DBC"/>
    <w:multiLevelType w:val="singleLevel"/>
    <w:tmpl w:val="CC892D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A02AF4C"/>
    <w:multiLevelType w:val="multilevel"/>
    <w:tmpl w:val="EA02AF4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EFAA1CB7"/>
    <w:multiLevelType w:val="multilevel"/>
    <w:tmpl w:val="EFAA1CB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F5C1A1BB"/>
    <w:multiLevelType w:val="singleLevel"/>
    <w:tmpl w:val="F5C1A1BB"/>
    <w:lvl w:ilvl="0" w:tentative="0">
      <w:start w:val="1"/>
      <w:numFmt w:val="decimal"/>
      <w:suff w:val="space"/>
      <w:lvlText w:val="%1."/>
      <w:lvlJc w:val="left"/>
    </w:lvl>
  </w:abstractNum>
  <w:abstractNum w:abstractNumId="7">
    <w:nsid w:val="12DABA39"/>
    <w:multiLevelType w:val="multilevel"/>
    <w:tmpl w:val="12DABA39"/>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4D18E2BB"/>
    <w:multiLevelType w:val="multilevel"/>
    <w:tmpl w:val="4D18E2B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4DC6F61E"/>
    <w:multiLevelType w:val="singleLevel"/>
    <w:tmpl w:val="4DC6F61E"/>
    <w:lvl w:ilvl="0" w:tentative="0">
      <w:start w:val="1"/>
      <w:numFmt w:val="decimal"/>
      <w:lvlText w:val="%1."/>
      <w:lvlJc w:val="left"/>
      <w:pPr>
        <w:tabs>
          <w:tab w:val="left" w:pos="425"/>
        </w:tabs>
        <w:ind w:left="425" w:leftChars="0" w:hanging="425" w:firstLineChars="0"/>
      </w:pPr>
      <w:rPr>
        <w:rFonts w:hint="default"/>
      </w:rPr>
    </w:lvl>
  </w:abstractNum>
  <w:num w:numId="1">
    <w:abstractNumId w:val="6"/>
  </w:num>
  <w:num w:numId="2">
    <w:abstractNumId w:val="8"/>
  </w:num>
  <w:num w:numId="3">
    <w:abstractNumId w:val="9"/>
  </w:num>
  <w:num w:numId="4">
    <w:abstractNumId w:val="3"/>
  </w:num>
  <w:num w:numId="5">
    <w:abstractNumId w:val="7"/>
  </w:num>
  <w:num w:numId="6">
    <w:abstractNumId w:val="5"/>
  </w:num>
  <w:num w:numId="7">
    <w:abstractNumId w:val="4"/>
  </w:num>
  <w:num w:numId="8">
    <w:abstractNumId w:val="0"/>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AD3495"/>
    <w:rsid w:val="0509025E"/>
    <w:rsid w:val="05FB6559"/>
    <w:rsid w:val="08071EF8"/>
    <w:rsid w:val="0DC108C7"/>
    <w:rsid w:val="0EC401BB"/>
    <w:rsid w:val="1892187C"/>
    <w:rsid w:val="1C4E5CF2"/>
    <w:rsid w:val="20C07C16"/>
    <w:rsid w:val="25DF2A2B"/>
    <w:rsid w:val="2B5E3EC2"/>
    <w:rsid w:val="37E349A5"/>
    <w:rsid w:val="3B764C5F"/>
    <w:rsid w:val="40817F73"/>
    <w:rsid w:val="42302709"/>
    <w:rsid w:val="4CB14F60"/>
    <w:rsid w:val="59AD0041"/>
    <w:rsid w:val="5BAD522C"/>
    <w:rsid w:val="68944E05"/>
    <w:rsid w:val="6FAF3AB5"/>
    <w:rsid w:val="6FB75AEA"/>
    <w:rsid w:val="74AD3495"/>
    <w:rsid w:val="754B7BB9"/>
    <w:rsid w:val="75F925B1"/>
    <w:rsid w:val="793A5EDD"/>
    <w:rsid w:val="7F0732CC"/>
    <w:rsid w:val="7FB908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table" w:styleId="5">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1203</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2023-11-15T18:14:00Z</dcterms:created>
  <dc:creator>oscar</dc:creator>
  <cp:lastModifiedBy>oscar</cp:lastModifiedBy>
  <dcterms:modified xsi:type="dcterms:W3CDTF">2023-12-06T05:44:02Z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0EDA87CF6B47455EBF39BAE2DD4E8ACE_11</vt:lpwstr>
  </property>
</Properties>
</file>