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def num_ingredientes (p):</w:t>
        <w:br/>
        <w:t xml:space="preserve">    print(len(p))</w:t>
        <w:br/>
        <w:t xml:space="preserve">def gramos(p,i,j):</w:t>
        <w:br/>
        <w:t xml:space="preserve">    print(p[i][j])</w:t>
        <w:br/>
        <w:t xml:space="preserve">def costo_g(p,i,j):</w:t>
        <w:br/>
        <w:t xml:space="preserve">    print(p[i][j])</w:t>
        <w:br/>
        <w:t xml:space="preserve">huevo=["0","50","100","5000"]</w:t>
        <w:br/>
        <w:t xml:space="preserve">aceite=["1","10","250","2500"]</w:t>
        <w:br/>
        <w:t xml:space="preserve">sal=["2","1","1000","1000"]</w:t>
        <w:br/>
        <w:t xml:space="preserve">jugo_de_limón=["3","5","300","1500"]</w:t>
        <w:br/>
        <w:t xml:space="preserve">mayo = [huevo,aceite,sal,jugo_de_limón]</w:t>
        <w:br/>
        <w:t xml:space="preserve">num_ingredientes(mayo)</w:t>
        <w:br/>
        <w:t xml:space="preserve">gramos(mayo,1,1)</w:t>
        <w:br/>
        <w:t xml:space="preserve">costo_g(mayo,2,2)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Versión gratuita para el hogar de Doxillion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