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400"/>
          <w:sz w:val="44"/>
        </w:rPr>
        <w:t>CREDIT APPLICATION</w:t>
      </w:r>
    </w:p>
    <w:p>
      <w:r>
        <w:rPr>
          <w:b/>
        </w:rPr>
        <w:t>Lee, Hayward and Baldwin</w:t>
      </w:r>
      <w:r>
        <w:br/>
        <w:t>Flat 34E, Stevenson Underpass, Alexberg, PE66 7QT</w:t>
        <w:br/>
        <w:t>02 99 44 76 51  ramaswamynilima@anne-golla.org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Application No.</w:t>
            </w:r>
          </w:p>
        </w:tc>
        <w:tc>
          <w:tcPr>
            <w:tcW w:type="dxa" w:w="2556"/>
          </w:tcPr>
          <w:p>
            <w:r>
              <w:t>APP-08758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Trading Since</w:t>
            </w:r>
          </w:p>
        </w:tc>
        <w:tc>
          <w:tcPr>
            <w:tcW w:type="dxa" w:w="2556"/>
          </w:tcPr>
          <w:p>
            <w:r>
              <w:t>2010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56"/>
          </w:tcPr>
          <w:p>
            <w:r>
              <w:t>2026-05-06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Company Reg. No.</w:t>
            </w:r>
          </w:p>
        </w:tc>
        <w:tc>
          <w:tcPr>
            <w:tcW w:type="dxa" w:w="2556"/>
          </w:tcPr>
          <w:p>
            <w:r>
              <w:t>47391831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Requested Limit</w:t>
            </w:r>
          </w:p>
        </w:tc>
        <w:tc>
          <w:tcPr>
            <w:tcW w:type="dxa" w:w="2556"/>
          </w:tcPr>
          <w:p>
            <w:r>
              <w:t>AUD 5,000.00</w:t>
            </w:r>
          </w:p>
        </w:tc>
        <w:tc>
          <w:tcPr>
            <w:tcW w:type="dxa" w:w="2556"/>
          </w:tcPr>
          <w:p>
            <w:r>
              <w:rPr>
                <w:b/>
              </w:rPr>
              <w:t>VAT / Tax ID</w:t>
            </w:r>
          </w:p>
        </w:tc>
        <w:tc>
          <w:tcPr>
            <w:tcW w:type="dxa" w:w="2556"/>
          </w:tcPr>
          <w:p>
            <w:r>
              <w:t>nu825412887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color w:val="006400"/>
              </w:rPr>
              <w:t>Applicant</w:t>
            </w:r>
          </w:p>
          <w:p>
            <w:r>
              <w:t>Alves</w:t>
              <w:br/>
              <w:t>7 Begum Forges, South Lawrence, EN5X 8TS</w:t>
              <w:br/>
              <w:t>steven68@willis.com</w:t>
            </w:r>
          </w:p>
        </w:tc>
        <w:tc>
          <w:tcPr>
            <w:tcW w:type="dxa" w:w="3408"/>
          </w:tcPr>
          <w:p>
            <w:r>
              <w:rPr>
                <w:b/>
                <w:color w:val="006400"/>
              </w:rPr>
              <w:t>Trade Reference 1</w:t>
            </w:r>
          </w:p>
          <w:p>
            <w:r>
              <w:t>Lee, Hayward and Baldwin</w:t>
              <w:br/>
              <w:t>Flat 34E, Stevenson Underpass, Alexberg, PE66 7QT</w:t>
              <w:br/>
              <w:t>ramaswamynilima@anne-golla.org</w:t>
            </w:r>
          </w:p>
        </w:tc>
        <w:tc>
          <w:tcPr>
            <w:tcW w:type="dxa" w:w="3408"/>
          </w:tcPr>
          <w:p>
            <w:r>
              <w:rPr>
                <w:b/>
                <w:color w:val="006400"/>
              </w:rPr>
              <w:t>Trade Reference 2</w:t>
            </w:r>
          </w:p>
          <w:p>
            <w:r>
              <w:t>Lopez, Olson and Young</w:t>
              <w:br/>
              <w:t>Ann-Kathrin-Gutknecht-Straße 5932, 75440 Saarlouis</w:t>
              <w:br/>
              <w:t>farajkadakia@golla-ganesan.com</w:t>
            </w:r>
          </w:p>
        </w:tc>
      </w:tr>
    </w:tbl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Director / Owner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Share %</w:t>
            </w:r>
          </w:p>
        </w:tc>
      </w:tr>
      <w:tr>
        <w:tc>
          <w:tcPr>
            <w:tcW w:type="dxa" w:w="2556"/>
          </w:tcPr>
          <w:p>
            <w:r>
              <w:t>Siya Ramaswamy</w:t>
            </w:r>
          </w:p>
        </w:tc>
        <w:tc>
          <w:tcPr>
            <w:tcW w:type="dxa" w:w="2556"/>
          </w:tcPr>
          <w:p>
            <w:r>
              <w:t>Owner</w:t>
            </w:r>
          </w:p>
        </w:tc>
        <w:tc>
          <w:tcPr>
            <w:tcW w:type="dxa" w:w="2556"/>
          </w:tcPr>
          <w:p>
            <w:r>
              <w:t>1976-08-27</w:t>
            </w:r>
          </w:p>
        </w:tc>
        <w:tc>
          <w:tcPr>
            <w:tcW w:type="dxa" w:w="2556"/>
          </w:tcPr>
          <w:p>
            <w:r>
              <w:t>25</w:t>
            </w:r>
          </w:p>
        </w:tc>
      </w:tr>
      <w:tr>
        <w:tc>
          <w:tcPr>
            <w:tcW w:type="dxa" w:w="2556"/>
          </w:tcPr>
          <w:p>
            <w:r>
              <w:t>Bahadurjit Mallick</w:t>
            </w:r>
          </w:p>
        </w:tc>
        <w:tc>
          <w:tcPr>
            <w:tcW w:type="dxa" w:w="2556"/>
          </w:tcPr>
          <w:p>
            <w:r>
              <w:t>Partner</w:t>
            </w:r>
          </w:p>
        </w:tc>
        <w:tc>
          <w:tcPr>
            <w:tcW w:type="dxa" w:w="2556"/>
          </w:tcPr>
          <w:p>
            <w:r>
              <w:t>1982-11-14</w:t>
            </w:r>
          </w:p>
        </w:tc>
        <w:tc>
          <w:tcPr>
            <w:tcW w:type="dxa" w:w="2556"/>
          </w:tcPr>
          <w:p>
            <w:r>
              <w:t>33</w:t>
            </w:r>
          </w:p>
        </w:tc>
      </w:tr>
      <w:tr>
        <w:tc>
          <w:tcPr>
            <w:tcW w:type="dxa" w:w="2556"/>
          </w:tcPr>
          <w:p>
            <w:r>
              <w:t>Gregory Irwin</w:t>
            </w:r>
          </w:p>
        </w:tc>
        <w:tc>
          <w:tcPr>
            <w:tcW w:type="dxa" w:w="2556"/>
          </w:tcPr>
          <w:p>
            <w:r>
              <w:t>CEO</w:t>
            </w:r>
          </w:p>
        </w:tc>
        <w:tc>
          <w:tcPr>
            <w:tcW w:type="dxa" w:w="2556"/>
          </w:tcPr>
          <w:p>
            <w:r>
              <w:t>1973-04-18</w:t>
            </w:r>
          </w:p>
        </w:tc>
        <w:tc>
          <w:tcPr>
            <w:tcW w:type="dxa" w:w="2556"/>
          </w:tcPr>
          <w:p>
            <w:r>
              <w:t>100</w:t>
            </w:r>
          </w:p>
        </w:tc>
      </w:tr>
    </w:tbl>
    <w:p/>
    <w:p/>
    <w:p>
      <w:r>
        <w:rPr>
          <w:color w:val="808080"/>
          <w:sz w:val="16"/>
        </w:rPr>
        <w:t>I/We authorise the supplier to obtain credit references and bank reports.</w:t>
      </w:r>
    </w:p>
    <w:p>
      <w:r>
        <w:rPr>
          <w:color w:val="808080"/>
          <w:sz w:val="16"/>
        </w:rPr>
        <w:t>Signed: ______________________  Position: ______________  Date: __________</w:t>
      </w:r>
    </w:p>
    <w:p>
      <w:r>
        <w:rPr>
          <w:color w:val="808080"/>
          <w:sz w:val="16"/>
        </w:rPr>
        <w:t>In guess others democratic effort decision. Production role occur quite cover contain. Example mind security politics sometimes picture.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