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36"/>
        </w:rPr>
        <w:t>PRICE QUOTE</w:t>
      </w:r>
    </w:p>
    <w:p>
      <w:r>
        <w:rPr>
          <w:b/>
        </w:rPr>
        <w:t>Gour, Sur and Pradhan</w:t>
      </w:r>
      <w:r>
        <w:br/>
        <w:t>Flat 8, Amelia Wall, New Bethanfurt, DT8P 2WJ</w:t>
        <w:br/>
        <w:t>(930)219-6078  irmtraut73@atzler.com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556"/>
          </w:tcPr>
          <w:p>
            <w:r>
              <w:t>Q-4307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556"/>
          </w:tcPr>
          <w:p>
            <w:r>
              <w:t>Charlotte Ford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2026-07-14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556"/>
          </w:tcPr>
          <w:p>
            <w:r>
              <w:t>REF-aI18rz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556"/>
          </w:tcPr>
          <w:p>
            <w:r>
              <w:t>2026-08-13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06400"/>
              </w:rPr>
              <w:t>Prepared For</w:t>
            </w:r>
          </w:p>
          <w:p>
            <w:r>
              <w:t>Gour, Sur and Pradhan</w:t>
              <w:br/>
              <w:t>Flat 8, Amelia Wall, New Bethanfurt, DT8P 2WJ</w:t>
              <w:br/>
              <w:t>irmtraut73@atzler.com</w:t>
            </w:r>
          </w:p>
        </w:tc>
        <w:tc>
          <w:tcPr>
            <w:tcW w:type="dxa" w:w="5112"/>
          </w:tcPr>
          <w:p>
            <w:r>
              <w:rPr>
                <w:b/>
                <w:color w:val="006400"/>
              </w:rPr>
              <w:t>From</w:t>
            </w:r>
          </w:p>
          <w:p>
            <w:r>
              <w:t>Morvan</w:t>
              <w:br/>
              <w:t>61/64, Naidu Road, Ambala 710622</w:t>
              <w:br/>
              <w:t>duprerene@fouquet.net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Qty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Ergonomic client-server circuit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$430.41</w:t>
            </w:r>
          </w:p>
        </w:tc>
        <w:tc>
          <w:tcPr>
            <w:tcW w:type="dxa" w:w="2045"/>
          </w:tcPr>
          <w:p>
            <w:r>
              <w:t>$1,721.64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Repurpose Distributed Web-Readiness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$4.35</w:t>
            </w:r>
          </w:p>
        </w:tc>
        <w:tc>
          <w:tcPr>
            <w:tcW w:type="dxa" w:w="2045"/>
          </w:tcPr>
          <w:p>
            <w:r>
              <w:t>$65.25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Cultivate Compelling Content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$470.62</w:t>
            </w:r>
          </w:p>
        </w:tc>
        <w:tc>
          <w:tcPr>
            <w:tcW w:type="dxa" w:w="2045"/>
          </w:tcPr>
          <w:p>
            <w:r>
              <w:t>$941.24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Maximize Turn-Key Networks</w:t>
            </w:r>
          </w:p>
        </w:tc>
        <w:tc>
          <w:tcPr>
            <w:tcW w:type="dxa" w:w="2045"/>
          </w:tcPr>
          <w:p>
            <w:r>
              <w:t>17</w:t>
            </w:r>
          </w:p>
        </w:tc>
        <w:tc>
          <w:tcPr>
            <w:tcW w:type="dxa" w:w="2045"/>
          </w:tcPr>
          <w:p>
            <w:r>
              <w:t>$845.80</w:t>
            </w:r>
          </w:p>
        </w:tc>
        <w:tc>
          <w:tcPr>
            <w:tcW w:type="dxa" w:w="2045"/>
          </w:tcPr>
          <w:p>
            <w:r>
              <w:t>$14,378.60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Stand-alone systematic capacity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$374.00</w:t>
            </w:r>
          </w:p>
        </w:tc>
        <w:tc>
          <w:tcPr>
            <w:tcW w:type="dxa" w:w="2045"/>
          </w:tcPr>
          <w:p>
            <w:r>
              <w:t>$4,488.00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Syndicate Enterprise Markets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$585.55</w:t>
            </w:r>
          </w:p>
        </w:tc>
        <w:tc>
          <w:tcPr>
            <w:tcW w:type="dxa" w:w="2045"/>
          </w:tcPr>
          <w:p>
            <w:r>
              <w:t>$7,026.60</w:t>
            </w:r>
          </w:p>
        </w:tc>
      </w:tr>
    </w:tbl>
    <w:p/>
    <w:p>
      <w:pPr>
        <w:jc w:val="right"/>
      </w:pPr>
      <w:r>
        <w:rPr>
          <w:b w:val="0"/>
        </w:rPr>
        <w:t>Subtotal:    $28,621.33</w:t>
      </w:r>
    </w:p>
    <w:p>
      <w:pPr>
        <w:jc w:val="right"/>
      </w:pPr>
      <w:r>
        <w:rPr>
          <w:b w:val="0"/>
        </w:rPr>
        <w:t>Discount:    -$1,431.07</w:t>
      </w:r>
    </w:p>
    <w:p>
      <w:pPr>
        <w:jc w:val="right"/>
      </w:pPr>
      <w:r>
        <w:rPr>
          <w:b w:val="0"/>
        </w:rPr>
        <w:t>Estimated Tax:    $2,289.71</w:t>
      </w:r>
    </w:p>
    <w:p>
      <w:pPr>
        <w:jc w:val="right"/>
      </w:pPr>
      <w:r>
        <w:rPr>
          <w:b/>
        </w:rPr>
        <w:t>Estimated Total:    $29,479.97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