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4B0082"/>
          <w:sz w:val="44"/>
        </w:rPr>
        <w:t>Time Record</w:t>
      </w:r>
    </w:p>
    <w:p>
      <w:r>
        <w:rPr>
          <w:b/>
        </w:rPr>
        <w:t>Miller, Williams and Phillips</w:t>
      </w:r>
      <w:r>
        <w:br/>
        <w:t>rue Ribeiro, 04897 Fischer</w:t>
        <w:br/>
        <w:t>028 9018686  millskevin@reyes-graham.com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Employee</w:t>
            </w:r>
          </w:p>
        </w:tc>
        <w:tc>
          <w:tcPr>
            <w:tcW w:type="dxa" w:w="2412"/>
          </w:tcPr>
          <w:p>
            <w:r>
              <w:t>Sian Leach</w:t>
            </w:r>
          </w:p>
        </w:tc>
        <w:tc>
          <w:tcPr>
            <w:tcW w:type="dxa" w:w="2412"/>
          </w:tcPr>
          <w:p>
            <w:r>
              <w:rPr>
                <w:b/>
              </w:rPr>
              <w:t>Manager</w:t>
            </w:r>
          </w:p>
        </w:tc>
        <w:tc>
          <w:tcPr>
            <w:tcW w:type="dxa" w:w="2412"/>
          </w:tcPr>
          <w:p>
            <w:r>
              <w:t>Hortense Marques de Rodriguez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Employee No.</w:t>
            </w:r>
          </w:p>
        </w:tc>
        <w:tc>
          <w:tcPr>
            <w:tcW w:type="dxa" w:w="2412"/>
          </w:tcPr>
          <w:p>
            <w:r>
              <w:t>E40675</w:t>
            </w:r>
          </w:p>
        </w:tc>
        <w:tc>
          <w:tcPr>
            <w:tcW w:type="dxa" w:w="2412"/>
          </w:tcPr>
          <w:p>
            <w:r>
              <w:rPr>
                <w:b/>
              </w:rPr>
              <w:t>Contract</w:t>
            </w:r>
          </w:p>
        </w:tc>
        <w:tc>
          <w:tcPr>
            <w:tcW w:type="dxa" w:w="2412"/>
          </w:tcPr>
          <w:p>
            <w:r>
              <w:t>Part-time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Week Ending</w:t>
            </w:r>
          </w:p>
        </w:tc>
        <w:tc>
          <w:tcPr>
            <w:tcW w:type="dxa" w:w="2412"/>
          </w:tcPr>
          <w:p>
            <w:r>
              <w:t>2026-02-01</w:t>
            </w:r>
          </w:p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4B0082"/>
              </w:rPr>
              <w:t>Company</w:t>
            </w:r>
          </w:p>
          <w:p>
            <w:r>
              <w:t>Miller, Williams and Phillips</w:t>
              <w:br/>
              <w:t>rue Ribeiro, 04897 Fischer</w:t>
              <w:br/>
              <w:t>millskevin@reyes-graham.com</w:t>
            </w:r>
          </w:p>
        </w:tc>
        <w:tc>
          <w:tcPr>
            <w:tcW w:type="dxa" w:w="4824"/>
          </w:tcPr>
          <w:p>
            <w:r>
              <w:rPr>
                <w:b/>
                <w:color w:val="4B0082"/>
              </w:rPr>
              <w:t>Client / Site</w:t>
            </w:r>
          </w:p>
          <w:p>
            <w:r>
              <w:t>Wende</w:t>
              <w:br/>
              <w:t>rue de Gilles, 57368 Brunet</w:t>
              <w:br/>
              <w:t>jasonbadal@bumb-bandi.org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  <w:t>Day</w:t>
            </w:r>
          </w:p>
        </w:tc>
        <w:tc>
          <w:tcPr>
            <w:tcW w:type="dxa" w:w="1608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1608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608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1608"/>
          </w:tcPr>
          <w:p>
            <w:r>
              <w:rPr>
                <w:b/>
              </w:rPr>
              <w:t>Overtime</w:t>
            </w:r>
          </w:p>
        </w:tc>
        <w:tc>
          <w:tcPr>
            <w:tcW w:type="dxa" w:w="160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608"/>
          </w:tcPr>
          <w:p>
            <w:r>
              <w:t>Mon 26 Jan</w:t>
            </w:r>
          </w:p>
        </w:tc>
        <w:tc>
          <w:tcPr>
            <w:tcW w:type="dxa" w:w="1608"/>
          </w:tcPr>
          <w:p>
            <w:r>
              <w:t>PRJ-424</w:t>
            </w:r>
          </w:p>
        </w:tc>
        <w:tc>
          <w:tcPr>
            <w:tcW w:type="dxa" w:w="1608"/>
          </w:tcPr>
          <w:p>
            <w:r>
              <w:t>Exploit Mission-Critical Marke</w:t>
            </w:r>
          </w:p>
        </w:tc>
        <w:tc>
          <w:tcPr>
            <w:tcW w:type="dxa" w:w="1608"/>
          </w:tcPr>
          <w:p>
            <w:r>
              <w:t>7.5</w:t>
            </w:r>
          </w:p>
        </w:tc>
        <w:tc>
          <w:tcPr>
            <w:tcW w:type="dxa" w:w="1608"/>
          </w:tcPr>
          <w:p>
            <w:r>
              <w:t>0.0</w:t>
            </w:r>
          </w:p>
        </w:tc>
        <w:tc>
          <w:tcPr>
            <w:tcW w:type="dxa" w:w="1608"/>
          </w:tcPr>
          <w:p>
            <w:r>
              <w:t>Pending</w:t>
            </w:r>
          </w:p>
        </w:tc>
      </w:tr>
      <w:tr>
        <w:tc>
          <w:tcPr>
            <w:tcW w:type="dxa" w:w="1608"/>
          </w:tcPr>
          <w:p>
            <w:r>
              <w:t>Tue 27 Jan</w:t>
            </w:r>
          </w:p>
        </w:tc>
        <w:tc>
          <w:tcPr>
            <w:tcW w:type="dxa" w:w="1608"/>
          </w:tcPr>
          <w:p>
            <w:r>
              <w:t>PRJ-033</w:t>
            </w:r>
          </w:p>
        </w:tc>
        <w:tc>
          <w:tcPr>
            <w:tcW w:type="dxa" w:w="1608"/>
          </w:tcPr>
          <w:p>
            <w:r>
              <w:t>Evolve Dot-Com Portals</w:t>
            </w:r>
          </w:p>
        </w:tc>
        <w:tc>
          <w:tcPr>
            <w:tcW w:type="dxa" w:w="1608"/>
          </w:tcPr>
          <w:p>
            <w:r>
              <w:t>8.0</w:t>
            </w:r>
          </w:p>
        </w:tc>
        <w:tc>
          <w:tcPr>
            <w:tcW w:type="dxa" w:w="1608"/>
          </w:tcPr>
          <w:p>
            <w:r>
              <w:t>0.0</w:t>
            </w:r>
          </w:p>
        </w:tc>
        <w:tc>
          <w:tcPr>
            <w:tcW w:type="dxa" w:w="1608"/>
          </w:tcPr>
          <w:p>
            <w:r>
              <w:t>Approved</w:t>
            </w:r>
          </w:p>
        </w:tc>
      </w:tr>
      <w:tr>
        <w:tc>
          <w:tcPr>
            <w:tcW w:type="dxa" w:w="1608"/>
          </w:tcPr>
          <w:p>
            <w:r>
              <w:t>Wed 28 Jan</w:t>
            </w:r>
          </w:p>
        </w:tc>
        <w:tc>
          <w:tcPr>
            <w:tcW w:type="dxa" w:w="1608"/>
          </w:tcPr>
          <w:p>
            <w:r>
              <w:t>PRJ-472</w:t>
            </w:r>
          </w:p>
        </w:tc>
        <w:tc>
          <w:tcPr>
            <w:tcW w:type="dxa" w:w="1608"/>
          </w:tcPr>
          <w:p>
            <w:r>
              <w:t>Implement Seamless Bandwidth</w:t>
            </w:r>
          </w:p>
        </w:tc>
        <w:tc>
          <w:tcPr>
            <w:tcW w:type="dxa" w:w="1608"/>
          </w:tcPr>
          <w:p>
            <w:r>
              <w:t>0.0</w:t>
            </w:r>
          </w:p>
        </w:tc>
        <w:tc>
          <w:tcPr>
            <w:tcW w:type="dxa" w:w="1608"/>
          </w:tcPr>
          <w:p>
            <w:r>
              <w:t>0.0</w:t>
            </w:r>
          </w:p>
        </w:tc>
        <w:tc>
          <w:tcPr>
            <w:tcW w:type="dxa" w:w="1608"/>
          </w:tcPr>
          <w:p>
            <w:r>
              <w:t>Pending</w:t>
            </w:r>
          </w:p>
        </w:tc>
      </w:tr>
      <w:tr>
        <w:tc>
          <w:tcPr>
            <w:tcW w:type="dxa" w:w="1608"/>
          </w:tcPr>
          <w:p>
            <w:r>
              <w:t>Thu 29 Jan</w:t>
            </w:r>
          </w:p>
        </w:tc>
        <w:tc>
          <w:tcPr>
            <w:tcW w:type="dxa" w:w="1608"/>
          </w:tcPr>
          <w:p>
            <w:r>
              <w:t>PRJ-536</w:t>
            </w:r>
          </w:p>
        </w:tc>
        <w:tc>
          <w:tcPr>
            <w:tcW w:type="dxa" w:w="1608"/>
          </w:tcPr>
          <w:p>
            <w:r>
              <w:t>Engineer Magnetic Synergies</w:t>
            </w:r>
          </w:p>
        </w:tc>
        <w:tc>
          <w:tcPr>
            <w:tcW w:type="dxa" w:w="1608"/>
          </w:tcPr>
          <w:p>
            <w:r>
              <w:t>8.0</w:t>
            </w:r>
          </w:p>
        </w:tc>
        <w:tc>
          <w:tcPr>
            <w:tcW w:type="dxa" w:w="1608"/>
          </w:tcPr>
          <w:p>
            <w:r>
              <w:t>0.0</w:t>
            </w:r>
          </w:p>
        </w:tc>
        <w:tc>
          <w:tcPr>
            <w:tcW w:type="dxa" w:w="1608"/>
          </w:tcPr>
          <w:p>
            <w:r>
              <w:t>Approved</w:t>
            </w:r>
          </w:p>
        </w:tc>
      </w:tr>
      <w:tr>
        <w:tc>
          <w:tcPr>
            <w:tcW w:type="dxa" w:w="1608"/>
          </w:tcPr>
          <w:p>
            <w:r>
              <w:t>Fri 30 Jan</w:t>
            </w:r>
          </w:p>
        </w:tc>
        <w:tc>
          <w:tcPr>
            <w:tcW w:type="dxa" w:w="1608"/>
          </w:tcPr>
          <w:p>
            <w:r>
              <w:t>PRJ-517</w:t>
            </w:r>
          </w:p>
        </w:tc>
        <w:tc>
          <w:tcPr>
            <w:tcW w:type="dxa" w:w="1608"/>
          </w:tcPr>
          <w:p>
            <w:r>
              <w:t>Revolutionize Vertical E-Servi</w:t>
            </w:r>
          </w:p>
        </w:tc>
        <w:tc>
          <w:tcPr>
            <w:tcW w:type="dxa" w:w="1608"/>
          </w:tcPr>
          <w:p>
            <w:r>
              <w:t>7.5</w:t>
            </w:r>
          </w:p>
        </w:tc>
        <w:tc>
          <w:tcPr>
            <w:tcW w:type="dxa" w:w="1608"/>
          </w:tcPr>
          <w:p>
            <w:r>
              <w:t>0.0</w:t>
            </w:r>
          </w:p>
        </w:tc>
        <w:tc>
          <w:tcPr>
            <w:tcW w:type="dxa" w:w="1608"/>
          </w:tcPr>
          <w:p>
            <w:r>
              <w:t>Approved</w:t>
            </w:r>
          </w:p>
        </w:tc>
      </w:tr>
      <w:tr>
        <w:tc>
          <w:tcPr>
            <w:tcW w:type="dxa" w:w="1608"/>
          </w:tcPr>
          <w:p>
            <w:r>
              <w:t>Sat 31 Jan</w:t>
            </w:r>
          </w:p>
        </w:tc>
        <w:tc>
          <w:tcPr>
            <w:tcW w:type="dxa" w:w="1608"/>
          </w:tcPr>
          <w:p>
            <w:r>
              <w:t>PRJ-505</w:t>
            </w:r>
          </w:p>
        </w:tc>
        <w:tc>
          <w:tcPr>
            <w:tcW w:type="dxa" w:w="1608"/>
          </w:tcPr>
          <w:p>
            <w:r>
              <w:t>Deploy Impactful E-Services</w:t>
            </w:r>
          </w:p>
        </w:tc>
        <w:tc>
          <w:tcPr>
            <w:tcW w:type="dxa" w:w="1608"/>
          </w:tcPr>
          <w:p>
            <w:r>
              <w:t>4.0</w:t>
            </w:r>
          </w:p>
        </w:tc>
        <w:tc>
          <w:tcPr>
            <w:tcW w:type="dxa" w:w="1608"/>
          </w:tcPr>
          <w:p>
            <w:r>
              <w:t>0.0</w:t>
            </w:r>
          </w:p>
        </w:tc>
        <w:tc>
          <w:tcPr>
            <w:tcW w:type="dxa" w:w="1608"/>
          </w:tcPr>
          <w:p>
            <w:r>
              <w:t>Approved</w:t>
            </w:r>
          </w:p>
        </w:tc>
      </w:tr>
      <w:tr>
        <w:tc>
          <w:tcPr>
            <w:tcW w:type="dxa" w:w="1608"/>
          </w:tcPr>
          <w:p>
            <w:r>
              <w:t>Sun 01 Feb</w:t>
            </w:r>
          </w:p>
        </w:tc>
        <w:tc>
          <w:tcPr>
            <w:tcW w:type="dxa" w:w="1608"/>
          </w:tcPr>
          <w:p>
            <w:r>
              <w:t>PRJ-619</w:t>
            </w:r>
          </w:p>
        </w:tc>
        <w:tc>
          <w:tcPr>
            <w:tcW w:type="dxa" w:w="1608"/>
          </w:tcPr>
          <w:p>
            <w:r>
              <w:t>Extend Visionary Methodologies</w:t>
            </w:r>
          </w:p>
        </w:tc>
        <w:tc>
          <w:tcPr>
            <w:tcW w:type="dxa" w:w="1608"/>
          </w:tcPr>
          <w:p>
            <w:r>
              <w:t>8.0</w:t>
            </w:r>
          </w:p>
        </w:tc>
        <w:tc>
          <w:tcPr>
            <w:tcW w:type="dxa" w:w="1608"/>
          </w:tcPr>
          <w:p>
            <w:r>
              <w:t>0.0</w:t>
            </w:r>
          </w:p>
        </w:tc>
        <w:tc>
          <w:tcPr>
            <w:tcW w:type="dxa" w:w="1608"/>
          </w:tcPr>
          <w:p>
            <w:r>
              <w:t>Approved</w:t>
            </w:r>
          </w:p>
        </w:tc>
      </w:tr>
      <w:tr>
        <w:tc>
          <w:tcPr>
            <w:tcW w:type="dxa" w:w="1608"/>
          </w:tcPr>
          <w:p>
            <w:r>
              <w:t>Mon 02 Feb</w:t>
            </w:r>
          </w:p>
        </w:tc>
        <w:tc>
          <w:tcPr>
            <w:tcW w:type="dxa" w:w="1608"/>
          </w:tcPr>
          <w:p>
            <w:r>
              <w:t>PRJ-987</w:t>
            </w:r>
          </w:p>
        </w:tc>
        <w:tc>
          <w:tcPr>
            <w:tcW w:type="dxa" w:w="1608"/>
          </w:tcPr>
          <w:p>
            <w:r>
              <w:t>Reinvent Transparent E-Markets</w:t>
            </w:r>
          </w:p>
        </w:tc>
        <w:tc>
          <w:tcPr>
            <w:tcW w:type="dxa" w:w="1608"/>
          </w:tcPr>
          <w:p>
            <w:r>
              <w:t>7.5</w:t>
            </w:r>
          </w:p>
        </w:tc>
        <w:tc>
          <w:tcPr>
            <w:tcW w:type="dxa" w:w="1608"/>
          </w:tcPr>
          <w:p>
            <w:r>
              <w:t>0.0</w:t>
            </w:r>
          </w:p>
        </w:tc>
        <w:tc>
          <w:tcPr>
            <w:tcW w:type="dxa" w:w="1608"/>
          </w:tcPr>
          <w:p>
            <w:r>
              <w:t>Pending</w:t>
            </w:r>
          </w:p>
        </w:tc>
      </w:tr>
      <w:tr>
        <w:tc>
          <w:tcPr>
            <w:tcW w:type="dxa" w:w="1608"/>
          </w:tcPr>
          <w:p>
            <w:r>
              <w:t>Tue 03 Feb</w:t>
            </w:r>
          </w:p>
        </w:tc>
        <w:tc>
          <w:tcPr>
            <w:tcW w:type="dxa" w:w="1608"/>
          </w:tcPr>
          <w:p>
            <w:r>
              <w:t>PRJ-083</w:t>
            </w:r>
          </w:p>
        </w:tc>
        <w:tc>
          <w:tcPr>
            <w:tcW w:type="dxa" w:w="1608"/>
          </w:tcPr>
          <w:p>
            <w:r>
              <w:t>Maximize Interactive Schemas</w:t>
            </w:r>
          </w:p>
        </w:tc>
        <w:tc>
          <w:tcPr>
            <w:tcW w:type="dxa" w:w="1608"/>
          </w:tcPr>
          <w:p>
            <w:r>
              <w:t>4.0</w:t>
            </w:r>
          </w:p>
        </w:tc>
        <w:tc>
          <w:tcPr>
            <w:tcW w:type="dxa" w:w="1608"/>
          </w:tcPr>
          <w:p>
            <w:r>
              <w:t>0.0</w:t>
            </w:r>
          </w:p>
        </w:tc>
        <w:tc>
          <w:tcPr>
            <w:tcW w:type="dxa" w:w="1608"/>
          </w:tcPr>
          <w:p>
            <w:r>
              <w:t>Pending</w:t>
            </w:r>
          </w:p>
        </w:tc>
      </w:tr>
      <w:tr>
        <w:tc>
          <w:tcPr>
            <w:tcW w:type="dxa" w:w="1608"/>
          </w:tcPr>
          <w:p>
            <w:r>
              <w:t>Wed 04 Feb</w:t>
            </w:r>
          </w:p>
        </w:tc>
        <w:tc>
          <w:tcPr>
            <w:tcW w:type="dxa" w:w="1608"/>
          </w:tcPr>
          <w:p>
            <w:r>
              <w:t>PRJ-115</w:t>
            </w:r>
          </w:p>
        </w:tc>
        <w:tc>
          <w:tcPr>
            <w:tcW w:type="dxa" w:w="1608"/>
          </w:tcPr>
          <w:p>
            <w:r>
              <w:t>Implement Value-Added Portals</w:t>
            </w:r>
          </w:p>
        </w:tc>
        <w:tc>
          <w:tcPr>
            <w:tcW w:type="dxa" w:w="1608"/>
          </w:tcPr>
          <w:p>
            <w:r>
              <w:t>0.0</w:t>
            </w:r>
          </w:p>
        </w:tc>
        <w:tc>
          <w:tcPr>
            <w:tcW w:type="dxa" w:w="1608"/>
          </w:tcPr>
          <w:p>
            <w:r>
              <w:t>0.0</w:t>
            </w:r>
          </w:p>
        </w:tc>
        <w:tc>
          <w:tcPr>
            <w:tcW w:type="dxa" w:w="1608"/>
          </w:tcPr>
          <w:p>
            <w:r>
              <w:t>Approved</w:t>
            </w:r>
          </w:p>
        </w:tc>
      </w:tr>
      <w:tr>
        <w:tc>
          <w:tcPr>
            <w:tcW w:type="dxa" w:w="1608"/>
          </w:tcPr>
          <w:p>
            <w:r>
              <w:t>Thu 05 Feb</w:t>
            </w:r>
          </w:p>
        </w:tc>
        <w:tc>
          <w:tcPr>
            <w:tcW w:type="dxa" w:w="1608"/>
          </w:tcPr>
          <w:p>
            <w:r>
              <w:t>PRJ-237</w:t>
            </w:r>
          </w:p>
        </w:tc>
        <w:tc>
          <w:tcPr>
            <w:tcW w:type="dxa" w:w="1608"/>
          </w:tcPr>
          <w:p>
            <w:r>
              <w:t>Cultivate Seamless E-Commerce</w:t>
            </w:r>
          </w:p>
        </w:tc>
        <w:tc>
          <w:tcPr>
            <w:tcW w:type="dxa" w:w="1608"/>
          </w:tcPr>
          <w:p>
            <w:r>
              <w:t>4.0</w:t>
            </w:r>
          </w:p>
        </w:tc>
        <w:tc>
          <w:tcPr>
            <w:tcW w:type="dxa" w:w="1608"/>
          </w:tcPr>
          <w:p>
            <w:r>
              <w:t>0.0</w:t>
            </w:r>
          </w:p>
        </w:tc>
        <w:tc>
          <w:tcPr>
            <w:tcW w:type="dxa" w:w="1608"/>
          </w:tcPr>
          <w:p>
            <w:r>
              <w:t>Pending</w:t>
            </w:r>
          </w:p>
        </w:tc>
      </w:tr>
    </w:tbl>
    <w:p/>
    <w:p>
      <w:pPr>
        <w:jc w:val="right"/>
      </w:pPr>
      <w:r>
        <w:rPr>
          <w:b w:val="0"/>
        </w:rPr>
        <w:t>Total Hours:    58.5</w:t>
      </w:r>
    </w:p>
    <w:p>
      <w:pPr>
        <w:jc w:val="right"/>
      </w:pPr>
      <w:r>
        <w:rPr>
          <w:b/>
        </w:rPr>
        <w:t>Total Overtime:    0.0</w:t>
      </w:r>
    </w:p>
    <w:p/>
    <w:p>
      <w:r>
        <w:rPr>
          <w:color w:val="808080"/>
          <w:sz w:val="16"/>
        </w:rPr>
        <w:t>Submitted hours are subject to manager approval.</w:t>
      </w:r>
    </w:p>
    <w:p>
      <w:r>
        <w:rPr>
          <w:color w:val="808080"/>
          <w:sz w:val="16"/>
        </w:rPr>
        <w:t>Signature: ______________________  Date: __________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