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1F3B73"/>
          <w:sz w:val="44"/>
        </w:rPr>
        <w:t>Time Record</w:t>
      </w:r>
    </w:p>
    <w:p>
      <w:r>
        <w:rPr>
          <w:b/>
        </w:rPr>
        <w:t>Mace</w:t>
      </w:r>
      <w:r>
        <w:br/>
        <w:t>2428 Tammy Canyon Suite 690, Jenniferside, PR 28809</w:t>
        <w:br/>
        <w:t>+33 (0)2 29 61 27 64  daniel70@daniels.com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Employee</w:t>
            </w:r>
          </w:p>
        </w:tc>
        <w:tc>
          <w:tcPr>
            <w:tcW w:type="dxa" w:w="2556"/>
          </w:tcPr>
          <w:p>
            <w:r>
              <w:t>Susanne-Susan Toussaint</w:t>
            </w:r>
          </w:p>
        </w:tc>
        <w:tc>
          <w:tcPr>
            <w:tcW w:type="dxa" w:w="2556"/>
          </w:tcPr>
          <w:p>
            <w:r>
              <w:rPr>
                <w:b/>
              </w:rPr>
              <w:t>Manager</w:t>
            </w:r>
          </w:p>
        </w:tc>
        <w:tc>
          <w:tcPr>
            <w:tcW w:type="dxa" w:w="2556"/>
          </w:tcPr>
          <w:p>
            <w:r>
              <w:t>Gerhart Henschel-Schönland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Employee No.</w:t>
            </w:r>
          </w:p>
        </w:tc>
        <w:tc>
          <w:tcPr>
            <w:tcW w:type="dxa" w:w="2556"/>
          </w:tcPr>
          <w:p>
            <w:r>
              <w:t>E56228</w:t>
            </w:r>
          </w:p>
        </w:tc>
        <w:tc>
          <w:tcPr>
            <w:tcW w:type="dxa" w:w="2556"/>
          </w:tcPr>
          <w:p>
            <w:r>
              <w:rPr>
                <w:b/>
              </w:rPr>
              <w:t>Contract</w:t>
            </w:r>
          </w:p>
        </w:tc>
        <w:tc>
          <w:tcPr>
            <w:tcW w:type="dxa" w:w="2556"/>
          </w:tcPr>
          <w:p>
            <w:r>
              <w:t>Contractor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Week Ending</w:t>
            </w:r>
          </w:p>
        </w:tc>
        <w:tc>
          <w:tcPr>
            <w:tcW w:type="dxa" w:w="2556"/>
          </w:tcPr>
          <w:p>
            <w:r>
              <w:t>2026-02-05</w:t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1F3B73"/>
              </w:rPr>
              <w:t>Company</w:t>
            </w:r>
          </w:p>
          <w:p>
            <w:r>
              <w:t>Miles-Slater</w:t>
              <w:br/>
              <w:t>Anica-Loos-Allee 863, 98592 Moers</w:t>
              <w:br/>
              <w:t>fchapman@barber.org</w:t>
            </w:r>
          </w:p>
        </w:tc>
        <w:tc>
          <w:tcPr>
            <w:tcW w:type="dxa" w:w="5112"/>
          </w:tcPr>
          <w:p>
            <w:r>
              <w:rPr>
                <w:b/>
                <w:color w:val="1F3B73"/>
              </w:rPr>
              <w:t>Client / Site</w:t>
            </w:r>
          </w:p>
          <w:p>
            <w:r>
              <w:t>Mace</w:t>
              <w:br/>
              <w:t>2428 Tammy Canyon Suite 690, Jenniferside, PR 28809</w:t>
              <w:br/>
              <w:t>daniel70@daniels.com</w:t>
            </w:r>
          </w:p>
        </w:tc>
      </w:tr>
    </w:tbl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rPr>
                <w:b/>
              </w:rPr>
              <w:t>Day</w:t>
            </w:r>
          </w:p>
        </w:tc>
        <w:tc>
          <w:tcPr>
            <w:tcW w:type="dxa" w:w="1704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1704"/>
          </w:tcPr>
          <w:p>
            <w:r>
              <w:rPr>
                <w:b/>
              </w:rPr>
              <w:t>Task</w:t>
            </w:r>
          </w:p>
        </w:tc>
        <w:tc>
          <w:tcPr>
            <w:tcW w:type="dxa" w:w="1704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1704"/>
          </w:tcPr>
          <w:p>
            <w:r>
              <w:rPr>
                <w:b/>
              </w:rPr>
              <w:t>Overtime</w:t>
            </w:r>
          </w:p>
        </w:tc>
        <w:tc>
          <w:tcPr>
            <w:tcW w:type="dxa" w:w="1704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04"/>
          </w:tcPr>
          <w:p>
            <w:r>
              <w:t>Fri 30 Jan</w:t>
            </w:r>
          </w:p>
        </w:tc>
        <w:tc>
          <w:tcPr>
            <w:tcW w:type="dxa" w:w="1704"/>
          </w:tcPr>
          <w:p>
            <w:r>
              <w:t>PRJ-208</w:t>
            </w:r>
          </w:p>
        </w:tc>
        <w:tc>
          <w:tcPr>
            <w:tcW w:type="dxa" w:w="1704"/>
          </w:tcPr>
          <w:p>
            <w:r>
              <w:t>Streamline Wireless Web-Readin</w:t>
            </w:r>
          </w:p>
        </w:tc>
        <w:tc>
          <w:tcPr>
            <w:tcW w:type="dxa" w:w="1704"/>
          </w:tcPr>
          <w:p>
            <w:r>
              <w:t>9.0</w:t>
            </w:r>
          </w:p>
        </w:tc>
        <w:tc>
          <w:tcPr>
            <w:tcW w:type="dxa" w:w="1704"/>
          </w:tcPr>
          <w:p>
            <w:r>
              <w:t>1.0</w:t>
            </w:r>
          </w:p>
        </w:tc>
        <w:tc>
          <w:tcPr>
            <w:tcW w:type="dxa" w:w="1704"/>
          </w:tcPr>
          <w:p>
            <w:r>
              <w:t>Approved</w:t>
            </w:r>
          </w:p>
        </w:tc>
      </w:tr>
      <w:tr>
        <w:tc>
          <w:tcPr>
            <w:tcW w:type="dxa" w:w="1704"/>
          </w:tcPr>
          <w:p>
            <w:r>
              <w:t>Sat 31 Jan</w:t>
            </w:r>
          </w:p>
        </w:tc>
        <w:tc>
          <w:tcPr>
            <w:tcW w:type="dxa" w:w="1704"/>
          </w:tcPr>
          <w:p>
            <w:r>
              <w:t>PRJ-272</w:t>
            </w:r>
          </w:p>
        </w:tc>
        <w:tc>
          <w:tcPr>
            <w:tcW w:type="dxa" w:w="1704"/>
          </w:tcPr>
          <w:p>
            <w:r>
              <w:t>Revolutionize Cross-Platform E</w:t>
            </w:r>
          </w:p>
        </w:tc>
        <w:tc>
          <w:tcPr>
            <w:tcW w:type="dxa" w:w="1704"/>
          </w:tcPr>
          <w:p>
            <w:r>
              <w:t>7.5</w:t>
            </w:r>
          </w:p>
        </w:tc>
        <w:tc>
          <w:tcPr>
            <w:tcW w:type="dxa" w:w="1704"/>
          </w:tcPr>
          <w:p>
            <w:r>
              <w:t>0.0</w:t>
            </w:r>
          </w:p>
        </w:tc>
        <w:tc>
          <w:tcPr>
            <w:tcW w:type="dxa" w:w="1704"/>
          </w:tcPr>
          <w:p>
            <w:r>
              <w:t>Approved</w:t>
            </w:r>
          </w:p>
        </w:tc>
      </w:tr>
      <w:tr>
        <w:tc>
          <w:tcPr>
            <w:tcW w:type="dxa" w:w="1704"/>
          </w:tcPr>
          <w:p>
            <w:r>
              <w:t>Sun 01 Feb</w:t>
            </w:r>
          </w:p>
        </w:tc>
        <w:tc>
          <w:tcPr>
            <w:tcW w:type="dxa" w:w="1704"/>
          </w:tcPr>
          <w:p>
            <w:r>
              <w:t>PRJ-425</w:t>
            </w:r>
          </w:p>
        </w:tc>
        <w:tc>
          <w:tcPr>
            <w:tcW w:type="dxa" w:w="1704"/>
          </w:tcPr>
          <w:p>
            <w:r>
              <w:t>Re-Intermediate Rich Relations</w:t>
            </w:r>
          </w:p>
        </w:tc>
        <w:tc>
          <w:tcPr>
            <w:tcW w:type="dxa" w:w="1704"/>
          </w:tcPr>
          <w:p>
            <w:r>
              <w:t>7.5</w:t>
            </w:r>
          </w:p>
        </w:tc>
        <w:tc>
          <w:tcPr>
            <w:tcW w:type="dxa" w:w="1704"/>
          </w:tcPr>
          <w:p>
            <w:r>
              <w:t>0.0</w:t>
            </w:r>
          </w:p>
        </w:tc>
        <w:tc>
          <w:tcPr>
            <w:tcW w:type="dxa" w:w="1704"/>
          </w:tcPr>
          <w:p>
            <w:r>
              <w:t>Pending</w:t>
            </w:r>
          </w:p>
        </w:tc>
      </w:tr>
      <w:tr>
        <w:tc>
          <w:tcPr>
            <w:tcW w:type="dxa" w:w="1704"/>
          </w:tcPr>
          <w:p>
            <w:r>
              <w:t>Mon 02 Feb</w:t>
            </w:r>
          </w:p>
        </w:tc>
        <w:tc>
          <w:tcPr>
            <w:tcW w:type="dxa" w:w="1704"/>
          </w:tcPr>
          <w:p>
            <w:r>
              <w:t>PRJ-236</w:t>
            </w:r>
          </w:p>
        </w:tc>
        <w:tc>
          <w:tcPr>
            <w:tcW w:type="dxa" w:w="1704"/>
          </w:tcPr>
          <w:p>
            <w:r>
              <w:t>Integrate Bleeding-Edge Delive</w:t>
            </w:r>
          </w:p>
        </w:tc>
        <w:tc>
          <w:tcPr>
            <w:tcW w:type="dxa" w:w="1704"/>
          </w:tcPr>
          <w:p>
            <w:r>
              <w:t>0.0</w:t>
            </w:r>
          </w:p>
        </w:tc>
        <w:tc>
          <w:tcPr>
            <w:tcW w:type="dxa" w:w="1704"/>
          </w:tcPr>
          <w:p>
            <w:r>
              <w:t>0.0</w:t>
            </w:r>
          </w:p>
        </w:tc>
        <w:tc>
          <w:tcPr>
            <w:tcW w:type="dxa" w:w="1704"/>
          </w:tcPr>
          <w:p>
            <w:r>
              <w:t>Approved</w:t>
            </w:r>
          </w:p>
        </w:tc>
      </w:tr>
      <w:tr>
        <w:tc>
          <w:tcPr>
            <w:tcW w:type="dxa" w:w="1704"/>
          </w:tcPr>
          <w:p>
            <w:r>
              <w:t>Tue 03 Feb</w:t>
            </w:r>
          </w:p>
        </w:tc>
        <w:tc>
          <w:tcPr>
            <w:tcW w:type="dxa" w:w="1704"/>
          </w:tcPr>
          <w:p>
            <w:r>
              <w:t>PRJ-599</w:t>
            </w:r>
          </w:p>
        </w:tc>
        <w:tc>
          <w:tcPr>
            <w:tcW w:type="dxa" w:w="1704"/>
          </w:tcPr>
          <w:p>
            <w:r>
              <w:t>Synthesize Visionary Convergen</w:t>
            </w:r>
          </w:p>
        </w:tc>
        <w:tc>
          <w:tcPr>
            <w:tcW w:type="dxa" w:w="1704"/>
          </w:tcPr>
          <w:p>
            <w:r>
              <w:t>0.0</w:t>
            </w:r>
          </w:p>
        </w:tc>
        <w:tc>
          <w:tcPr>
            <w:tcW w:type="dxa" w:w="1704"/>
          </w:tcPr>
          <w:p>
            <w:r>
              <w:t>0.0</w:t>
            </w:r>
          </w:p>
        </w:tc>
        <w:tc>
          <w:tcPr>
            <w:tcW w:type="dxa" w:w="1704"/>
          </w:tcPr>
          <w:p>
            <w:r>
              <w:t>Approved</w:t>
            </w:r>
          </w:p>
        </w:tc>
      </w:tr>
      <w:tr>
        <w:tc>
          <w:tcPr>
            <w:tcW w:type="dxa" w:w="1704"/>
          </w:tcPr>
          <w:p>
            <w:r>
              <w:t>Wed 04 Feb</w:t>
            </w:r>
          </w:p>
        </w:tc>
        <w:tc>
          <w:tcPr>
            <w:tcW w:type="dxa" w:w="1704"/>
          </w:tcPr>
          <w:p>
            <w:r>
              <w:t>PRJ-755</w:t>
            </w:r>
          </w:p>
        </w:tc>
        <w:tc>
          <w:tcPr>
            <w:tcW w:type="dxa" w:w="1704"/>
          </w:tcPr>
          <w:p>
            <w:r>
              <w:t>Brand Global Functionalities</w:t>
            </w:r>
          </w:p>
        </w:tc>
        <w:tc>
          <w:tcPr>
            <w:tcW w:type="dxa" w:w="1704"/>
          </w:tcPr>
          <w:p>
            <w:r>
              <w:t>4.0</w:t>
            </w:r>
          </w:p>
        </w:tc>
        <w:tc>
          <w:tcPr>
            <w:tcW w:type="dxa" w:w="1704"/>
          </w:tcPr>
          <w:p>
            <w:r>
              <w:t>0.0</w:t>
            </w:r>
          </w:p>
        </w:tc>
        <w:tc>
          <w:tcPr>
            <w:tcW w:type="dxa" w:w="1704"/>
          </w:tcPr>
          <w:p>
            <w:r>
              <w:t>Approved</w:t>
            </w:r>
          </w:p>
        </w:tc>
      </w:tr>
      <w:tr>
        <w:tc>
          <w:tcPr>
            <w:tcW w:type="dxa" w:w="1704"/>
          </w:tcPr>
          <w:p>
            <w:r>
              <w:t>Thu 05 Feb</w:t>
            </w:r>
          </w:p>
        </w:tc>
        <w:tc>
          <w:tcPr>
            <w:tcW w:type="dxa" w:w="1704"/>
          </w:tcPr>
          <w:p>
            <w:r>
              <w:t>PRJ-269</w:t>
            </w:r>
          </w:p>
        </w:tc>
        <w:tc>
          <w:tcPr>
            <w:tcW w:type="dxa" w:w="1704"/>
          </w:tcPr>
          <w:p>
            <w:r>
              <w:t>Facilitate Viral Mindshare</w:t>
            </w:r>
          </w:p>
        </w:tc>
        <w:tc>
          <w:tcPr>
            <w:tcW w:type="dxa" w:w="1704"/>
          </w:tcPr>
          <w:p>
            <w:r>
              <w:t>0.0</w:t>
            </w:r>
          </w:p>
        </w:tc>
        <w:tc>
          <w:tcPr>
            <w:tcW w:type="dxa" w:w="1704"/>
          </w:tcPr>
          <w:p>
            <w:r>
              <w:t>0.0</w:t>
            </w:r>
          </w:p>
        </w:tc>
        <w:tc>
          <w:tcPr>
            <w:tcW w:type="dxa" w:w="1704"/>
          </w:tcPr>
          <w:p>
            <w:r>
              <w:t>Pending</w:t>
            </w:r>
          </w:p>
        </w:tc>
      </w:tr>
      <w:tr>
        <w:tc>
          <w:tcPr>
            <w:tcW w:type="dxa" w:w="1704"/>
          </w:tcPr>
          <w:p>
            <w:r>
              <w:t>Fri 06 Feb</w:t>
            </w:r>
          </w:p>
        </w:tc>
        <w:tc>
          <w:tcPr>
            <w:tcW w:type="dxa" w:w="1704"/>
          </w:tcPr>
          <w:p>
            <w:r>
              <w:t>PRJ-595</w:t>
            </w:r>
          </w:p>
        </w:tc>
        <w:tc>
          <w:tcPr>
            <w:tcW w:type="dxa" w:w="1704"/>
          </w:tcPr>
          <w:p>
            <w:r>
              <w:t>Reinvent Enterprise Convergenc</w:t>
            </w:r>
          </w:p>
        </w:tc>
        <w:tc>
          <w:tcPr>
            <w:tcW w:type="dxa" w:w="1704"/>
          </w:tcPr>
          <w:p>
            <w:r>
              <w:t>7.5</w:t>
            </w:r>
          </w:p>
        </w:tc>
        <w:tc>
          <w:tcPr>
            <w:tcW w:type="dxa" w:w="1704"/>
          </w:tcPr>
          <w:p>
            <w:r>
              <w:t>0.0</w:t>
            </w:r>
          </w:p>
        </w:tc>
        <w:tc>
          <w:tcPr>
            <w:tcW w:type="dxa" w:w="1704"/>
          </w:tcPr>
          <w:p>
            <w:r>
              <w:t>Approved</w:t>
            </w:r>
          </w:p>
        </w:tc>
      </w:tr>
      <w:tr>
        <w:tc>
          <w:tcPr>
            <w:tcW w:type="dxa" w:w="1704"/>
          </w:tcPr>
          <w:p>
            <w:r>
              <w:t>Sat 07 Feb</w:t>
            </w:r>
          </w:p>
        </w:tc>
        <w:tc>
          <w:tcPr>
            <w:tcW w:type="dxa" w:w="1704"/>
          </w:tcPr>
          <w:p>
            <w:r>
              <w:t>PRJ-364</w:t>
            </w:r>
          </w:p>
        </w:tc>
        <w:tc>
          <w:tcPr>
            <w:tcW w:type="dxa" w:w="1704"/>
          </w:tcPr>
          <w:p>
            <w:r>
              <w:t>Transform Ubiquitous Initiativ</w:t>
            </w:r>
          </w:p>
        </w:tc>
        <w:tc>
          <w:tcPr>
            <w:tcW w:type="dxa" w:w="1704"/>
          </w:tcPr>
          <w:p>
            <w:r>
              <w:t>10.0</w:t>
            </w:r>
          </w:p>
        </w:tc>
        <w:tc>
          <w:tcPr>
            <w:tcW w:type="dxa" w:w="1704"/>
          </w:tcPr>
          <w:p>
            <w:r>
              <w:t>2.0</w:t>
            </w:r>
          </w:p>
        </w:tc>
        <w:tc>
          <w:tcPr>
            <w:tcW w:type="dxa" w:w="1704"/>
          </w:tcPr>
          <w:p>
            <w:r>
              <w:t>Approved</w:t>
            </w:r>
          </w:p>
        </w:tc>
      </w:tr>
      <w:tr>
        <w:tc>
          <w:tcPr>
            <w:tcW w:type="dxa" w:w="1704"/>
          </w:tcPr>
          <w:p>
            <w:r>
              <w:t>Sun 08 Feb</w:t>
            </w:r>
          </w:p>
        </w:tc>
        <w:tc>
          <w:tcPr>
            <w:tcW w:type="dxa" w:w="1704"/>
          </w:tcPr>
          <w:p>
            <w:r>
              <w:t>PRJ-354</w:t>
            </w:r>
          </w:p>
        </w:tc>
        <w:tc>
          <w:tcPr>
            <w:tcW w:type="dxa" w:w="1704"/>
          </w:tcPr>
          <w:p>
            <w:r>
              <w:t>E-Enable Enterprise Vortals</w:t>
            </w:r>
          </w:p>
        </w:tc>
        <w:tc>
          <w:tcPr>
            <w:tcW w:type="dxa" w:w="1704"/>
          </w:tcPr>
          <w:p>
            <w:r>
              <w:t>4.0</w:t>
            </w:r>
          </w:p>
        </w:tc>
        <w:tc>
          <w:tcPr>
            <w:tcW w:type="dxa" w:w="1704"/>
          </w:tcPr>
          <w:p>
            <w:r>
              <w:t>0.0</w:t>
            </w:r>
          </w:p>
        </w:tc>
        <w:tc>
          <w:tcPr>
            <w:tcW w:type="dxa" w:w="1704"/>
          </w:tcPr>
          <w:p>
            <w:r>
              <w:t>Approved</w:t>
            </w:r>
          </w:p>
        </w:tc>
      </w:tr>
      <w:tr>
        <w:tc>
          <w:tcPr>
            <w:tcW w:type="dxa" w:w="1704"/>
          </w:tcPr>
          <w:p>
            <w:r>
              <w:t>Mon 09 Feb</w:t>
            </w:r>
          </w:p>
        </w:tc>
        <w:tc>
          <w:tcPr>
            <w:tcW w:type="dxa" w:w="1704"/>
          </w:tcPr>
          <w:p>
            <w:r>
              <w:t>PRJ-610</w:t>
            </w:r>
          </w:p>
        </w:tc>
        <w:tc>
          <w:tcPr>
            <w:tcW w:type="dxa" w:w="1704"/>
          </w:tcPr>
          <w:p>
            <w:r>
              <w:t>Scale Rich Roi</w:t>
            </w:r>
          </w:p>
        </w:tc>
        <w:tc>
          <w:tcPr>
            <w:tcW w:type="dxa" w:w="1704"/>
          </w:tcPr>
          <w:p>
            <w:r>
              <w:t>8.0</w:t>
            </w:r>
          </w:p>
        </w:tc>
        <w:tc>
          <w:tcPr>
            <w:tcW w:type="dxa" w:w="1704"/>
          </w:tcPr>
          <w:p>
            <w:r>
              <w:t>0.0</w:t>
            </w:r>
          </w:p>
        </w:tc>
        <w:tc>
          <w:tcPr>
            <w:tcW w:type="dxa" w:w="1704"/>
          </w:tcPr>
          <w:p>
            <w:r>
              <w:t>Approved</w:t>
            </w:r>
          </w:p>
        </w:tc>
      </w:tr>
    </w:tbl>
    <w:p/>
    <w:p>
      <w:pPr>
        <w:jc w:val="right"/>
      </w:pPr>
      <w:r>
        <w:rPr>
          <w:b w:val="0"/>
        </w:rPr>
        <w:t>Total Hours:    57.5</w:t>
      </w:r>
    </w:p>
    <w:p>
      <w:pPr>
        <w:jc w:val="right"/>
      </w:pPr>
      <w:r>
        <w:rPr>
          <w:b/>
        </w:rPr>
        <w:t>Total Overtime:    3.0</w:t>
      </w:r>
    </w:p>
    <w:p/>
    <w:p>
      <w:r>
        <w:rPr>
          <w:color w:val="808080"/>
          <w:sz w:val="16"/>
        </w:rPr>
        <w:t>Submitted hours are subject to manager approval.</w:t>
      </w:r>
    </w:p>
    <w:p>
      <w:r>
        <w:rPr>
          <w:color w:val="808080"/>
          <w:sz w:val="16"/>
        </w:rPr>
        <w:t>Signature: ______________________  Date: __________</w:t>
      </w:r>
    </w:p>
    <w:sectPr w:rsidR="00FC693F" w:rsidRPr="0006063C" w:rsidSect="00034616">
      <w:pgSz w:w="12240" w:h="15840"/>
      <w:pgMar w:top="1440" w:right="1008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