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A6FF" w14:textId="752DE52D" w:rsidR="00801F1B" w:rsidRDefault="00000000" w:rsidP="0089305D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联机斗地主游戏开发</w:t>
      </w:r>
    </w:p>
    <w:p w14:paraId="74FC911F" w14:textId="77777777" w:rsidR="00801F1B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一、项目整体核心定义</w:t>
      </w:r>
      <w:bookmarkEnd w:id="0"/>
    </w:p>
    <w:p w14:paraId="1858479A" w14:textId="1D1A6BDE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游戏名称：斗地主（休闲竞技类扑克游戏）</w:t>
      </w:r>
    </w:p>
    <w:p w14:paraId="0DBFA3CF" w14:textId="5F37F939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游戏类型：多人实时在线联机、休闲竞技</w:t>
      </w:r>
    </w:p>
    <w:p w14:paraId="0BFBECE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对局人数：固定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人对局（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地主、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农民），不支持多人、双人、单人自定义对局</w:t>
      </w:r>
    </w:p>
    <w:p w14:paraId="5ABC364E" w14:textId="0160F8CC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核心定位：适配电脑端轻量化运行，支持好友开房联机、玩法贴合线下大众标准斗地主，零学习成本</w:t>
      </w:r>
    </w:p>
    <w:p w14:paraId="017C26C1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运行要求：客户端操作流畅、无卡顿、无逻辑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，联机延迟低，支持断线自动重连、异常状态兜底，代码结构清晰、注释完整、可二次修改迭代</w:t>
      </w:r>
    </w:p>
    <w:p w14:paraId="12E77A7B" w14:textId="77777777" w:rsidR="00801F1B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二、完整游戏对局规则（</w:t>
      </w:r>
      <w:r>
        <w:rPr>
          <w:rFonts w:ascii="Arial" w:eastAsia="等线" w:hAnsi="Arial" w:cs="Arial"/>
          <w:b/>
          <w:sz w:val="36"/>
        </w:rPr>
        <w:t>100%</w:t>
      </w:r>
      <w:r>
        <w:rPr>
          <w:rFonts w:ascii="Arial" w:eastAsia="等线" w:hAnsi="Arial" w:cs="Arial"/>
          <w:b/>
          <w:sz w:val="36"/>
        </w:rPr>
        <w:t>通用标准，无魔改）</w:t>
      </w:r>
      <w:bookmarkEnd w:id="1"/>
    </w:p>
    <w:p w14:paraId="55527549" w14:textId="77777777" w:rsidR="00801F1B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牌组基础配置</w:t>
      </w:r>
      <w:bookmarkEnd w:id="2"/>
    </w:p>
    <w:p w14:paraId="576A4420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牌组规格：标准</w:t>
      </w:r>
      <w:r>
        <w:rPr>
          <w:rFonts w:ascii="Arial" w:eastAsia="等线" w:hAnsi="Arial" w:cs="Arial"/>
        </w:rPr>
        <w:t>54</w:t>
      </w:r>
      <w:r>
        <w:rPr>
          <w:rFonts w:ascii="Arial" w:eastAsia="等线" w:hAnsi="Arial" w:cs="Arial"/>
        </w:rPr>
        <w:t>张扑克牌，包含黑桃、红桃、梅花、方块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种花色，包含大小王，无删减、无额外卡牌</w:t>
      </w:r>
    </w:p>
    <w:p w14:paraId="22C4769D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牌力大小排序（从大到小）：大王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小王</w:t>
      </w:r>
      <w:r>
        <w:rPr>
          <w:rFonts w:ascii="Arial" w:eastAsia="等线" w:hAnsi="Arial" w:cs="Arial"/>
        </w:rPr>
        <w:t xml:space="preserve"> &gt; 2 &gt; A &gt; K &gt; Q &gt; J &gt; 10 &gt; 9 &gt; 8 &gt; 7 &gt; 6 &gt; 5 &gt; 4 &gt; 3</w:t>
      </w:r>
    </w:p>
    <w:p w14:paraId="6607299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花色规则：所有牌型</w:t>
      </w:r>
      <w:r>
        <w:rPr>
          <w:rFonts w:ascii="Arial" w:eastAsia="等线" w:hAnsi="Arial" w:cs="Arial"/>
          <w:b/>
        </w:rPr>
        <w:t>无花色大小区分</w:t>
      </w:r>
      <w:r>
        <w:rPr>
          <w:rFonts w:ascii="Arial" w:eastAsia="等线" w:hAnsi="Arial" w:cs="Arial"/>
        </w:rPr>
        <w:t>，仅比对牌面数字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等级，相同牌面不分花色优先级</w:t>
      </w:r>
    </w:p>
    <w:p w14:paraId="3BD38DC7" w14:textId="33394861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底牌设置：每局固定留存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张底牌，仅地主可获得底牌，农民无法查看、获取底牌</w:t>
      </w:r>
    </w:p>
    <w:p w14:paraId="3DF2D1CD" w14:textId="77777777" w:rsidR="00801F1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全部合法牌型（全覆盖，支持所有通用出牌类型）</w:t>
      </w:r>
      <w:bookmarkEnd w:id="3"/>
    </w:p>
    <w:p w14:paraId="27677C64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所有牌型需增加</w:t>
      </w:r>
      <w:r>
        <w:rPr>
          <w:rFonts w:ascii="Arial" w:eastAsia="等线" w:hAnsi="Arial" w:cs="Arial"/>
          <w:b/>
        </w:rPr>
        <w:t>智能校验逻辑</w:t>
      </w:r>
      <w:r>
        <w:rPr>
          <w:rFonts w:ascii="Arial" w:eastAsia="等线" w:hAnsi="Arial" w:cs="Arial"/>
        </w:rPr>
        <w:t>，非法牌型禁止出牌，自动提示错误，具体合法牌型如下：</w:t>
      </w:r>
    </w:p>
    <w:p w14:paraId="481BD6C7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单张：任意一张单独卡牌，可被更大单张压制</w:t>
      </w:r>
    </w:p>
    <w:p w14:paraId="6F0B70F3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对子：两张点数完全相同的卡牌，可被更大点数对子压制</w:t>
      </w:r>
    </w:p>
    <w:p w14:paraId="24F90042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三张：三张点数完全相同的卡牌，可被更大点数三张压制</w:t>
      </w:r>
    </w:p>
    <w:p w14:paraId="7F8B9FB1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三带一：三张同点数卡牌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任意一张单张卡牌（三张三张相同，单张任意），仅可</w:t>
      </w:r>
      <w:r>
        <w:rPr>
          <w:rFonts w:ascii="Arial" w:eastAsia="等线" w:hAnsi="Arial" w:cs="Arial"/>
        </w:rPr>
        <w:lastRenderedPageBreak/>
        <w:t>被同牌型、更大核心三张点数压制</w:t>
      </w:r>
    </w:p>
    <w:p w14:paraId="2A7A4097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三带对：三张同点数卡牌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任意一对对子卡牌，仅可被同牌型、更大核心三张点数压制</w:t>
      </w:r>
    </w:p>
    <w:p w14:paraId="2F0C9AED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顺子：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张及以上连续单张卡牌，点数范围</w:t>
      </w:r>
      <w:r>
        <w:rPr>
          <w:rFonts w:ascii="Arial" w:eastAsia="等线" w:hAnsi="Arial" w:cs="Arial"/>
        </w:rPr>
        <w:t>3-A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、大小王不可入顺子，顺子长度必须一致才可互相压制</w:t>
      </w:r>
    </w:p>
    <w:p w14:paraId="11A0472C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连对（钢板）：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对及以上连续对子，点数范围</w:t>
      </w:r>
      <w:r>
        <w:rPr>
          <w:rFonts w:ascii="Arial" w:eastAsia="等线" w:hAnsi="Arial" w:cs="Arial"/>
        </w:rPr>
        <w:t>3-A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、大小王不可入连对，连对组数必须一致才可互相压制</w:t>
      </w:r>
    </w:p>
    <w:p w14:paraId="4CD72AFD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</w:rPr>
        <w:t>飞机：两个及以上连续三张卡牌，无带牌、带单张、带对子三种模式，飞机核心三张组数必须一致才可互相压制，带牌无大小对比要求</w:t>
      </w:r>
    </w:p>
    <w:p w14:paraId="75991B1A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 </w:t>
      </w:r>
      <w:r>
        <w:rPr>
          <w:rFonts w:ascii="Arial" w:eastAsia="等线" w:hAnsi="Arial" w:cs="Arial"/>
        </w:rPr>
        <w:t>炸弹：四张点数完全相同的卡牌，可压制所有普通牌型，更大点数炸弹可压制小炸弹</w:t>
      </w:r>
    </w:p>
    <w:p w14:paraId="0DB1A391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 </w:t>
      </w:r>
      <w:r>
        <w:rPr>
          <w:rFonts w:ascii="Arial" w:eastAsia="等线" w:hAnsi="Arial" w:cs="Arial"/>
        </w:rPr>
        <w:t>王炸（天王炸）：大王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小王组合，为全场最大牌型，可压制所有牌型（包含所有炸弹），无任何牌型可压制</w:t>
      </w:r>
    </w:p>
    <w:p w14:paraId="72DCB389" w14:textId="77777777" w:rsidR="00801F1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对局完整流程（闭环无遗漏）</w:t>
      </w:r>
      <w:bookmarkEnd w:id="4"/>
    </w:p>
    <w:p w14:paraId="17E08203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发牌阶段：系统自动随机洗牌、发牌，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名玩家每人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张手牌，剩余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张作为底牌隐藏展示，发牌过程动画流畅，无漏牌、重牌</w:t>
      </w:r>
    </w:p>
    <w:p w14:paraId="1AE86EA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抢地主阶段：三名玩家依次进行抢地主操作，可选择「抢地主」「不抢」，多人抢则优先级最高者成为地主；若全员不抢，自动重新发牌开局</w:t>
      </w:r>
    </w:p>
    <w:p w14:paraId="61E9D40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加倍阶段：确定地主后，所有玩家可选择加倍、不加倍，炸弹、王炸可触发额外倍数翻倍，倍数实时展示</w:t>
      </w:r>
    </w:p>
    <w:p w14:paraId="62782F2A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出牌阶段：地主优先首次出牌，可出任意合法牌型；出牌后其余玩家按顺序选择「压牌」或「不出」；一轮所有玩家均选择不出后，清空本轮出牌权，由最后出牌成功的玩家获得新一轮出牌权</w:t>
      </w:r>
    </w:p>
    <w:p w14:paraId="37B64C8E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胜负判定：玩家率先出完所有手牌即为胜利；地主一人出完手牌则地主胜利，两名农民任意一人出完手牌则农民阵营胜利</w:t>
      </w:r>
    </w:p>
    <w:p w14:paraId="67A3A572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结算阶段：对局结束后自动弹出结算面板，展示胜负结果、总倍数、输赢金币、本局炸弹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王炸数量、加倍记录，数据精准无差错</w:t>
      </w:r>
    </w:p>
    <w:p w14:paraId="0C0EF9A8" w14:textId="77777777" w:rsidR="00801F1B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倍数与结算规则</w:t>
      </w:r>
      <w:bookmarkEnd w:id="5"/>
    </w:p>
    <w:p w14:paraId="358C6372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基础倍数：开局默认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倍，抢地主、玩家加倍可提升基础倍数</w:t>
      </w:r>
    </w:p>
    <w:p w14:paraId="65CFD5D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加成倍数：每出一个普通炸弹倍数</w:t>
      </w:r>
      <w:r>
        <w:rPr>
          <w:rFonts w:ascii="Arial" w:eastAsia="等线" w:hAnsi="Arial" w:cs="Arial"/>
        </w:rPr>
        <w:t>×2</w:t>
      </w:r>
      <w:r>
        <w:rPr>
          <w:rFonts w:ascii="Arial" w:eastAsia="等线" w:hAnsi="Arial" w:cs="Arial"/>
        </w:rPr>
        <w:t>，王炸倍数</w:t>
      </w:r>
      <w:r>
        <w:rPr>
          <w:rFonts w:ascii="Arial" w:eastAsia="等线" w:hAnsi="Arial" w:cs="Arial"/>
        </w:rPr>
        <w:t>×4</w:t>
      </w:r>
      <w:r>
        <w:rPr>
          <w:rFonts w:ascii="Arial" w:eastAsia="等线" w:hAnsi="Arial" w:cs="Arial"/>
        </w:rPr>
        <w:t>，所有倍数可叠加计算</w:t>
      </w:r>
    </w:p>
    <w:p w14:paraId="714B999B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结算逻辑：根据最终总倍数、玩家阵营（地主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农民）、胜负结果，自动计算每位玩</w:t>
      </w:r>
      <w:r>
        <w:rPr>
          <w:rFonts w:ascii="Arial" w:eastAsia="等线" w:hAnsi="Arial" w:cs="Arial"/>
        </w:rPr>
        <w:lastRenderedPageBreak/>
        <w:t>家输赢金币，数据实时入库留存</w:t>
      </w:r>
    </w:p>
    <w:p w14:paraId="7C50BCDA" w14:textId="77777777" w:rsidR="00801F1B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三、核心联机功能需求（重点必做）</w:t>
      </w:r>
      <w:bookmarkEnd w:id="6"/>
    </w:p>
    <w:p w14:paraId="79E5F29B" w14:textId="24857269" w:rsidR="008E0BAA" w:rsidRPr="008E0BAA" w:rsidRDefault="00000000" w:rsidP="008E0BAA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联机模式</w:t>
      </w:r>
      <w:bookmarkEnd w:id="7"/>
    </w:p>
    <w:p w14:paraId="1AF3D2C3" w14:textId="5B13E001" w:rsidR="008E0BAA" w:rsidRPr="008E0BAA" w:rsidRDefault="008E0BAA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 w:hint="eastAsia"/>
        </w:rPr>
        <w:t>本地联机，主电脑运行联网程序，其他玩家电脑连接主电脑进行联机</w:t>
      </w:r>
    </w:p>
    <w:p w14:paraId="2C576427" w14:textId="17A23435" w:rsidR="00801F1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2"/>
        </w:rPr>
        <w:t>3.</w:t>
      </w:r>
      <w:r w:rsidR="008E0BAA">
        <w:rPr>
          <w:rFonts w:ascii="Arial" w:eastAsia="等线" w:hAnsi="Arial" w:cs="Arial" w:hint="eastAsia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房间与社交功能</w:t>
      </w:r>
      <w:bookmarkEnd w:id="8"/>
    </w:p>
    <w:p w14:paraId="2FAA05DC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房间功能：创建房间、解散房间、退出房间、查看房间玩家列表、对局信息实时展示</w:t>
      </w:r>
    </w:p>
    <w:p w14:paraId="15BC91EB" w14:textId="49007CBF" w:rsidR="00801F1B" w:rsidRDefault="008E0BAA">
      <w:pPr>
        <w:spacing w:before="380" w:after="140" w:line="288" w:lineRule="auto"/>
        <w:outlineLvl w:val="0"/>
        <w:rPr>
          <w:rFonts w:hint="eastAsia"/>
        </w:rPr>
      </w:pPr>
      <w:bookmarkStart w:id="9" w:name="heading_11"/>
      <w:r>
        <w:rPr>
          <w:rFonts w:ascii="Arial" w:eastAsia="等线" w:hAnsi="Arial" w:cs="Arial" w:hint="eastAsia"/>
          <w:b/>
          <w:sz w:val="36"/>
        </w:rPr>
        <w:t>四</w:t>
      </w:r>
      <w:r w:rsidR="00000000">
        <w:rPr>
          <w:rFonts w:ascii="Arial" w:eastAsia="等线" w:hAnsi="Arial" w:cs="Arial"/>
          <w:b/>
          <w:sz w:val="36"/>
        </w:rPr>
        <w:t>、配套系统功能（完整闭环）</w:t>
      </w:r>
      <w:bookmarkEnd w:id="9"/>
    </w:p>
    <w:p w14:paraId="7E369020" w14:textId="53FDFD3D" w:rsidR="00801F1B" w:rsidRDefault="008E0BAA">
      <w:pPr>
        <w:spacing w:before="320" w:after="120" w:line="288" w:lineRule="auto"/>
        <w:outlineLvl w:val="1"/>
        <w:rPr>
          <w:rFonts w:hint="eastAsia"/>
        </w:rPr>
      </w:pPr>
      <w:bookmarkStart w:id="10" w:name="heading_12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玩家账号系统</w:t>
      </w:r>
      <w:bookmarkEnd w:id="10"/>
    </w:p>
    <w:p w14:paraId="0E441ED4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支持游客快速登录、账号登录，可自定义昵称、头像，保存玩家个人数据，数据永久留存</w:t>
      </w:r>
    </w:p>
    <w:p w14:paraId="665F6096" w14:textId="70A7A903" w:rsidR="00801F1B" w:rsidRDefault="008E0BAA">
      <w:pPr>
        <w:spacing w:before="320" w:after="120" w:line="288" w:lineRule="auto"/>
        <w:outlineLvl w:val="1"/>
        <w:rPr>
          <w:rFonts w:hint="eastAsia"/>
        </w:rPr>
      </w:pPr>
      <w:bookmarkStart w:id="11" w:name="heading_13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.2 </w:t>
      </w:r>
      <w:r w:rsidR="00000000">
        <w:rPr>
          <w:rFonts w:ascii="Arial" w:eastAsia="等线" w:hAnsi="Arial" w:cs="Arial"/>
          <w:b/>
          <w:sz w:val="32"/>
        </w:rPr>
        <w:t>金币经济系统</w:t>
      </w:r>
      <w:bookmarkEnd w:id="11"/>
    </w:p>
    <w:p w14:paraId="740955D2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初始金币：新用户赠送初始免费金币，供新手对局体验</w:t>
      </w:r>
    </w:p>
    <w:p w14:paraId="252E58BE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金币结算：每局对局根据胜负、倍数自动增减金币，金币为核心对局数值</w:t>
      </w:r>
    </w:p>
    <w:p w14:paraId="7E0F49CF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保底机制：金币不足无法开启高倍对局，自动限制对局权限，避免负数金币</w:t>
      </w:r>
    </w:p>
    <w:p w14:paraId="20F0F714" w14:textId="0C8FF44B" w:rsidR="00801F1B" w:rsidRDefault="008E0BAA">
      <w:pPr>
        <w:spacing w:before="320" w:after="120" w:line="288" w:lineRule="auto"/>
        <w:outlineLvl w:val="1"/>
        <w:rPr>
          <w:rFonts w:hint="eastAsia"/>
        </w:rPr>
      </w:pPr>
      <w:bookmarkStart w:id="12" w:name="heading_15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>.</w:t>
      </w:r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 xml:space="preserve"> </w:t>
      </w:r>
      <w:r w:rsidR="00000000">
        <w:rPr>
          <w:rFonts w:ascii="Arial" w:eastAsia="等线" w:hAnsi="Arial" w:cs="Arial"/>
          <w:b/>
          <w:sz w:val="32"/>
        </w:rPr>
        <w:t>游戏设置系统</w:t>
      </w:r>
      <w:bookmarkEnd w:id="12"/>
    </w:p>
    <w:p w14:paraId="574390F5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支持背景音乐开关、音效开关、出牌速度调节、画面分辨率适配、字体大小调节、重置设置等功能</w:t>
      </w:r>
    </w:p>
    <w:p w14:paraId="561CE6E9" w14:textId="7009A73D" w:rsidR="00801F1B" w:rsidRDefault="008E0BAA">
      <w:pPr>
        <w:spacing w:before="380" w:after="140" w:line="288" w:lineRule="auto"/>
        <w:outlineLvl w:val="0"/>
        <w:rPr>
          <w:rFonts w:hint="eastAsia"/>
        </w:rPr>
      </w:pPr>
      <w:bookmarkStart w:id="13" w:name="heading_16"/>
      <w:r>
        <w:rPr>
          <w:rFonts w:ascii="Arial" w:eastAsia="等线" w:hAnsi="Arial" w:cs="Arial" w:hint="eastAsia"/>
          <w:b/>
          <w:sz w:val="36"/>
        </w:rPr>
        <w:t>五</w:t>
      </w:r>
      <w:r w:rsidR="00000000">
        <w:rPr>
          <w:rFonts w:ascii="Arial" w:eastAsia="等线" w:hAnsi="Arial" w:cs="Arial"/>
          <w:b/>
          <w:sz w:val="36"/>
        </w:rPr>
        <w:t>、</w:t>
      </w:r>
      <w:r w:rsidR="00000000">
        <w:rPr>
          <w:rFonts w:ascii="Arial" w:eastAsia="等线" w:hAnsi="Arial" w:cs="Arial"/>
          <w:b/>
          <w:sz w:val="36"/>
        </w:rPr>
        <w:t>UI</w:t>
      </w:r>
      <w:r w:rsidR="00000000">
        <w:rPr>
          <w:rFonts w:ascii="Arial" w:eastAsia="等线" w:hAnsi="Arial" w:cs="Arial"/>
          <w:b/>
          <w:sz w:val="36"/>
        </w:rPr>
        <w:t>界面完整需求</w:t>
      </w:r>
      <w:bookmarkEnd w:id="13"/>
    </w:p>
    <w:p w14:paraId="2DD365AB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需包含全套完整界面，界面风格统一、简洁清爽、适配各类设备，无错位、无遮挡，具体界面清单：</w:t>
      </w:r>
    </w:p>
    <w:p w14:paraId="21F00F9D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启动登录页：游戏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、登录按钮、游客体验入口</w:t>
      </w:r>
    </w:p>
    <w:p w14:paraId="1193C03F" w14:textId="3D61C912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游戏大厅页：快速匹配、创建房间、加入房间、金币展示</w:t>
      </w:r>
    </w:p>
    <w:p w14:paraId="6C42EBEE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房间等待页：玩家头像展示、准备按钮、房间号、退出房间按钮</w:t>
      </w:r>
    </w:p>
    <w:p w14:paraId="5E61E865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对局游戏页：游戏桌面、玩家手牌区、出牌展示区、底牌展示区、地主标识、倍数显示、操作按钮（抢地主、加倍、出牌、不出）、聊天窗口</w:t>
      </w:r>
    </w:p>
    <w:p w14:paraId="6D1D49EC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结算弹窗页：本局胜负、玩家得分、倍数明细、金币变动、再来一局、返回大厅按钮</w:t>
      </w:r>
    </w:p>
    <w:p w14:paraId="17A9DDC5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个人设置页：音效设置、画面设置、账号信息、战绩列表</w:t>
      </w:r>
    </w:p>
    <w:p w14:paraId="6AAD8BEE" w14:textId="473A71A1" w:rsidR="00801F1B" w:rsidRDefault="008E0BAA">
      <w:pPr>
        <w:spacing w:before="380" w:after="140" w:line="288" w:lineRule="auto"/>
        <w:outlineLvl w:val="0"/>
        <w:rPr>
          <w:rFonts w:hint="eastAsia"/>
        </w:rPr>
      </w:pPr>
      <w:bookmarkStart w:id="14" w:name="heading_17"/>
      <w:r>
        <w:rPr>
          <w:rFonts w:ascii="Arial" w:eastAsia="等线" w:hAnsi="Arial" w:cs="Arial" w:hint="eastAsia"/>
          <w:b/>
          <w:sz w:val="36"/>
        </w:rPr>
        <w:t>六</w:t>
      </w:r>
      <w:r w:rsidR="00000000">
        <w:rPr>
          <w:rFonts w:ascii="Arial" w:eastAsia="等线" w:hAnsi="Arial" w:cs="Arial"/>
          <w:b/>
          <w:sz w:val="36"/>
        </w:rPr>
        <w:t>、美术与音效需求</w:t>
      </w:r>
      <w:bookmarkEnd w:id="14"/>
    </w:p>
    <w:p w14:paraId="1EDE2099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美术风格：休闲国风简约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风格，色彩柔和护眼，高清画质，适配手游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电脑端显示</w:t>
      </w:r>
    </w:p>
    <w:p w14:paraId="4A956014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素材内容：全套</w:t>
      </w:r>
      <w:r>
        <w:rPr>
          <w:rFonts w:ascii="Arial" w:eastAsia="等线" w:hAnsi="Arial" w:cs="Arial"/>
        </w:rPr>
        <w:t>54</w:t>
      </w:r>
      <w:r>
        <w:rPr>
          <w:rFonts w:ascii="Arial" w:eastAsia="等线" w:hAnsi="Arial" w:cs="Arial"/>
        </w:rPr>
        <w:t>张高清扑克牌、对局绿色桌面、地主专属标识、按钮图标、状态标识（在线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托管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离线）、结算特效、炸弹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王炸特效</w:t>
      </w:r>
    </w:p>
    <w:p w14:paraId="5F93B894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音效内容：发牌音效、抢地主音效、出牌音效、炸弹音效、胜利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失败音效、按钮点击音效、背景音乐</w:t>
      </w:r>
    </w:p>
    <w:p w14:paraId="411CF363" w14:textId="7F4BF2E1" w:rsidR="00801F1B" w:rsidRDefault="008E0BAA">
      <w:pPr>
        <w:spacing w:before="380" w:after="140" w:line="288" w:lineRule="auto"/>
        <w:outlineLvl w:val="0"/>
        <w:rPr>
          <w:rFonts w:hint="eastAsia"/>
        </w:rPr>
      </w:pPr>
      <w:bookmarkStart w:id="15" w:name="heading_18"/>
      <w:r>
        <w:rPr>
          <w:rFonts w:ascii="Arial" w:eastAsia="等线" w:hAnsi="Arial" w:cs="Arial" w:hint="eastAsia"/>
          <w:b/>
          <w:sz w:val="36"/>
        </w:rPr>
        <w:t>七</w:t>
      </w:r>
      <w:r w:rsidR="00000000">
        <w:rPr>
          <w:rFonts w:ascii="Arial" w:eastAsia="等线" w:hAnsi="Arial" w:cs="Arial"/>
          <w:b/>
          <w:sz w:val="36"/>
        </w:rPr>
        <w:t>、代码与交付硬性要求</w:t>
      </w:r>
      <w:bookmarkEnd w:id="15"/>
    </w:p>
    <w:p w14:paraId="0EB1ECD7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代码结构：分层清晰，客户端、服务端代码分离，命名规范，</w:t>
      </w:r>
      <w:r>
        <w:rPr>
          <w:rFonts w:ascii="Arial" w:eastAsia="等线" w:hAnsi="Arial" w:cs="Arial"/>
          <w:b/>
        </w:rPr>
        <w:t>每段核心代码附带详细中文注释</w:t>
      </w:r>
    </w:p>
    <w:p w14:paraId="5AD7BFB5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逻辑完整性：所有牌型校验、倍数计算、联机同步、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逻辑无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，无规则漏洞，无卡死、无闪退</w:t>
      </w:r>
    </w:p>
    <w:p w14:paraId="21E26729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部署要求：附带完整运行教程、环境配置教程、部署步骤，零基础可直接搭建运行</w:t>
      </w:r>
    </w:p>
    <w:p w14:paraId="059C52A9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迭代性：代码预留拓展接口，支持后续新增皮肤、赛事、好友系统、排行榜等功能迭代</w:t>
      </w:r>
    </w:p>
    <w:p w14:paraId="591BCACD" w14:textId="30DE8809" w:rsidR="00801F1B" w:rsidRDefault="008E0BAA">
      <w:pPr>
        <w:spacing w:before="380" w:after="140" w:line="288" w:lineRule="auto"/>
        <w:outlineLvl w:val="0"/>
        <w:rPr>
          <w:rFonts w:hint="eastAsia"/>
        </w:rPr>
      </w:pPr>
      <w:bookmarkStart w:id="16" w:name="heading_19"/>
      <w:r>
        <w:rPr>
          <w:rFonts w:ascii="Arial" w:eastAsia="等线" w:hAnsi="Arial" w:cs="Arial" w:hint="eastAsia"/>
          <w:b/>
          <w:sz w:val="36"/>
        </w:rPr>
        <w:t>八</w:t>
      </w:r>
      <w:r w:rsidR="00000000">
        <w:rPr>
          <w:rFonts w:ascii="Arial" w:eastAsia="等线" w:hAnsi="Arial" w:cs="Arial"/>
          <w:b/>
          <w:sz w:val="36"/>
        </w:rPr>
        <w:t>、通用约束规则（所有开发必须遵守）</w:t>
      </w:r>
      <w:bookmarkEnd w:id="16"/>
    </w:p>
    <w:p w14:paraId="1A3FF729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禁止私自修改任何通用斗地主规则，所有牌型、牌力、结算逻辑严格贴合大众玩法</w:t>
      </w:r>
    </w:p>
    <w:p w14:paraId="22F9ADD2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所有功能必须逻辑闭环，无缺失步骤，无无效按钮、无空白页面</w:t>
      </w:r>
    </w:p>
    <w:p w14:paraId="5F8E2788" w14:textId="77777777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联机同步精准，所有玩家看到的对局数据、手牌、倍数、状态完全一致，无数据偏差</w:t>
      </w:r>
    </w:p>
    <w:p w14:paraId="77B6EC07" w14:textId="52851ADB" w:rsidR="00801F1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适配主流设备分辨率，界面自适应，无变形、无遮挡、无错位</w:t>
      </w:r>
    </w:p>
    <w:sectPr w:rsidR="00801F1B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F10A" w14:textId="77777777" w:rsidR="003D35B5" w:rsidRDefault="003D35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10E30D" w14:textId="77777777" w:rsidR="003D35B5" w:rsidRDefault="003D35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F9CE" w14:textId="77777777" w:rsidR="00801F1B" w:rsidRDefault="00801F1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8BA3F" w14:textId="77777777" w:rsidR="003D35B5" w:rsidRDefault="003D35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A0A25C" w14:textId="77777777" w:rsidR="003D35B5" w:rsidRDefault="003D35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C161" w14:textId="77777777" w:rsidR="00801F1B" w:rsidRDefault="00801F1B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F1B"/>
    <w:rsid w:val="003D35B5"/>
    <w:rsid w:val="00651A64"/>
    <w:rsid w:val="00801F1B"/>
    <w:rsid w:val="0089305D"/>
    <w:rsid w:val="008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18D90"/>
  <w15:docId w15:val="{46A15DD8-914C-4A92-AF94-C9694ACD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1311</Words>
  <Characters>1352</Characters>
  <Application>Microsoft Office Word</Application>
  <DocSecurity>0</DocSecurity>
  <Lines>56</Lines>
  <Paragraphs>70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Cat Rod</cp:lastModifiedBy>
  <cp:revision>3</cp:revision>
  <dcterms:created xsi:type="dcterms:W3CDTF">2026-06-01T11:55:00Z</dcterms:created>
  <dcterms:modified xsi:type="dcterms:W3CDTF">2026-06-01T12:01:00Z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{"Label":"1","ContentProducer":"001191110102MACQD9K64010000","ProduceID":"7646394296732749005","ReservedCode1":"","ContentPropagator":"","PropagateID":"","ReservedCode2":""}</vt:lpwstr>
  </property>
</Properties>
</file>