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rial" w:hAnsi="Arial"/>
          <w:b/>
          <w:color w:val="141823"/>
          <w:sz w:val="48"/>
        </w:rPr>
        <w:t>DTECHLAB STUDIO</w:t>
      </w:r>
    </w:p>
    <w:p>
      <w:pPr>
        <w:spacing w:after="200"/>
      </w:pPr>
      <w:r>
        <w:rPr>
          <w:rFonts w:ascii="Arial" w:hAnsi="Arial"/>
          <w:color w:val="5A606E"/>
          <w:sz w:val="22"/>
        </w:rPr>
        <w:t>Fundamentos de negocio - version de lanzamiento</w:t>
      </w:r>
    </w:p>
    <w:p>
      <w:pPr>
        <w:spacing w:after="240"/>
      </w:pPr>
      <w:r>
        <w:rPr>
          <w:rFonts w:ascii="Arial" w:hAnsi="Arial"/>
          <w:color w:val="5A606E"/>
          <w:sz w:val="17"/>
        </w:rPr>
        <w:t>Uso interno | Panama | Actualizado para lanzamiento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3FF"/>
          </w:tcPr>
          <w:p>
            <w:r>
              <w:rPr>
                <w:rFonts w:ascii="Arial" w:hAnsi="Arial"/>
                <w:b/>
                <w:color w:val="2D55B4"/>
                <w:sz w:val="19"/>
              </w:rPr>
              <w:t xml:space="preserve">Decision congelada: </w:t>
            </w:r>
            <w:r>
              <w:rPr>
                <w:rFonts w:ascii="Arial" w:hAnsi="Arial"/>
                <w:color w:val="141823"/>
                <w:sz w:val="19"/>
              </w:rPr>
              <w:t>DTechLab Studio es un estudio boutique de desarrollo web y soluciones digitales para negocios. No se presenta como agencia generica, consultora grande de IA ni software factory masiva.</w:t>
            </w:r>
          </w:p>
        </w:tc>
      </w:tr>
    </w:tbl>
    <w:p/>
    <w:p>
      <w:pPr>
        <w:pStyle w:val="Heading1"/>
      </w:pPr>
      <w:r>
        <w:t>1. Definicion operativa</w:t>
      </w:r>
    </w:p>
    <w:p>
      <w:r>
        <w:t>DTechLab Studio ayuda a empresas, profesionales y negocios de servicios a construir presencia digital, sistemas web y automatizaciones simples que mejoran su operacion y captacion de clientes.</w:t>
      </w:r>
    </w:p>
    <w:p>
      <w:r>
        <w:t>La oferta principal de lanzamiento es: Desarrollo Web + Sistemas Digitales para Negocios.</w:t>
      </w:r>
    </w:p>
    <w:p>
      <w:pPr>
        <w:pStyle w:val="Heading1"/>
      </w:pPr>
      <w:r>
        <w:t>2. Estructura del ecosistema</w:t>
      </w:r>
    </w:p>
    <w:p>
      <w:pPr>
        <w:ind w:left="317" w:hanging="173"/>
      </w:pPr>
      <w:r>
        <w:rPr>
          <w:rFonts w:ascii="Arial" w:hAnsi="Arial"/>
          <w:sz w:val="20"/>
        </w:rPr>
        <w:t>- DTechLab: ecosistema digital principal y marca paraguas.</w:t>
      </w:r>
    </w:p>
    <w:p>
      <w:pPr>
        <w:ind w:left="317" w:hanging="173"/>
      </w:pPr>
      <w:r>
        <w:rPr>
          <w:rFonts w:ascii="Arial" w:hAnsi="Arial"/>
          <w:sz w:val="20"/>
        </w:rPr>
        <w:t>- DTechLab Studio: unidad comercial de servicios que debe generar liquidez.</w:t>
      </w:r>
    </w:p>
    <w:p>
      <w:pPr>
        <w:ind w:left="317" w:hanging="173"/>
      </w:pPr>
      <w:r>
        <w:rPr>
          <w:rFonts w:ascii="Arial" w:hAnsi="Arial"/>
          <w:sz w:val="20"/>
        </w:rPr>
        <w:t>- AutoPro: producto/caso vertical independiente.</w:t>
      </w:r>
    </w:p>
    <w:p>
      <w:pPr>
        <w:ind w:left="317" w:hanging="173"/>
      </w:pPr>
      <w:r>
        <w:rPr>
          <w:rFonts w:ascii="Arial" w:hAnsi="Arial"/>
          <w:sz w:val="20"/>
        </w:rPr>
        <w:t>- Productos futuros: iniciativas que no se venden como oferta central de lanzamiento.</w:t>
      </w:r>
    </w:p>
    <w:p>
      <w:pPr>
        <w:pStyle w:val="Heading1"/>
      </w:pPr>
      <w:r>
        <w:t>3. Lineas de servicio activas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sz w:val="18"/>
              </w:rPr>
              <w:t>Linea</w:t>
            </w:r>
          </w:p>
        </w:tc>
        <w:tc>
          <w:tcPr>
            <w:tcW w:type="dxa" w:w="3312"/>
            <w:shd w:fill="E8EEF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sz w:val="18"/>
              </w:rPr>
              <w:t>Que incluye</w:t>
            </w:r>
          </w:p>
        </w:tc>
        <w:tc>
          <w:tcPr>
            <w:tcW w:type="dxa" w:w="3312"/>
            <w:shd w:fill="E8EEF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sz w:val="18"/>
              </w:rPr>
              <w:t>Limite de lanzamiento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Desarrollo Web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Landing pages, sitios corporativos, catalogos, ecommerce basico y paginas profesionales.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No prometer estrategia de marketing completa ni resultados de ventas garantizados.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Sistemas Web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Reservas, catalogos administrables, paneles administrativos, portales y herramientas internas simples.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Alcance cerrado; sistemas complejos pasan a proyecto personalizado.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Automatizacion e Integraciones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Formularios conectados, Google Sheets, email, WhatsApp links, recordatorios, CRM simple e integraciones externas.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No vender automatizacion avanzada ni WhatsApp API oficial sin revision aparte.</w:t>
            </w:r>
          </w:p>
        </w:tc>
      </w:tr>
    </w:tbl>
    <w:p/>
    <w:p>
      <w:pPr>
        <w:pStyle w:val="Heading1"/>
      </w:pPr>
      <w:r>
        <w:t>4. Lo que no se vende como linea principal todavia</w:t>
      </w:r>
    </w:p>
    <w:p>
      <w:pPr>
        <w:ind w:left="317" w:hanging="173"/>
      </w:pPr>
      <w:r>
        <w:rPr>
          <w:rFonts w:ascii="Arial" w:hAnsi="Arial"/>
          <w:sz w:val="20"/>
        </w:rPr>
        <w:t>- IA avanzada o agentes autonomos.</w:t>
      </w:r>
    </w:p>
    <w:p>
      <w:pPr>
        <w:ind w:left="317" w:hanging="173"/>
      </w:pPr>
      <w:r>
        <w:rPr>
          <w:rFonts w:ascii="Arial" w:hAnsi="Arial"/>
          <w:sz w:val="20"/>
        </w:rPr>
        <w:t>- Dashboards corporativos complejos.</w:t>
      </w:r>
    </w:p>
    <w:p>
      <w:pPr>
        <w:ind w:left="317" w:hanging="173"/>
      </w:pPr>
      <w:r>
        <w:rPr>
          <w:rFonts w:ascii="Arial" w:hAnsi="Arial"/>
          <w:sz w:val="20"/>
        </w:rPr>
        <w:t>- CRM enterprise.</w:t>
      </w:r>
    </w:p>
    <w:p>
      <w:pPr>
        <w:ind w:left="317" w:hanging="173"/>
      </w:pPr>
      <w:r>
        <w:rPr>
          <w:rFonts w:ascii="Arial" w:hAnsi="Arial"/>
          <w:sz w:val="20"/>
        </w:rPr>
        <w:t>- Software empresarial masivo.</w:t>
      </w:r>
    </w:p>
    <w:p>
      <w:pPr>
        <w:ind w:left="317" w:hanging="173"/>
      </w:pPr>
      <w:r>
        <w:rPr>
          <w:rFonts w:ascii="Arial" w:hAnsi="Arial"/>
          <w:sz w:val="20"/>
        </w:rPr>
        <w:t>- Branding premium completo.</w:t>
      </w:r>
    </w:p>
    <w:p>
      <w:pPr>
        <w:ind w:left="317" w:hanging="173"/>
      </w:pPr>
      <w:r>
        <w:rPr>
          <w:rFonts w:ascii="Arial" w:hAnsi="Arial"/>
          <w:sz w:val="20"/>
        </w:rPr>
        <w:t>- Consultoria corporativa avanzada.</w:t>
      </w:r>
    </w:p>
    <w:p>
      <w:r>
        <w:t>Estas capacidades pueden existir como proyectos especiales o vision futura, pero no deben dominar el mensaje de lanzamiento.</w:t>
      </w:r>
    </w:p>
    <w:p>
      <w:pPr>
        <w:pStyle w:val="Heading1"/>
      </w:pPr>
      <w:r>
        <w:t>5. Paquetes de lanzamiento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EEF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sz w:val="18"/>
              </w:rPr>
              <w:t>Paquete</w:t>
            </w:r>
          </w:p>
        </w:tc>
        <w:tc>
          <w:tcPr>
            <w:tcW w:type="dxa" w:w="1987"/>
            <w:shd w:fill="E8EEF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sz w:val="18"/>
              </w:rPr>
              <w:t>Precio</w:t>
            </w:r>
          </w:p>
        </w:tc>
        <w:tc>
          <w:tcPr>
            <w:tcW w:type="dxa" w:w="1987"/>
            <w:shd w:fill="E8EEF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sz w:val="18"/>
              </w:rPr>
              <w:t>Cliente ideal</w:t>
            </w:r>
          </w:p>
        </w:tc>
        <w:tc>
          <w:tcPr>
            <w:tcW w:type="dxa" w:w="1987"/>
            <w:shd w:fill="E8EEF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sz w:val="18"/>
              </w:rPr>
              <w:t>Incluye</w:t>
            </w:r>
          </w:p>
        </w:tc>
        <w:tc>
          <w:tcPr>
            <w:tcW w:type="dxa" w:w="1987"/>
            <w:shd w:fill="E8EEF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sz w:val="18"/>
              </w:rPr>
              <w:t>Entrega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Landing Starter</w:t>
            </w:r>
          </w:p>
        </w:tc>
        <w:tc>
          <w:tcPr>
            <w:tcW w:type="dxa" w:w="198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$250 - $350</w:t>
            </w:r>
          </w:p>
        </w:tc>
        <w:tc>
          <w:tcPr>
            <w:tcW w:type="dxa" w:w="198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Negocio que necesita presencia rapida y profesional.</w:t>
            </w:r>
          </w:p>
        </w:tc>
        <w:tc>
          <w:tcPr>
            <w:tcW w:type="dxa" w:w="198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1 pagina, hasta 5 secciones, responsive, WhatsApp, formulario basico, redes y publicacion.</w:t>
            </w:r>
          </w:p>
        </w:tc>
        <w:tc>
          <w:tcPr>
            <w:tcW w:type="dxa" w:w="198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5 a 10 dias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Web Profesional</w:t>
            </w:r>
          </w:p>
        </w:tc>
        <w:tc>
          <w:tcPr>
            <w:tcW w:type="dxa" w:w="198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$500 - $900</w:t>
            </w:r>
          </w:p>
        </w:tc>
        <w:tc>
          <w:tcPr>
            <w:tcW w:type="dxa" w:w="198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Negocio que necesita una web mas completa y confiable.</w:t>
            </w:r>
          </w:p>
        </w:tc>
        <w:tc>
          <w:tcPr>
            <w:tcW w:type="dxa" w:w="198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Hasta 5 paginas o varias secciones, servicios, catalogo simple/galeria, formulario, WhatsApp, Maps, SEO basico y publicacion.</w:t>
            </w:r>
          </w:p>
        </w:tc>
        <w:tc>
          <w:tcPr>
            <w:tcW w:type="dxa" w:w="198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10 a 21 dias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Sistema Web</w:t>
            </w:r>
          </w:p>
        </w:tc>
        <w:tc>
          <w:tcPr>
            <w:tcW w:type="dxa" w:w="198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Desde $1,200</w:t>
            </w:r>
          </w:p>
        </w:tc>
        <w:tc>
          <w:tcPr>
            <w:tcW w:type="dxa" w:w="198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Negocio que necesita algo mas funcional que una pagina.</w:t>
            </w:r>
          </w:p>
        </w:tc>
        <w:tc>
          <w:tcPr>
            <w:tcW w:type="dxa" w:w="198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Reservas, catalogo administrable, panel, registro de solicitudes, portal basico o formularios con base de datos, segun alcance.</w:t>
            </w:r>
          </w:p>
        </w:tc>
        <w:tc>
          <w:tcPr>
            <w:tcW w:type="dxa" w:w="198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3 a 6 semanas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Automatizacion Simple</w:t>
            </w:r>
          </w:p>
        </w:tc>
        <w:tc>
          <w:tcPr>
            <w:tcW w:type="dxa" w:w="198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Desde $300</w:t>
            </w:r>
          </w:p>
        </w:tc>
        <w:tc>
          <w:tcPr>
            <w:tcW w:type="dxa" w:w="198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Complemento para web o sistema.</w:t>
            </w:r>
          </w:p>
        </w:tc>
        <w:tc>
          <w:tcPr>
            <w:tcW w:type="dxa" w:w="198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Formulario a correo/Sheets, reserva a calendario, notificacion, CRM simple, WhatsApp prellenado o email automatico.</w:t>
            </w:r>
          </w:p>
        </w:tc>
        <w:tc>
          <w:tcPr>
            <w:tcW w:type="dxa" w:w="198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Segun alcance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Proyecto Personalizado</w:t>
            </w:r>
          </w:p>
        </w:tc>
        <w:tc>
          <w:tcPr>
            <w:tcW w:type="dxa" w:w="198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Cotizacion</w:t>
            </w:r>
          </w:p>
        </w:tc>
        <w:tc>
          <w:tcPr>
            <w:tcW w:type="dxa" w:w="198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Proyecto especial fuera de paquetes.</w:t>
            </w:r>
          </w:p>
        </w:tc>
        <w:tc>
          <w:tcPr>
            <w:tcW w:type="dxa" w:w="198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Plataforma turistica, sistema para talleres, dashboard interno, ecommerce avanzado o integraciones complejas.</w:t>
            </w:r>
          </w:p>
        </w:tc>
        <w:tc>
          <w:tcPr>
            <w:tcW w:type="dxa" w:w="1987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Segun alcance</w:t>
            </w:r>
          </w:p>
        </w:tc>
      </w:tr>
    </w:tbl>
    <w:p/>
    <w:p>
      <w:pPr>
        <w:pStyle w:val="Heading1"/>
      </w:pPr>
      <w:r>
        <w:t>6. Exclusiones claras</w:t>
      </w:r>
    </w:p>
    <w:p>
      <w:pPr>
        <w:ind w:left="317" w:hanging="173"/>
      </w:pPr>
      <w:r>
        <w:rPr>
          <w:rFonts w:ascii="Arial" w:hAnsi="Arial"/>
          <w:sz w:val="20"/>
        </w:rPr>
        <w:t>- Branding, fotografia y contenido profesional no estan incluidos salvo cotizacion.</w:t>
      </w:r>
    </w:p>
    <w:p>
      <w:pPr>
        <w:ind w:left="317" w:hanging="173"/>
      </w:pPr>
      <w:r>
        <w:rPr>
          <w:rFonts w:ascii="Arial" w:hAnsi="Arial"/>
          <w:sz w:val="20"/>
        </w:rPr>
        <w:t>- Dominio, hosting, herramientas externas, APIs y licencias son costos de terceros.</w:t>
      </w:r>
    </w:p>
    <w:p>
      <w:pPr>
        <w:ind w:left="317" w:hanging="173"/>
      </w:pPr>
      <w:r>
        <w:rPr>
          <w:rFonts w:ascii="Arial" w:hAnsi="Arial"/>
          <w:sz w:val="20"/>
        </w:rPr>
        <w:t>- Automatizaciones avanzadas, login complejo, pasarelas especiales o integraciones API requieren alcance separado.</w:t>
      </w:r>
    </w:p>
    <w:p>
      <w:pPr>
        <w:ind w:left="317" w:hanging="173"/>
      </w:pPr>
      <w:r>
        <w:rPr>
          <w:rFonts w:ascii="Arial" w:hAnsi="Arial"/>
          <w:sz w:val="20"/>
        </w:rPr>
        <w:t>- Mantenimiento mensual inicia desde $50 - $150/mes segun necesidad.</w:t>
      </w:r>
    </w:p>
    <w:p>
      <w:pPr>
        <w:pStyle w:val="Heading1"/>
      </w:pPr>
      <w:r>
        <w:t>7. Posicionamiento y tono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sz w:val="18"/>
              </w:rPr>
              <w:t>Evitar</w:t>
            </w:r>
          </w:p>
        </w:tc>
        <w:tc>
          <w:tcPr>
            <w:tcW w:type="dxa" w:w="4968"/>
            <w:shd w:fill="E8EEF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sz w:val="18"/>
              </w:rPr>
              <w:t>Usar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Sistemas digitales premium para empresas que operan a otro estandar.</w:t>
            </w:r>
          </w:p>
        </w:tc>
        <w:tc>
          <w:tcPr>
            <w:tcW w:type="dxa" w:w="49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Creamos sitios web y sistemas digitales para negocios.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IA aplicada al negocio.</w:t>
            </w:r>
          </w:p>
        </w:tc>
        <w:tc>
          <w:tcPr>
            <w:tcW w:type="dxa" w:w="49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Automatizaciones simples e integraciones utiles.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Automatizacion end-to-end.</w:t>
            </w:r>
          </w:p>
        </w:tc>
        <w:tc>
          <w:tcPr>
            <w:tcW w:type="dxa" w:w="49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Conectamos formularios, notificaciones, hojas de calculo y herramientas externas.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CRM y dashboards a medida como promesa central.</w:t>
            </w:r>
          </w:p>
        </w:tc>
        <w:tc>
          <w:tcPr>
            <w:tcW w:type="dxa" w:w="49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Sistemas web y paneles simples segun alcance.</w:t>
            </w:r>
          </w:p>
        </w:tc>
      </w:tr>
    </w:tbl>
    <w:p/>
    <w:p>
      <w:pPr>
        <w:pStyle w:val="Heading1"/>
      </w:pPr>
      <w:r>
        <w:t>8. Proceso comercial</w:t>
      </w:r>
    </w:p>
    <w:p>
      <w:pPr>
        <w:ind w:left="317" w:hanging="173"/>
      </w:pPr>
      <w:r>
        <w:rPr>
          <w:rFonts w:ascii="Arial" w:hAnsi="Arial"/>
          <w:sz w:val="20"/>
        </w:rPr>
        <w:t>- Lead entra por web, WhatsApp, email, referido o Instagram.</w:t>
      </w:r>
    </w:p>
    <w:p>
      <w:pPr>
        <w:ind w:left="317" w:hanging="173"/>
      </w:pPr>
      <w:r>
        <w:rPr>
          <w:rFonts w:ascii="Arial" w:hAnsi="Arial"/>
          <w:sz w:val="20"/>
        </w:rPr>
        <w:t>- Filtro inicial por WhatsApp o mensaje corto.</w:t>
      </w:r>
    </w:p>
    <w:p>
      <w:pPr>
        <w:ind w:left="317" w:hanging="173"/>
      </w:pPr>
      <w:r>
        <w:rPr>
          <w:rFonts w:ascii="Arial" w:hAnsi="Arial"/>
          <w:sz w:val="20"/>
        </w:rPr>
        <w:t>- Llamada de diagnostico de 20 a 30 minutos.</w:t>
      </w:r>
    </w:p>
    <w:p>
      <w:pPr>
        <w:ind w:left="317" w:hanging="173"/>
      </w:pPr>
      <w:r>
        <w:rPr>
          <w:rFonts w:ascii="Arial" w:hAnsi="Arial"/>
          <w:sz w:val="20"/>
        </w:rPr>
        <w:t>- Propuesta en 2 a 3 dias con alcance, precio y tiempos.</w:t>
      </w:r>
    </w:p>
    <w:p>
      <w:pPr>
        <w:ind w:left="317" w:hanging="173"/>
      </w:pPr>
      <w:r>
        <w:rPr>
          <w:rFonts w:ascii="Arial" w:hAnsi="Arial"/>
          <w:sz w:val="20"/>
        </w:rPr>
        <w:t>- Firma de acuerdo y pago inicial.</w:t>
      </w:r>
    </w:p>
    <w:p>
      <w:pPr>
        <w:ind w:left="317" w:hanging="173"/>
      </w:pPr>
      <w:r>
        <w:rPr>
          <w:rFonts w:ascii="Arial" w:hAnsi="Arial"/>
          <w:sz w:val="20"/>
        </w:rPr>
        <w:t>- Dise?o, desarrollo, publicacion y soporte segun paquete.</w:t>
      </w:r>
    </w:p>
    <w:p>
      <w:pPr>
        <w:pStyle w:val="Heading1"/>
      </w:pPr>
      <w:r>
        <w:t>9. Metas realistas de 90 dias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sz w:val="18"/>
              </w:rPr>
              <w:t>Mes</w:t>
            </w:r>
          </w:p>
        </w:tc>
        <w:tc>
          <w:tcPr>
            <w:tcW w:type="dxa" w:w="3312"/>
            <w:shd w:fill="E8EEF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sz w:val="18"/>
              </w:rPr>
              <w:t>Meta</w:t>
            </w:r>
          </w:p>
        </w:tc>
        <w:tc>
          <w:tcPr>
            <w:tcW w:type="dxa" w:w="3312"/>
            <w:shd w:fill="E8EEF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sz w:val="18"/>
              </w:rPr>
              <w:t>Indicador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Mes 1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1 cliente cerrado o 5 reuniones calificadas.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Primer proyecto o pipeline real.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Mes 2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2 clientes cerrados acumulados.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Primer caso documentado y segunda venta.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Mes 3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$2,000 - $4,000 acumulados o recurrentes iniciales.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Caja, aprendizaje y base para mantenimiento.</w:t>
            </w:r>
          </w:p>
        </w:tc>
      </w:tr>
    </w:tbl>
    <w:p/>
    <w:p>
      <w:pPr>
        <w:pStyle w:val="Heading1"/>
      </w:pPr>
      <w:r>
        <w:t>10. Escala futura / pricing premium</w:t>
      </w:r>
    </w:p>
    <w:p>
      <w:r>
        <w:t>Los paquetes anteriores de mayor ticket se conservan solo como referencia futura, cuando exista mayor portafolio, casos reales y capacidad operativa demostrada. No deben ser la oferta principal de lanzamiento.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sz w:val="18"/>
              </w:rPr>
              <w:t>Oferta futura</w:t>
            </w:r>
          </w:p>
        </w:tc>
        <w:tc>
          <w:tcPr>
            <w:tcW w:type="dxa" w:w="3312"/>
            <w:shd w:fill="E8EEF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sz w:val="18"/>
              </w:rPr>
              <w:t>Precio anterior</w:t>
            </w:r>
          </w:p>
        </w:tc>
        <w:tc>
          <w:tcPr>
            <w:tcW w:type="dxa" w:w="3312"/>
            <w:shd w:fill="E8EEFD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/>
                <w:sz w:val="18"/>
              </w:rPr>
              <w:t>Uso recomendado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Lanza Express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$1,200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Mover a version premium futura de landing.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Presencia Profesional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$2,800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Usar cuando haya pruebas de demanda y portafolio.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Stack Operacional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$4,500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Reservar para clientes con operacion validada.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Sistema Completo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$8,500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rial" w:hAnsi="Arial"/>
                <w:b w:val="0"/>
                <w:sz w:val="18"/>
              </w:rPr>
              <w:t>Solo con alcance claro, contrato fuerte y capacidad tecnica validada.</w:t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4182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D55B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4182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