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cs="Calibri" w:eastAsia="Calibri" w:hAnsi="Calibri"/>
          <w:b/>
          <w:bCs/>
          <w:color w:val="5B6AFF"/>
          <w:spacing w:val="200"/>
          <w:sz w:val="18"/>
          <w:szCs w:val="18"/>
        </w:rPr>
        <w:t xml:space="preserve">DTECHLAB STUDIO</w:t>
      </w:r>
    </w:p>
    <w:p>
      <w:pPr>
        <w:spacing w:before="80"/>
      </w:pPr>
      <w:r>
        <w:rPr>
          <w:rFonts w:ascii="Consolas" w:cs="Consolas" w:eastAsia="Consolas" w:hAnsi="Consolas"/>
          <w:color w:val="4A4A5C"/>
          <w:spacing w:val="100"/>
          <w:sz w:val="14"/>
          <w:szCs w:val="14"/>
        </w:rPr>
        <w:t xml:space="preserve">ACUERDO DE PRESTACIÓN DE SERVICIOS</w:t>
      </w:r>
    </w:p>
    <w:p>
      <w:pPr>
        <w:spacing w:before="500"/>
      </w:pPr>
      <w:r>
        <w:rPr>
          <w:rFonts w:ascii="Calibri" w:cs="Calibri" w:eastAsia="Calibri" w:hAnsi="Calibri"/>
          <w:color w:val="0A0A0F"/>
          <w:sz w:val="64"/>
          <w:szCs w:val="64"/>
        </w:rPr>
        <w:t xml:space="preserve">Acuerdo de</w:t>
      </w:r>
    </w:p>
    <w:p>
      <w:pPr>
        <w:spacing w:before="40"/>
      </w:pPr>
      <w:r>
        <w:rPr>
          <w:rFonts w:ascii="Calibri" w:cs="Calibri" w:eastAsia="Calibri" w:hAnsi="Calibri"/>
          <w:b/>
          <w:bCs/>
          <w:color w:val="5B6AFF"/>
          <w:sz w:val="64"/>
          <w:szCs w:val="64"/>
        </w:rPr>
        <w:t xml:space="preserve">Servicios</w:t>
      </w:r>
    </w:p>
    <w:p>
      <w:pPr>
        <w:spacing w:before="240"/>
      </w:pPr>
      <w:r>
        <w:rPr>
          <w:rFonts w:ascii="Calibri" w:cs="Calibri" w:eastAsia="Calibri" w:hAnsi="Calibri"/>
          <w:i/>
          <w:iCs/>
          <w:color w:val="4A4A5C"/>
          <w:sz w:val="22"/>
          <w:szCs w:val="22"/>
        </w:rPr>
        <w:t xml:space="preserve">Condiciones claras antes de comenzar el trabajo.</w:t>
      </w:r>
    </w:p>
    <w:p>
      <w:pPr>
        <w:spacing w:before="1600"/>
      </w:pPr>
      <w:r>
        <w:rPr>
          <w:rFonts w:ascii="Consolas" w:cs="Consolas" w:eastAsia="Consolas" w:hAnsi="Consolas"/>
          <w:color w:val="4A4A5C"/>
          <w:spacing w:val="100"/>
          <w:sz w:val="14"/>
          <w:szCs w:val="14"/>
        </w:rPr>
        <w:t xml:space="preserve">ENTRE</w:t>
      </w:r>
    </w:p>
    <w:p>
      <w:pPr>
        <w:spacing w:before="80"/>
      </w:pPr>
      <w:r>
        <w:rPr>
          <w:rFonts w:ascii="Calibri" w:cs="Calibri" w:eastAsia="Calibri" w:hAnsi="Calibri"/>
          <w:b/>
          <w:bCs/>
          <w:color w:val="0A0A0F"/>
          <w:sz w:val="24"/>
          <w:szCs w:val="24"/>
        </w:rPr>
        <w:t xml:space="preserve">DTechLab Studio</w:t>
      </w:r>
    </w:p>
    <w:p>
      <w:r>
        <w:rPr>
          <w:rFonts w:ascii="Calibri" w:cs="Calibri" w:eastAsia="Calibri" w:hAnsi="Calibri"/>
          <w:color w:val="4A4A5C"/>
          <w:sz w:val="20"/>
          <w:szCs w:val="20"/>
        </w:rPr>
        <w:t xml:space="preserve">Representado por: Rodolfo García</w:t>
      </w:r>
    </w:p>
    <w:p>
      <w:r>
        <w:rPr>
          <w:rFonts w:ascii="Calibri" w:cs="Calibri" w:eastAsia="Calibri" w:hAnsi="Calibri"/>
          <w:color w:val="4A4A5C"/>
          <w:sz w:val="20"/>
          <w:szCs w:val="20"/>
        </w:rPr>
        <w:t xml:space="preserve">Ciudad de Panamá, República de Panamá</w:t>
      </w:r>
    </w:p>
    <w:p>
      <w:pPr>
        <w:spacing w:before="240"/>
      </w:pPr>
      <w:r>
        <w:rPr>
          <w:rFonts w:ascii="Consolas" w:cs="Consolas" w:eastAsia="Consolas" w:hAnsi="Consolas"/>
          <w:color w:val="4A4A5C"/>
          <w:spacing w:val="100"/>
          <w:sz w:val="14"/>
          <w:szCs w:val="14"/>
        </w:rPr>
        <w:t xml:space="preserve">Y</w:t>
      </w:r>
    </w:p>
    <w:p>
      <w:pPr>
        <w:tabs>
          <w:tab w:val="right" w:pos="9026"/>
        </w:tabs>
        <w:spacing w:after="200"/>
      </w:pPr>
      <w:r>
        <w:rPr>
          <w:rFonts w:ascii="Calibri" w:cs="Calibri" w:eastAsia="Calibri" w:hAnsi="Calibri"/>
          <w:b/>
          <w:bCs/>
          <w:color w:val="0A0A0F"/>
          <w:sz w:val="22"/>
          <w:szCs w:val="22"/>
        </w:rPr>
        <w:t xml:space="preserve">Nombre / Razón Social del Cliente:  </w:t>
      </w:r>
      <w:r>
        <w:rPr>
          <w:rFonts w:ascii="Calibri" w:cs="Calibri" w:eastAsia="Calibri" w:hAnsi="Calibri"/>
          <w:color w:val="4A4A5C"/>
          <w:sz w:val="22"/>
          <w:szCs w:val="22"/>
        </w:rPr>
        <w:t xml:space="preserve">_______________________________________________________________</w:t>
      </w:r>
    </w:p>
    <w:p>
      <w:pPr>
        <w:tabs>
          <w:tab w:val="right" w:pos="9026"/>
        </w:tabs>
        <w:spacing w:after="200"/>
      </w:pPr>
      <w:r>
        <w:rPr>
          <w:rFonts w:ascii="Calibri" w:cs="Calibri" w:eastAsia="Calibri" w:hAnsi="Calibri"/>
          <w:b/>
          <w:bCs/>
          <w:color w:val="0A0A0F"/>
          <w:sz w:val="22"/>
          <w:szCs w:val="22"/>
        </w:rPr>
        <w:t xml:space="preserve">RUC / Cédula:  </w:t>
      </w:r>
      <w:r>
        <w:rPr>
          <w:rFonts w:ascii="Calibri" w:cs="Calibri" w:eastAsia="Calibri" w:hAnsi="Calibri"/>
          <w:color w:val="4A4A5C"/>
          <w:sz w:val="22"/>
          <w:szCs w:val="22"/>
        </w:rPr>
        <w:t xml:space="preserve">_______________________________________________________________</w:t>
      </w:r>
    </w:p>
    <w:p>
      <w:pPr>
        <w:tabs>
          <w:tab w:val="right" w:pos="9026"/>
        </w:tabs>
        <w:spacing w:after="200"/>
      </w:pPr>
      <w:r>
        <w:rPr>
          <w:rFonts w:ascii="Calibri" w:cs="Calibri" w:eastAsia="Calibri" w:hAnsi="Calibri"/>
          <w:b/>
          <w:bCs/>
          <w:color w:val="0A0A0F"/>
          <w:sz w:val="22"/>
          <w:szCs w:val="22"/>
        </w:rPr>
        <w:t xml:space="preserve">Representante Legal:  </w:t>
      </w:r>
      <w:r>
        <w:rPr>
          <w:rFonts w:ascii="Calibri" w:cs="Calibri" w:eastAsia="Calibri" w:hAnsi="Calibri"/>
          <w:color w:val="4A4A5C"/>
          <w:sz w:val="22"/>
          <w:szCs w:val="22"/>
        </w:rPr>
        <w:t xml:space="preserve">_______________________________________________________________</w:t>
      </w:r>
    </w:p>
    <w:p>
      <w:pPr>
        <w:tabs>
          <w:tab w:val="right" w:pos="9026"/>
        </w:tabs>
        <w:spacing w:after="200"/>
      </w:pPr>
      <w:r>
        <w:rPr>
          <w:rFonts w:ascii="Calibri" w:cs="Calibri" w:eastAsia="Calibri" w:hAnsi="Calibri"/>
          <w:b/>
          <w:bCs/>
          <w:color w:val="0A0A0F"/>
          <w:sz w:val="22"/>
          <w:szCs w:val="22"/>
        </w:rPr>
        <w:t xml:space="preserve">Dirección:  </w:t>
      </w:r>
      <w:r>
        <w:rPr>
          <w:rFonts w:ascii="Calibri" w:cs="Calibri" w:eastAsia="Calibri" w:hAnsi="Calibri"/>
          <w:color w:val="4A4A5C"/>
          <w:sz w:val="22"/>
          <w:szCs w:val="22"/>
        </w:rPr>
        <w:t xml:space="preserve">_______________________________________________________________</w:t>
      </w:r>
    </w:p>
    <w:p>
      <w:pPr>
        <w:tabs>
          <w:tab w:val="right" w:pos="9026"/>
        </w:tabs>
        <w:spacing w:after="200"/>
      </w:pPr>
      <w:r>
        <w:rPr>
          <w:rFonts w:ascii="Calibri" w:cs="Calibri" w:eastAsia="Calibri" w:hAnsi="Calibri"/>
          <w:b/>
          <w:bCs/>
          <w:color w:val="0A0A0F"/>
          <w:sz w:val="22"/>
          <w:szCs w:val="22"/>
        </w:rPr>
        <w:t xml:space="preserve">Email:  </w:t>
      </w:r>
      <w:r>
        <w:rPr>
          <w:rFonts w:ascii="Calibri" w:cs="Calibri" w:eastAsia="Calibri" w:hAnsi="Calibri"/>
          <w:color w:val="4A4A5C"/>
          <w:sz w:val="22"/>
          <w:szCs w:val="22"/>
        </w:rPr>
        <w:t xml:space="preserve">_______________________________________________________________</w:t>
      </w:r>
    </w:p>
    <w:p>
      <w:pPr>
        <w:tabs>
          <w:tab w:val="right" w:pos="9026"/>
        </w:tabs>
        <w:spacing w:after="200"/>
      </w:pPr>
      <w:r>
        <w:rPr>
          <w:rFonts w:ascii="Calibri" w:cs="Calibri" w:eastAsia="Calibri" w:hAnsi="Calibri"/>
          <w:b/>
          <w:bCs/>
          <w:color w:val="0A0A0F"/>
          <w:sz w:val="22"/>
          <w:szCs w:val="22"/>
        </w:rPr>
        <w:t xml:space="preserve">Teléfono:  </w:t>
      </w:r>
      <w:r>
        <w:rPr>
          <w:rFonts w:ascii="Calibri" w:cs="Calibri" w:eastAsia="Calibri" w:hAnsi="Calibri"/>
          <w:color w:val="4A4A5C"/>
          <w:sz w:val="22"/>
          <w:szCs w:val="22"/>
        </w:rPr>
        <w:t xml:space="preserve">_______________________________________________________________</w:t>
      </w:r>
    </w:p>
    <w:p>
      <w:pPr>
        <w:spacing w:before="400"/>
      </w:pPr>
      <w:r>
        <w:rPr>
          <w:rFonts w:ascii="Consolas" w:cs="Consolas" w:eastAsia="Consolas" w:hAnsi="Consolas"/>
          <w:color w:val="4A4A5C"/>
          <w:spacing w:val="100"/>
          <w:sz w:val="14"/>
          <w:szCs w:val="14"/>
        </w:rPr>
        <w:t xml:space="preserve">FECHA DE FIRMA</w:t>
      </w:r>
    </w:p>
    <w:p>
      <w:pPr>
        <w:tabs>
          <w:tab w:val="right" w:pos="9026"/>
        </w:tabs>
        <w:spacing w:after="200"/>
      </w:pPr>
      <w:r>
        <w:rPr>
          <w:rFonts w:ascii="Calibri" w:cs="Calibri" w:eastAsia="Calibri" w:hAnsi="Calibri"/>
          <w:b/>
          <w:bCs/>
          <w:color w:val="0A0A0F"/>
          <w:sz w:val="22"/>
          <w:szCs w:val="22"/>
        </w:rPr>
        <w:t xml:space="preserve">Día / Mes / Año:  </w:t>
      </w:r>
      <w:r>
        <w:rPr>
          <w:rFonts w:ascii="Calibri" w:cs="Calibri" w:eastAsia="Calibri" w:hAnsi="Calibri"/>
          <w:color w:val="4A4A5C"/>
          <w:sz w:val="22"/>
          <w:szCs w:val="22"/>
        </w:rPr>
        <w:t xml:space="preserve">_______________________________________________________________</w:t>
      </w:r>
    </w:p>
    <w:p>
      <w:r>
        <w:br w:type="page"/>
      </w:r>
    </w:p>
    <w:p>
      <w:pPr>
        <w:pStyle w:val="Heading1"/>
        <w:spacing w:after="200" w:before="0"/>
      </w:pPr>
      <w:r>
        <w:rPr>
          <w:rFonts w:ascii="Calibri" w:cs="Calibri" w:eastAsia="Calibri" w:hAnsi="Calibri"/>
          <w:b/>
          <w:bCs/>
          <w:color w:val="0A0A0F"/>
          <w:sz w:val="32"/>
          <w:szCs w:val="32"/>
        </w:rPr>
        <w:t xml:space="preserve">Preámbulo</w:t>
      </w:r>
    </w:p>
    <w:p>
      <w:pPr>
        <w:spacing w:after="140"/>
      </w:pPr>
      <w:r>
        <w:rPr>
          <w:rFonts w:ascii="Calibri" w:cs="Calibri" w:eastAsia="Calibri" w:hAnsi="Calibri"/>
          <w:color w:val="1A1A24"/>
          <w:sz w:val="22"/>
          <w:szCs w:val="22"/>
        </w:rPr>
        <w:t xml:space="preserve">Este documento establece los términos y condiciones bajo los cuales DTechLab Studio (en adelante "el Estudio" o "DTechLab") prestará servicios profesionales de diseño, ingeniería y desarrollo de sistemas digitales al Cliente identificado en la portada de este acuerdo.</w:t>
      </w:r>
    </w:p>
    <w:p>
      <w:pPr>
        <w:spacing w:after="140"/>
      </w:pPr>
      <w:r>
        <w:rPr>
          <w:rFonts w:ascii="Calibri" w:cs="Calibri" w:eastAsia="Calibri" w:hAnsi="Calibri"/>
          <w:color w:val="1A1A24"/>
          <w:sz w:val="22"/>
          <w:szCs w:val="22"/>
        </w:rPr>
        <w:t xml:space="preserve">El presente acuerdo entra en vigor en la fecha de firma de ambas partes y rige todo el ciclo de vida del proyecto descrito en el Anexo A — Alcance del Proyecto.</w:t>
      </w:r>
    </w:p>
    <w:p>
      <w:pPr>
        <w:spacing w:after="140"/>
      </w:pPr>
      <w:r>
        <w:rPr>
          <w:rFonts w:ascii="Calibri" w:cs="Calibri" w:eastAsia="Calibri" w:hAnsi="Calibri"/>
          <w:color w:val="1A1A24"/>
          <w:sz w:val="22"/>
          <w:szCs w:val="22"/>
        </w:rPr>
        <w:t xml:space="preserve">Las partes declaran haber leído y comprendido todos los términos antes de firmar. Cualquier modificación al presente acuerdo deberá hacerse por escrito y firmada por ambas partes.</w:t>
      </w:r>
    </w:p>
    <w:p>
      <w:pPr>
        <w:pStyle w:val="Heading2"/>
        <w:spacing w:after="140" w:before="320"/>
      </w:pPr>
      <w:r>
        <w:rPr>
          <w:rFonts w:ascii="Calibri" w:cs="Calibri" w:eastAsia="Calibri" w:hAnsi="Calibri"/>
          <w:b/>
          <w:bCs/>
          <w:color w:val="5B6AFF"/>
          <w:sz w:val="26"/>
          <w:szCs w:val="26"/>
        </w:rPr>
        <w:t xml:space="preserve">1. </w:t>
      </w:r>
      <w:r>
        <w:rPr>
          <w:rFonts w:ascii="Calibri" w:cs="Calibri" w:eastAsia="Calibri" w:hAnsi="Calibri"/>
          <w:b/>
          <w:bCs/>
          <w:color w:val="0A0A0F"/>
          <w:spacing w:val="60"/>
          <w:sz w:val="22"/>
          <w:szCs w:val="22"/>
        </w:rPr>
        <w:t xml:space="preserve">OBJETO DEL ACUERDO</w:t>
      </w:r>
    </w:p>
    <w:p>
      <w:pPr>
        <w:spacing w:after="140"/>
      </w:pPr>
      <w:r>
        <w:rPr>
          <w:rFonts w:ascii="Calibri" w:cs="Calibri" w:eastAsia="Calibri" w:hAnsi="Calibri"/>
          <w:color w:val="1A1A24"/>
          <w:sz w:val="22"/>
          <w:szCs w:val="22"/>
        </w:rPr>
        <w:t xml:space="preserve">El Estudio se compromete a diseñar, desarrollar y entregar al Cliente los servicios y entregables descritos en el Anexo A — Alcance del Proyecto, anexo a este documento como parte integral del mismo.</w:t>
      </w:r>
    </w:p>
    <w:p>
      <w:pPr>
        <w:spacing w:after="140"/>
      </w:pPr>
      <w:r>
        <w:rPr>
          <w:rFonts w:ascii="Calibri" w:cs="Calibri" w:eastAsia="Calibri" w:hAnsi="Calibri"/>
          <w:color w:val="1A1A24"/>
          <w:sz w:val="22"/>
          <w:szCs w:val="22"/>
        </w:rPr>
        <w:t xml:space="preserve">El Cliente se compromete a proporcionar la información, el acceso, los recursos y los pagos necesarios para que el Estudio pueda ejecutar el proyecto en los plazos establecidos.</w:t>
      </w:r>
    </w:p>
    <w:p>
      <w:pPr>
        <w:pStyle w:val="Heading2"/>
        <w:spacing w:after="140" w:before="320"/>
      </w:pPr>
      <w:r>
        <w:rPr>
          <w:rFonts w:ascii="Calibri" w:cs="Calibri" w:eastAsia="Calibri" w:hAnsi="Calibri"/>
          <w:b/>
          <w:bCs/>
          <w:color w:val="5B6AFF"/>
          <w:sz w:val="26"/>
          <w:szCs w:val="26"/>
        </w:rPr>
        <w:t xml:space="preserve">2. </w:t>
      </w:r>
      <w:r>
        <w:rPr>
          <w:rFonts w:ascii="Calibri" w:cs="Calibri" w:eastAsia="Calibri" w:hAnsi="Calibri"/>
          <w:b/>
          <w:bCs/>
          <w:color w:val="0A0A0F"/>
          <w:spacing w:val="60"/>
          <w:sz w:val="22"/>
          <w:szCs w:val="22"/>
        </w:rPr>
        <w:t xml:space="preserve">ALCANCE DEL PROYECTO</w:t>
      </w:r>
    </w:p>
    <w:p>
      <w:pPr>
        <w:spacing w:after="140"/>
      </w:pPr>
      <w:r>
        <w:rPr>
          <w:rFonts w:ascii="Calibri" w:cs="Calibri" w:eastAsia="Calibri" w:hAnsi="Calibri"/>
          <w:color w:val="1A1A24"/>
          <w:sz w:val="22"/>
          <w:szCs w:val="22"/>
        </w:rPr>
        <w:t xml:space="preserve">El alcance específico del proyecto, los entregables, los módulos incluidos y las funcionalidades acordadas se detallan en el Anexo A — Alcance del Proyecto.</w:t>
      </w:r>
    </w:p>
    <w:p>
      <w:pPr>
        <w:spacing w:after="140"/>
      </w:pPr>
      <w:r>
        <w:rPr>
          <w:rFonts w:ascii="Calibri" w:cs="Calibri" w:eastAsia="Calibri" w:hAnsi="Calibri"/>
          <w:color w:val="1A1A24"/>
          <w:sz w:val="22"/>
          <w:szCs w:val="22"/>
        </w:rPr>
        <w:t xml:space="preserve">Cualquier funcionalidad, módulo o entregable no descrito explícitamente en el Anexo A no forma parte del proyecto y deberá cotizarse por separado mediante una orden de cambio (change order).</w:t>
      </w:r>
    </w:p>
    <w:p>
      <w:pPr>
        <w:spacing w:after="140"/>
      </w:pPr>
      <w:r>
        <w:rPr>
          <w:rFonts w:ascii="Calibri" w:cs="Calibri" w:eastAsia="Calibri" w:hAnsi="Calibri"/>
          <w:color w:val="1A1A24"/>
          <w:sz w:val="22"/>
          <w:szCs w:val="22"/>
        </w:rPr>
        <w:t xml:space="preserve">El Anexo A debe ser firmado por ambas partes en conjunto con este acuerdo.</w:t>
      </w:r>
    </w:p>
    <w:p>
      <w:pPr>
        <w:pStyle w:val="Heading2"/>
        <w:spacing w:after="140" w:before="320"/>
      </w:pPr>
      <w:r>
        <w:rPr>
          <w:rFonts w:ascii="Calibri" w:cs="Calibri" w:eastAsia="Calibri" w:hAnsi="Calibri"/>
          <w:b/>
          <w:bCs/>
          <w:color w:val="5B6AFF"/>
          <w:sz w:val="26"/>
          <w:szCs w:val="26"/>
        </w:rPr>
        <w:t xml:space="preserve">3. </w:t>
      </w:r>
      <w:r>
        <w:rPr>
          <w:rFonts w:ascii="Calibri" w:cs="Calibri" w:eastAsia="Calibri" w:hAnsi="Calibri"/>
          <w:b/>
          <w:bCs/>
          <w:color w:val="0A0A0F"/>
          <w:spacing w:val="60"/>
          <w:sz w:val="22"/>
          <w:szCs w:val="22"/>
        </w:rPr>
        <w:t xml:space="preserve">PLAZOS Y CRONOGRAMA</w:t>
      </w:r>
    </w:p>
    <w:p>
      <w:pPr>
        <w:spacing w:after="140"/>
      </w:pPr>
      <w:r>
        <w:rPr>
          <w:rFonts w:ascii="Calibri" w:cs="Calibri" w:eastAsia="Calibri" w:hAnsi="Calibri"/>
          <w:color w:val="1A1A24"/>
          <w:sz w:val="22"/>
          <w:szCs w:val="22"/>
        </w:rPr>
        <w:t xml:space="preserve">El proyecto se ejecutará en cuatro fases: Diagnóstico, Arquitectura, Ingeniería y Despliegue, según el cronograma detallado en el Anexo B — Cronograma.</w:t>
      </w:r>
    </w:p>
    <w:p>
      <w:pPr>
        <w:spacing w:after="140"/>
      </w:pPr>
      <w:r>
        <w:rPr>
          <w:rFonts w:ascii="Calibri" w:cs="Calibri" w:eastAsia="Calibri" w:hAnsi="Calibri"/>
          <w:color w:val="1A1A24"/>
          <w:sz w:val="22"/>
          <w:szCs w:val="22"/>
        </w:rPr>
        <w:t xml:space="preserve">Los plazos de cada fase comienzan a contar desde la recepción del pago inicial y la entrega de la información requerida por parte del Cliente.</w:t>
      </w:r>
    </w:p>
    <w:p>
      <w:pPr>
        <w:spacing w:after="140"/>
      </w:pPr>
      <w:r>
        <w:rPr>
          <w:rFonts w:ascii="Calibri" w:cs="Calibri" w:eastAsia="Calibri" w:hAnsi="Calibri"/>
          <w:color w:val="1A1A24"/>
          <w:sz w:val="22"/>
          <w:szCs w:val="22"/>
        </w:rPr>
        <w:t xml:space="preserve">Si el Cliente retrasa la entrega de información, contenido o aprobaciones por más de diez (10) días hábiles, el cronograma se ajustará proporcionalmente sin penalización para el Estudio.</w:t>
      </w:r>
    </w:p>
    <w:p>
      <w:pPr>
        <w:pStyle w:val="Heading2"/>
        <w:spacing w:after="140" w:before="320"/>
      </w:pPr>
      <w:r>
        <w:rPr>
          <w:rFonts w:ascii="Calibri" w:cs="Calibri" w:eastAsia="Calibri" w:hAnsi="Calibri"/>
          <w:b/>
          <w:bCs/>
          <w:color w:val="5B6AFF"/>
          <w:sz w:val="26"/>
          <w:szCs w:val="26"/>
        </w:rPr>
        <w:t xml:space="preserve">4. </w:t>
      </w:r>
      <w:r>
        <w:rPr>
          <w:rFonts w:ascii="Calibri" w:cs="Calibri" w:eastAsia="Calibri" w:hAnsi="Calibri"/>
          <w:b/>
          <w:bCs/>
          <w:color w:val="0A0A0F"/>
          <w:spacing w:val="60"/>
          <w:sz w:val="22"/>
          <w:szCs w:val="22"/>
        </w:rPr>
        <w:t xml:space="preserve">INVERSIÓN Y FORMA DE PAGO</w:t>
      </w:r>
    </w:p>
    <w:p>
      <w:pPr>
        <w:spacing w:after="140"/>
      </w:pPr>
      <w:r>
        <w:rPr>
          <w:rFonts w:ascii="Calibri" w:cs="Calibri" w:eastAsia="Calibri" w:hAnsi="Calibri"/>
          <w:color w:val="1A1A24"/>
          <w:sz w:val="22"/>
          <w:szCs w:val="22"/>
        </w:rPr>
        <w:t xml:space="preserve">El monto total del proyecto se detalla en el Anexo C — Inversión y Pagos.</w:t>
      </w:r>
    </w:p>
    <w:p>
      <w:pPr>
        <w:spacing w:after="140"/>
      </w:pPr>
      <w:r>
        <w:rPr>
          <w:rFonts w:ascii="Calibri" w:cs="Calibri" w:eastAsia="Calibri" w:hAnsi="Calibri"/>
          <w:color w:val="1A1A24"/>
          <w:sz w:val="22"/>
          <w:szCs w:val="22"/>
        </w:rPr>
        <w:t xml:space="preserve">La estructura de pago estándar es: cincuenta por ciento (50%) al firmar este acuerdo, y cincuenta por ciento (50%) contra entrega del proyecto funcionando en producción.</w:t>
      </w:r>
    </w:p>
    <w:p>
      <w:pPr>
        <w:spacing w:after="140"/>
      </w:pPr>
      <w:r>
        <w:rPr>
          <w:rFonts w:ascii="Calibri" w:cs="Calibri" w:eastAsia="Calibri" w:hAnsi="Calibri"/>
          <w:color w:val="1A1A24"/>
          <w:sz w:val="22"/>
          <w:szCs w:val="22"/>
        </w:rPr>
        <w:t xml:space="preserve">Para proyectos cuyo monto total supere los seis mil dólares estadounidenses ($6,000.00 USD), se podrá estructurar el pago en tres (3) cuotas iguales según se detalle en el Anexo C.</w:t>
      </w:r>
    </w:p>
    <w:p>
      <w:pPr>
        <w:spacing w:after="140"/>
      </w:pPr>
      <w:r>
        <w:rPr>
          <w:rFonts w:ascii="Calibri" w:cs="Calibri" w:eastAsia="Calibri" w:hAnsi="Calibri"/>
          <w:color w:val="1A1A24"/>
          <w:sz w:val="22"/>
          <w:szCs w:val="22"/>
        </w:rPr>
        <w:t xml:space="preserve">Los métodos de pago aceptados son: transferencia bancaria local, Yappy, ACH, tarjeta de crédito y PayPal.</w:t>
      </w:r>
    </w:p>
    <w:p>
      <w:pPr>
        <w:spacing w:after="140"/>
      </w:pPr>
      <w:r>
        <w:rPr>
          <w:rFonts w:ascii="Calibri" w:cs="Calibri" w:eastAsia="Calibri" w:hAnsi="Calibri"/>
          <w:color w:val="1A1A24"/>
          <w:sz w:val="22"/>
          <w:szCs w:val="22"/>
        </w:rPr>
        <w:t xml:space="preserve">Los pagos se efectúan en Dólares de los Estados Unidos de América (USD), moneda de curso legal en la República de Panamá.</w:t>
      </w:r>
    </w:p>
    <w:p>
      <w:pPr>
        <w:spacing w:after="140"/>
      </w:pPr>
      <w:r>
        <w:rPr>
          <w:rFonts w:ascii="Calibri" w:cs="Calibri" w:eastAsia="Calibri" w:hAnsi="Calibri"/>
          <w:color w:val="1A1A24"/>
          <w:sz w:val="22"/>
          <w:szCs w:val="22"/>
        </w:rPr>
        <w:t xml:space="preserve">El no pago de cualquier cuota dentro de los cinco (5) días hábiles siguientes a su fecha de vencimiento facultará al Estudio para suspender el proyecto sin responsabilidad alguna.</w:t>
      </w:r>
    </w:p>
    <w:p>
      <w:pPr>
        <w:pStyle w:val="Heading2"/>
        <w:spacing w:after="140" w:before="320"/>
      </w:pPr>
      <w:r>
        <w:rPr>
          <w:rFonts w:ascii="Calibri" w:cs="Calibri" w:eastAsia="Calibri" w:hAnsi="Calibri"/>
          <w:b/>
          <w:bCs/>
          <w:color w:val="5B6AFF"/>
          <w:sz w:val="26"/>
          <w:szCs w:val="26"/>
        </w:rPr>
        <w:t xml:space="preserve">5. </w:t>
      </w:r>
      <w:r>
        <w:rPr>
          <w:rFonts w:ascii="Calibri" w:cs="Calibri" w:eastAsia="Calibri" w:hAnsi="Calibri"/>
          <w:b/>
          <w:bCs/>
          <w:color w:val="0A0A0F"/>
          <w:spacing w:val="60"/>
          <w:sz w:val="22"/>
          <w:szCs w:val="22"/>
        </w:rPr>
        <w:t xml:space="preserve">OBLIGACIONES DEL CLIENTE</w:t>
      </w:r>
    </w:p>
    <w:p>
      <w:pPr>
        <w:spacing w:after="140"/>
      </w:pPr>
      <w:r>
        <w:rPr>
          <w:rFonts w:ascii="Calibri" w:cs="Calibri" w:eastAsia="Calibri" w:hAnsi="Calibri"/>
          <w:color w:val="1A1A24"/>
          <w:sz w:val="22"/>
          <w:szCs w:val="22"/>
        </w:rPr>
        <w:t xml:space="preserve">Para que el proyecto avance dentro del cronograma, el Cliente se compromete a:</w:t>
      </w:r>
    </w:p>
    <w:p>
      <w:pPr>
        <w:pStyle w:val="ListParagraph"/>
        <w:numPr>
          <w:ilvl w:val="0"/>
          <w:numId w:val="2"/>
        </w:numPr>
        <w:spacing w:after="80"/>
      </w:pPr>
      <w:r>
        <w:rPr>
          <w:rFonts w:ascii="Calibri" w:cs="Calibri" w:eastAsia="Calibri" w:hAnsi="Calibri"/>
          <w:color w:val="2A2A35"/>
          <w:sz w:val="22"/>
          <w:szCs w:val="22"/>
        </w:rPr>
        <w:t xml:space="preserve">Entregar al Estudio toda la información, contenido (textos, imágenes, datos de marca), accesos y credenciales necesarios dentro de los plazos establecidos.</w:t>
      </w:r>
    </w:p>
    <w:p>
      <w:pPr>
        <w:pStyle w:val="ListParagraph"/>
        <w:numPr>
          <w:ilvl w:val="0"/>
          <w:numId w:val="2"/>
        </w:numPr>
        <w:spacing w:after="80"/>
      </w:pPr>
      <w:r>
        <w:rPr>
          <w:rFonts w:ascii="Calibri" w:cs="Calibri" w:eastAsia="Calibri" w:hAnsi="Calibri"/>
          <w:color w:val="2A2A35"/>
          <w:sz w:val="22"/>
          <w:szCs w:val="22"/>
        </w:rPr>
        <w:t xml:space="preserve">Revisar y aprobar los entregables dentro de un máximo de tres (3) días hábiles después de cada demo o entrega parcial.</w:t>
      </w:r>
    </w:p>
    <w:p>
      <w:pPr>
        <w:pStyle w:val="ListParagraph"/>
        <w:numPr>
          <w:ilvl w:val="0"/>
          <w:numId w:val="2"/>
        </w:numPr>
        <w:spacing w:after="80"/>
      </w:pPr>
      <w:r>
        <w:rPr>
          <w:rFonts w:ascii="Calibri" w:cs="Calibri" w:eastAsia="Calibri" w:hAnsi="Calibri"/>
          <w:color w:val="2A2A35"/>
          <w:sz w:val="22"/>
          <w:szCs w:val="22"/>
        </w:rPr>
        <w:t xml:space="preserve">Designar un único punto de contacto para todas las decisiones del proyecto.</w:t>
      </w:r>
    </w:p>
    <w:p>
      <w:pPr>
        <w:pStyle w:val="ListParagraph"/>
        <w:numPr>
          <w:ilvl w:val="0"/>
          <w:numId w:val="2"/>
        </w:numPr>
        <w:spacing w:after="80"/>
      </w:pPr>
      <w:r>
        <w:rPr>
          <w:rFonts w:ascii="Calibri" w:cs="Calibri" w:eastAsia="Calibri" w:hAnsi="Calibri"/>
          <w:color w:val="2A2A35"/>
          <w:sz w:val="22"/>
          <w:szCs w:val="22"/>
        </w:rPr>
        <w:t xml:space="preserve">Realizar los pagos según lo establecido en este acuerdo.</w:t>
      </w:r>
    </w:p>
    <w:p>
      <w:pPr>
        <w:pStyle w:val="ListParagraph"/>
        <w:numPr>
          <w:ilvl w:val="0"/>
          <w:numId w:val="2"/>
        </w:numPr>
        <w:spacing w:after="80"/>
      </w:pPr>
      <w:r>
        <w:rPr>
          <w:rFonts w:ascii="Calibri" w:cs="Calibri" w:eastAsia="Calibri" w:hAnsi="Calibri"/>
          <w:color w:val="2A2A35"/>
          <w:sz w:val="22"/>
          <w:szCs w:val="22"/>
        </w:rPr>
        <w:t xml:space="preserve">Comprar el dominio propio y contratar el hosting si no están incluidos en el alcance del Anexo A.</w:t>
      </w:r>
    </w:p>
    <w:p>
      <w:pPr>
        <w:spacing w:after="140"/>
      </w:pPr>
      <w:r>
        <w:rPr>
          <w:rFonts w:ascii="Calibri" w:cs="Calibri" w:eastAsia="Calibri" w:hAnsi="Calibri"/>
          <w:color w:val="1A1A24"/>
          <w:sz w:val="22"/>
          <w:szCs w:val="22"/>
        </w:rPr>
        <w:t xml:space="preserve">Si el Cliente no responde a comunicaciones del Estudio por más de diez (10) días hábiles consecutivos, el proyecto se considerará en pausa y el cronograma se ajustará en consecuencia.</w:t>
      </w:r>
    </w:p>
    <w:p>
      <w:pPr>
        <w:pStyle w:val="Heading2"/>
        <w:spacing w:after="140" w:before="320"/>
      </w:pPr>
      <w:r>
        <w:rPr>
          <w:rFonts w:ascii="Calibri" w:cs="Calibri" w:eastAsia="Calibri" w:hAnsi="Calibri"/>
          <w:b/>
          <w:bCs/>
          <w:color w:val="5B6AFF"/>
          <w:sz w:val="26"/>
          <w:szCs w:val="26"/>
        </w:rPr>
        <w:t xml:space="preserve">6. </w:t>
      </w:r>
      <w:r>
        <w:rPr>
          <w:rFonts w:ascii="Calibri" w:cs="Calibri" w:eastAsia="Calibri" w:hAnsi="Calibri"/>
          <w:b/>
          <w:bCs/>
          <w:color w:val="0A0A0F"/>
          <w:spacing w:val="60"/>
          <w:sz w:val="22"/>
          <w:szCs w:val="22"/>
        </w:rPr>
        <w:t xml:space="preserve">OBLIGACIONES DEL ESTUDIO</w:t>
      </w:r>
    </w:p>
    <w:p>
      <w:pPr>
        <w:spacing w:after="140"/>
      </w:pPr>
      <w:r>
        <w:rPr>
          <w:rFonts w:ascii="Calibri" w:cs="Calibri" w:eastAsia="Calibri" w:hAnsi="Calibri"/>
          <w:color w:val="1A1A24"/>
          <w:sz w:val="22"/>
          <w:szCs w:val="22"/>
        </w:rPr>
        <w:t xml:space="preserve">El Estudio se compromete a:</w:t>
      </w:r>
    </w:p>
    <w:p>
      <w:pPr>
        <w:pStyle w:val="ListParagraph"/>
        <w:numPr>
          <w:ilvl w:val="0"/>
          <w:numId w:val="2"/>
        </w:numPr>
        <w:spacing w:after="80"/>
      </w:pPr>
      <w:r>
        <w:rPr>
          <w:rFonts w:ascii="Calibri" w:cs="Calibri" w:eastAsia="Calibri" w:hAnsi="Calibri"/>
          <w:color w:val="2A2A35"/>
          <w:sz w:val="22"/>
          <w:szCs w:val="22"/>
        </w:rPr>
        <w:t xml:space="preserve">Diseñar y construir todos los entregables descritos en el Anexo A bajo los estándares de calidad profesional de la industria.</w:t>
      </w:r>
    </w:p>
    <w:p>
      <w:pPr>
        <w:pStyle w:val="ListParagraph"/>
        <w:numPr>
          <w:ilvl w:val="0"/>
          <w:numId w:val="2"/>
        </w:numPr>
        <w:spacing w:after="80"/>
      </w:pPr>
      <w:r>
        <w:rPr>
          <w:rFonts w:ascii="Calibri" w:cs="Calibri" w:eastAsia="Calibri" w:hAnsi="Calibri"/>
          <w:color w:val="2A2A35"/>
          <w:sz w:val="22"/>
          <w:szCs w:val="22"/>
        </w:rPr>
        <w:t xml:space="preserve">Realizar demos semanales del avance del proyecto al Cliente.</w:t>
      </w:r>
    </w:p>
    <w:p>
      <w:pPr>
        <w:pStyle w:val="ListParagraph"/>
        <w:numPr>
          <w:ilvl w:val="0"/>
          <w:numId w:val="2"/>
        </w:numPr>
        <w:spacing w:after="80"/>
      </w:pPr>
      <w:r>
        <w:rPr>
          <w:rFonts w:ascii="Calibri" w:cs="Calibri" w:eastAsia="Calibri" w:hAnsi="Calibri"/>
          <w:color w:val="2A2A35"/>
          <w:sz w:val="22"/>
          <w:szCs w:val="22"/>
        </w:rPr>
        <w:t xml:space="preserve">Mantener una comunicación clara y oportuna con el Cliente durante toda la ejecución.</w:t>
      </w:r>
    </w:p>
    <w:p>
      <w:pPr>
        <w:pStyle w:val="ListParagraph"/>
        <w:numPr>
          <w:ilvl w:val="0"/>
          <w:numId w:val="2"/>
        </w:numPr>
        <w:spacing w:after="80"/>
      </w:pPr>
      <w:r>
        <w:rPr>
          <w:rFonts w:ascii="Calibri" w:cs="Calibri" w:eastAsia="Calibri" w:hAnsi="Calibri"/>
          <w:color w:val="2A2A35"/>
          <w:sz w:val="22"/>
          <w:szCs w:val="22"/>
        </w:rPr>
        <w:t xml:space="preserve">Entregar el proyecto funcionando en producción según el cronograma acordado.</w:t>
      </w:r>
    </w:p>
    <w:p>
      <w:pPr>
        <w:pStyle w:val="ListParagraph"/>
        <w:numPr>
          <w:ilvl w:val="0"/>
          <w:numId w:val="2"/>
        </w:numPr>
        <w:spacing w:after="80"/>
      </w:pPr>
      <w:r>
        <w:rPr>
          <w:rFonts w:ascii="Calibri" w:cs="Calibri" w:eastAsia="Calibri" w:hAnsi="Calibri"/>
          <w:color w:val="2A2A35"/>
          <w:sz w:val="22"/>
          <w:szCs w:val="22"/>
        </w:rPr>
        <w:t xml:space="preserve">Brindar treinta (30) días naturales de soporte gratuito post-lanzamiento para ajustes menores, correcciones de bugs y dudas operativas.</w:t>
      </w:r>
    </w:p>
    <w:p>
      <w:pPr>
        <w:pStyle w:val="ListParagraph"/>
        <w:numPr>
          <w:ilvl w:val="0"/>
          <w:numId w:val="2"/>
        </w:numPr>
        <w:spacing w:after="80"/>
      </w:pPr>
      <w:r>
        <w:rPr>
          <w:rFonts w:ascii="Calibri" w:cs="Calibri" w:eastAsia="Calibri" w:hAnsi="Calibri"/>
          <w:color w:val="2A2A35"/>
          <w:sz w:val="22"/>
          <w:szCs w:val="22"/>
        </w:rPr>
        <w:t xml:space="preserve">Capacitar al equipo del Cliente en el uso del sistema entregado.</w:t>
      </w:r>
    </w:p>
    <w:p>
      <w:pPr>
        <w:pStyle w:val="Heading2"/>
        <w:spacing w:after="140" w:before="320"/>
      </w:pPr>
      <w:r>
        <w:rPr>
          <w:rFonts w:ascii="Calibri" w:cs="Calibri" w:eastAsia="Calibri" w:hAnsi="Calibri"/>
          <w:b/>
          <w:bCs/>
          <w:color w:val="5B6AFF"/>
          <w:sz w:val="26"/>
          <w:szCs w:val="26"/>
        </w:rPr>
        <w:t xml:space="preserve">7. </w:t>
      </w:r>
      <w:r>
        <w:rPr>
          <w:rFonts w:ascii="Calibri" w:cs="Calibri" w:eastAsia="Calibri" w:hAnsi="Calibri"/>
          <w:b/>
          <w:bCs/>
          <w:color w:val="0A0A0F"/>
          <w:spacing w:val="60"/>
          <w:sz w:val="22"/>
          <w:szCs w:val="22"/>
        </w:rPr>
        <w:t xml:space="preserve">CAMBIOS EN EL ALCANCE (CHANGE ORDERS)</w:t>
      </w:r>
    </w:p>
    <w:p>
      <w:pPr>
        <w:spacing w:after="140"/>
      </w:pPr>
      <w:r>
        <w:rPr>
          <w:rFonts w:ascii="Calibri" w:cs="Calibri" w:eastAsia="Calibri" w:hAnsi="Calibri"/>
          <w:color w:val="1A1A24"/>
          <w:sz w:val="22"/>
          <w:szCs w:val="22"/>
        </w:rPr>
        <w:t xml:space="preserve">Cualquier modificación, adición o eliminación al alcance descrito en el Anexo A deberá documentarse mediante una Orden de Cambio (Change Order) firmada por ambas partes.</w:t>
      </w:r>
    </w:p>
    <w:p>
      <w:pPr>
        <w:spacing w:after="140"/>
      </w:pPr>
      <w:r>
        <w:rPr>
          <w:rFonts w:ascii="Calibri" w:cs="Calibri" w:eastAsia="Calibri" w:hAnsi="Calibri"/>
          <w:color w:val="1A1A24"/>
          <w:sz w:val="22"/>
          <w:szCs w:val="22"/>
        </w:rPr>
        <w:t xml:space="preserve">La Orden de Cambio especificará el detalle del cambio solicitado, el costo adicional y el ajuste al cronograma. Una vez aprobada y firmada, formará parte integral del presente acuerdo.</w:t>
      </w:r>
    </w:p>
    <w:p>
      <w:pPr>
        <w:spacing w:after="140"/>
      </w:pPr>
      <w:r>
        <w:rPr>
          <w:rFonts w:ascii="Calibri" w:cs="Calibri" w:eastAsia="Calibri" w:hAnsi="Calibri"/>
          <w:color w:val="1A1A24"/>
          <w:sz w:val="22"/>
          <w:szCs w:val="22"/>
        </w:rPr>
        <w:t xml:space="preserve">El Estudio no está obligado a ejecutar cambios al alcance sin una Orden de Cambio firmada y, en su caso, sin el pago asociado.</w:t>
      </w:r>
    </w:p>
    <w:p>
      <w:pPr>
        <w:pStyle w:val="Heading2"/>
        <w:spacing w:after="140" w:before="320"/>
      </w:pPr>
      <w:r>
        <w:rPr>
          <w:rFonts w:ascii="Calibri" w:cs="Calibri" w:eastAsia="Calibri" w:hAnsi="Calibri"/>
          <w:b/>
          <w:bCs/>
          <w:color w:val="5B6AFF"/>
          <w:sz w:val="26"/>
          <w:szCs w:val="26"/>
        </w:rPr>
        <w:t xml:space="preserve">8. </w:t>
      </w:r>
      <w:r>
        <w:rPr>
          <w:rFonts w:ascii="Calibri" w:cs="Calibri" w:eastAsia="Calibri" w:hAnsi="Calibri"/>
          <w:b/>
          <w:bCs/>
          <w:color w:val="0A0A0F"/>
          <w:spacing w:val="60"/>
          <w:sz w:val="22"/>
          <w:szCs w:val="22"/>
        </w:rPr>
        <w:t xml:space="preserve">PROPIEDAD INTELECTUAL</w:t>
      </w:r>
    </w:p>
    <w:p>
      <w:pPr>
        <w:spacing w:after="140"/>
      </w:pPr>
      <w:r>
        <w:rPr>
          <w:rFonts w:ascii="Calibri" w:cs="Calibri" w:eastAsia="Calibri" w:hAnsi="Calibri"/>
          <w:color w:val="1A1A24"/>
          <w:sz w:val="22"/>
          <w:szCs w:val="22"/>
        </w:rPr>
        <w:t xml:space="preserve">Al pago completo del proyecto, el Cliente recibe los derechos patrimoniales de uso, reproducción y modificación sobre el código fuente, el diseño visual y los activos digitales producidos específicamente para el proyecto.</w:t>
      </w:r>
    </w:p>
    <w:p>
      <w:pPr>
        <w:spacing w:after="140"/>
      </w:pPr>
      <w:r>
        <w:rPr>
          <w:rFonts w:ascii="Calibri" w:cs="Calibri" w:eastAsia="Calibri" w:hAnsi="Calibri"/>
          <w:color w:val="1A1A24"/>
          <w:sz w:val="22"/>
          <w:szCs w:val="22"/>
        </w:rPr>
        <w:t xml:space="preserve">El Estudio retiene derecho moral de autoría y se reserva el derecho de incluir el proyecto en su portafolio público, así como mostrar capturas y descripciones en sus canales de comunicación, salvo acuerdo de confidencialidad expresa.</w:t>
      </w:r>
    </w:p>
    <w:p>
      <w:pPr>
        <w:spacing w:after="140"/>
      </w:pPr>
      <w:r>
        <w:rPr>
          <w:rFonts w:ascii="Calibri" w:cs="Calibri" w:eastAsia="Calibri" w:hAnsi="Calibri"/>
          <w:color w:val="1A1A24"/>
          <w:sz w:val="22"/>
          <w:szCs w:val="22"/>
        </w:rPr>
        <w:t xml:space="preserve">El Estudio retiene la propiedad intelectual sobre frameworks, plantillas internas, componentes reutilizables y metodologías desarrolladas con anterioridad al proyecto. Estos podrán seguir siendo utilizados libremente en otros proyectos.</w:t>
      </w:r>
    </w:p>
    <w:p>
      <w:pPr>
        <w:spacing w:after="140"/>
      </w:pPr>
      <w:r>
        <w:rPr>
          <w:rFonts w:ascii="Calibri" w:cs="Calibri" w:eastAsia="Calibri" w:hAnsi="Calibri"/>
          <w:color w:val="1A1A24"/>
          <w:sz w:val="22"/>
          <w:szCs w:val="22"/>
        </w:rPr>
        <w:t xml:space="preserve">Las librerías de código abierto (open source) utilizadas en el proyecto mantienen sus respectivas licencias originales.</w:t>
      </w:r>
    </w:p>
    <w:p>
      <w:pPr>
        <w:pStyle w:val="Heading2"/>
        <w:spacing w:after="140" w:before="320"/>
      </w:pPr>
      <w:r>
        <w:rPr>
          <w:rFonts w:ascii="Calibri" w:cs="Calibri" w:eastAsia="Calibri" w:hAnsi="Calibri"/>
          <w:b/>
          <w:bCs/>
          <w:color w:val="5B6AFF"/>
          <w:sz w:val="26"/>
          <w:szCs w:val="26"/>
        </w:rPr>
        <w:t xml:space="preserve">9. </w:t>
      </w:r>
      <w:r>
        <w:rPr>
          <w:rFonts w:ascii="Calibri" w:cs="Calibri" w:eastAsia="Calibri" w:hAnsi="Calibri"/>
          <w:b/>
          <w:bCs/>
          <w:color w:val="0A0A0F"/>
          <w:spacing w:val="60"/>
          <w:sz w:val="22"/>
          <w:szCs w:val="22"/>
        </w:rPr>
        <w:t xml:space="preserve">CONFIDENCIALIDAD</w:t>
      </w:r>
    </w:p>
    <w:p>
      <w:pPr>
        <w:spacing w:after="140"/>
      </w:pPr>
      <w:r>
        <w:rPr>
          <w:rFonts w:ascii="Calibri" w:cs="Calibri" w:eastAsia="Calibri" w:hAnsi="Calibri"/>
          <w:color w:val="1A1A24"/>
          <w:sz w:val="22"/>
          <w:szCs w:val="22"/>
        </w:rPr>
        <w:t xml:space="preserve">Ambas partes se comprometen a mantener absoluta confidencialidad sobre cualquier información comercial, técnica o estratégica que sea revelada durante el desarrollo del proyecto.</w:t>
      </w:r>
    </w:p>
    <w:p>
      <w:pPr>
        <w:spacing w:after="140"/>
      </w:pPr>
      <w:r>
        <w:rPr>
          <w:rFonts w:ascii="Calibri" w:cs="Calibri" w:eastAsia="Calibri" w:hAnsi="Calibri"/>
          <w:color w:val="1A1A24"/>
          <w:sz w:val="22"/>
          <w:szCs w:val="22"/>
        </w:rPr>
        <w:t xml:space="preserve">Esta obligación de confidencialidad permanecerá vigente durante un plazo de dos (2) años posteriores a la conclusión del proyecto.</w:t>
      </w:r>
    </w:p>
    <w:p>
      <w:pPr>
        <w:spacing w:after="140"/>
      </w:pPr>
      <w:r>
        <w:rPr>
          <w:rFonts w:ascii="Calibri" w:cs="Calibri" w:eastAsia="Calibri" w:hAnsi="Calibri"/>
          <w:color w:val="1A1A24"/>
          <w:sz w:val="22"/>
          <w:szCs w:val="22"/>
        </w:rPr>
        <w:t xml:space="preserve">Quedan excluidos de esta obligación: la información pública, la información que ya fuese conocida por la otra parte antes de su revelación, y la información que deba ser revelada por mandato legal.</w:t>
      </w:r>
    </w:p>
    <w:p>
      <w:pPr>
        <w:pStyle w:val="Heading2"/>
        <w:spacing w:after="140" w:before="320"/>
      </w:pPr>
      <w:r>
        <w:rPr>
          <w:rFonts w:ascii="Calibri" w:cs="Calibri" w:eastAsia="Calibri" w:hAnsi="Calibri"/>
          <w:b/>
          <w:bCs/>
          <w:color w:val="5B6AFF"/>
          <w:sz w:val="26"/>
          <w:szCs w:val="26"/>
        </w:rPr>
        <w:t xml:space="preserve">10. </w:t>
      </w:r>
      <w:r>
        <w:rPr>
          <w:rFonts w:ascii="Calibri" w:cs="Calibri" w:eastAsia="Calibri" w:hAnsi="Calibri"/>
          <w:b/>
          <w:bCs/>
          <w:color w:val="0A0A0F"/>
          <w:spacing w:val="60"/>
          <w:sz w:val="22"/>
          <w:szCs w:val="22"/>
        </w:rPr>
        <w:t xml:space="preserve">GARANTÍA Y SOPORTE</w:t>
      </w:r>
    </w:p>
    <w:p>
      <w:pPr>
        <w:spacing w:after="140"/>
      </w:pPr>
      <w:r>
        <w:rPr>
          <w:rFonts w:ascii="Calibri" w:cs="Calibri" w:eastAsia="Calibri" w:hAnsi="Calibri"/>
          <w:color w:val="1A1A24"/>
          <w:sz w:val="22"/>
          <w:szCs w:val="22"/>
        </w:rPr>
        <w:t xml:space="preserve">El Estudio garantiza que los entregables funcionarán según las especificaciones del Anexo A en el momento de la entrega.</w:t>
      </w:r>
    </w:p>
    <w:p>
      <w:pPr>
        <w:spacing w:after="140"/>
      </w:pPr>
      <w:r>
        <w:rPr>
          <w:rFonts w:ascii="Calibri" w:cs="Calibri" w:eastAsia="Calibri" w:hAnsi="Calibri"/>
          <w:color w:val="1A1A24"/>
          <w:sz w:val="22"/>
          <w:szCs w:val="22"/>
        </w:rPr>
        <w:t xml:space="preserve">Durante los treinta (30) días naturales posteriores al lanzamiento, el Estudio corregirá sin costo cualquier bug o error técnico atribuible al desarrollo realizado.</w:t>
      </w:r>
    </w:p>
    <w:p>
      <w:pPr>
        <w:spacing w:after="140"/>
      </w:pPr>
      <w:r>
        <w:rPr>
          <w:rFonts w:ascii="Calibri" w:cs="Calibri" w:eastAsia="Calibri" w:hAnsi="Calibri"/>
          <w:color w:val="1A1A24"/>
          <w:sz w:val="22"/>
          <w:szCs w:val="22"/>
        </w:rPr>
        <w:t xml:space="preserve">Esta garantía no cubre: modificaciones realizadas por terceros, nuevas funcionalidades no contempladas en el alcance original, problemas derivados de cambios en plataformas externas (APIs de terceros, hosting, etc.) ni mal uso del sistema por parte del Cliente.</w:t>
      </w:r>
    </w:p>
    <w:p>
      <w:pPr>
        <w:spacing w:after="140"/>
      </w:pPr>
      <w:r>
        <w:rPr>
          <w:rFonts w:ascii="Calibri" w:cs="Calibri" w:eastAsia="Calibri" w:hAnsi="Calibri"/>
          <w:color w:val="1A1A24"/>
          <w:sz w:val="22"/>
          <w:szCs w:val="22"/>
        </w:rPr>
        <w:t xml:space="preserve">Posterior al período de garantía, el soporte continuo se ofrece mediante planes de mantenimiento mensual que se cotizan por separado.</w:t>
      </w:r>
    </w:p>
    <w:p>
      <w:pPr>
        <w:pStyle w:val="Heading2"/>
        <w:spacing w:after="140" w:before="320"/>
      </w:pPr>
      <w:r>
        <w:rPr>
          <w:rFonts w:ascii="Calibri" w:cs="Calibri" w:eastAsia="Calibri" w:hAnsi="Calibri"/>
          <w:b/>
          <w:bCs/>
          <w:color w:val="5B6AFF"/>
          <w:sz w:val="26"/>
          <w:szCs w:val="26"/>
        </w:rPr>
        <w:t xml:space="preserve">11. </w:t>
      </w:r>
      <w:r>
        <w:rPr>
          <w:rFonts w:ascii="Calibri" w:cs="Calibri" w:eastAsia="Calibri" w:hAnsi="Calibri"/>
          <w:b/>
          <w:bCs/>
          <w:color w:val="0A0A0F"/>
          <w:spacing w:val="60"/>
          <w:sz w:val="22"/>
          <w:szCs w:val="22"/>
        </w:rPr>
        <w:t xml:space="preserve">TERMINACIÓN ANTICIPADA</w:t>
      </w:r>
    </w:p>
    <w:p>
      <w:pPr>
        <w:spacing w:after="140"/>
      </w:pPr>
      <w:r>
        <w:rPr>
          <w:rFonts w:ascii="Calibri" w:cs="Calibri" w:eastAsia="Calibri" w:hAnsi="Calibri"/>
          <w:color w:val="1A1A24"/>
          <w:sz w:val="22"/>
          <w:szCs w:val="22"/>
        </w:rPr>
        <w:t xml:space="preserve">Cualquiera de las partes podrá terminar este acuerdo de forma anticipada notificando por escrito a la otra parte con un mínimo de quince (15) días de anticipación.</w:t>
      </w:r>
    </w:p>
    <w:p>
      <w:pPr>
        <w:spacing w:after="140"/>
      </w:pPr>
      <w:r>
        <w:rPr>
          <w:rFonts w:ascii="Calibri" w:cs="Calibri" w:eastAsia="Calibri" w:hAnsi="Calibri"/>
          <w:color w:val="1A1A24"/>
          <w:sz w:val="22"/>
          <w:szCs w:val="22"/>
        </w:rPr>
        <w:t xml:space="preserve">En caso de terminación anticipada por parte del Cliente, el Estudio retendrá el pago correspondiente al trabajo ejecutado hasta esa fecha. El cliente recibirá los entregables parciales en su estado actual.</w:t>
      </w:r>
    </w:p>
    <w:p>
      <w:pPr>
        <w:spacing w:after="140"/>
      </w:pPr>
      <w:r>
        <w:rPr>
          <w:rFonts w:ascii="Calibri" w:cs="Calibri" w:eastAsia="Calibri" w:hAnsi="Calibri"/>
          <w:color w:val="1A1A24"/>
          <w:sz w:val="22"/>
          <w:szCs w:val="22"/>
        </w:rPr>
        <w:t xml:space="preserve">En caso de terminación anticipada por parte del Estudio por causas no imputables al Cliente, el Estudio devolverá la parte proporcional del pago correspondiente a trabajo no ejecutado.</w:t>
      </w:r>
    </w:p>
    <w:p>
      <w:pPr>
        <w:spacing w:after="140"/>
      </w:pPr>
      <w:r>
        <w:rPr>
          <w:rFonts w:ascii="Calibri" w:cs="Calibri" w:eastAsia="Calibri" w:hAnsi="Calibri"/>
          <w:color w:val="1A1A24"/>
          <w:sz w:val="22"/>
          <w:szCs w:val="22"/>
        </w:rPr>
        <w:t xml:space="preserve">El incumplimiento grave de las obligaciones de cualquiera de las partes faculta a la otra parte a terminar este acuerdo de inmediato sin previo aviso.</w:t>
      </w:r>
    </w:p>
    <w:p>
      <w:pPr>
        <w:pStyle w:val="Heading2"/>
        <w:spacing w:after="140" w:before="320"/>
      </w:pPr>
      <w:r>
        <w:rPr>
          <w:rFonts w:ascii="Calibri" w:cs="Calibri" w:eastAsia="Calibri" w:hAnsi="Calibri"/>
          <w:b/>
          <w:bCs/>
          <w:color w:val="5B6AFF"/>
          <w:sz w:val="26"/>
          <w:szCs w:val="26"/>
        </w:rPr>
        <w:t xml:space="preserve">12. </w:t>
      </w:r>
      <w:r>
        <w:rPr>
          <w:rFonts w:ascii="Calibri" w:cs="Calibri" w:eastAsia="Calibri" w:hAnsi="Calibri"/>
          <w:b/>
          <w:bCs/>
          <w:color w:val="0A0A0F"/>
          <w:spacing w:val="60"/>
          <w:sz w:val="22"/>
          <w:szCs w:val="22"/>
        </w:rPr>
        <w:t xml:space="preserve">LIMITACIÓN DE RESPONSABILIDAD</w:t>
      </w:r>
    </w:p>
    <w:p>
      <w:pPr>
        <w:spacing w:after="140"/>
      </w:pPr>
      <w:r>
        <w:rPr>
          <w:rFonts w:ascii="Calibri" w:cs="Calibri" w:eastAsia="Calibri" w:hAnsi="Calibri"/>
          <w:color w:val="1A1A24"/>
          <w:sz w:val="22"/>
          <w:szCs w:val="22"/>
        </w:rPr>
        <w:t xml:space="preserve">La responsabilidad total del Estudio frente al Cliente, por cualquier causa, no excederá en ningún caso el monto total pagado por el Cliente bajo este acuerdo.</w:t>
      </w:r>
    </w:p>
    <w:p>
      <w:pPr>
        <w:spacing w:after="140"/>
      </w:pPr>
      <w:r>
        <w:rPr>
          <w:rFonts w:ascii="Calibri" w:cs="Calibri" w:eastAsia="Calibri" w:hAnsi="Calibri"/>
          <w:color w:val="1A1A24"/>
          <w:sz w:val="22"/>
          <w:szCs w:val="22"/>
        </w:rPr>
        <w:t xml:space="preserve">El Estudio no será responsable por daños indirectos, lucro cesante, pérdida de oportunidades comerciales, pérdida de datos no causada por el Estudio ni por cualquier daño consecuencial.</w:t>
      </w:r>
    </w:p>
    <w:p>
      <w:pPr>
        <w:spacing w:after="140"/>
      </w:pPr>
      <w:r>
        <w:rPr>
          <w:rFonts w:ascii="Calibri" w:cs="Calibri" w:eastAsia="Calibri" w:hAnsi="Calibri"/>
          <w:color w:val="1A1A24"/>
          <w:sz w:val="22"/>
          <w:szCs w:val="22"/>
        </w:rPr>
        <w:t xml:space="preserve">El Cliente reconoce que el Estudio no garantiza resultados comerciales específicos (ventas, leads, conversiones, posicionamiento SEO) derivados del uso del sistema entregado.</w:t>
      </w:r>
    </w:p>
    <w:p>
      <w:pPr>
        <w:pStyle w:val="Heading2"/>
        <w:spacing w:after="140" w:before="320"/>
      </w:pPr>
      <w:r>
        <w:rPr>
          <w:rFonts w:ascii="Calibri" w:cs="Calibri" w:eastAsia="Calibri" w:hAnsi="Calibri"/>
          <w:b/>
          <w:bCs/>
          <w:color w:val="5B6AFF"/>
          <w:sz w:val="26"/>
          <w:szCs w:val="26"/>
        </w:rPr>
        <w:t xml:space="preserve">13. </w:t>
      </w:r>
      <w:r>
        <w:rPr>
          <w:rFonts w:ascii="Calibri" w:cs="Calibri" w:eastAsia="Calibri" w:hAnsi="Calibri"/>
          <w:b/>
          <w:bCs/>
          <w:color w:val="0A0A0F"/>
          <w:spacing w:val="60"/>
          <w:sz w:val="22"/>
          <w:szCs w:val="22"/>
        </w:rPr>
        <w:t xml:space="preserve">FUERZA MAYOR</w:t>
      </w:r>
    </w:p>
    <w:p>
      <w:pPr>
        <w:spacing w:after="140"/>
      </w:pPr>
      <w:r>
        <w:rPr>
          <w:rFonts w:ascii="Calibri" w:cs="Calibri" w:eastAsia="Calibri" w:hAnsi="Calibri"/>
          <w:color w:val="1A1A24"/>
          <w:sz w:val="22"/>
          <w:szCs w:val="22"/>
        </w:rPr>
        <w:t xml:space="preserve">Ninguna de las partes será responsable por incumplimientos ocasionados por causas de fuerza mayor o caso fortuito, incluyendo, pero no limitándose a: desastres naturales, conflictos armados, decisiones gubernamentales, fallos masivos de infraestructura tecnológica o emergencias sanitarias.</w:t>
      </w:r>
    </w:p>
    <w:p>
      <w:pPr>
        <w:spacing w:after="140"/>
      </w:pPr>
      <w:r>
        <w:rPr>
          <w:rFonts w:ascii="Calibri" w:cs="Calibri" w:eastAsia="Calibri" w:hAnsi="Calibri"/>
          <w:color w:val="1A1A24"/>
          <w:sz w:val="22"/>
          <w:szCs w:val="22"/>
        </w:rPr>
        <w:t xml:space="preserve">La parte afectada deberá notificar a la otra parte por escrito dentro de los cinco (5) días siguientes al evento de fuerza mayor.</w:t>
      </w:r>
    </w:p>
    <w:p>
      <w:pPr>
        <w:pStyle w:val="Heading2"/>
        <w:spacing w:after="140" w:before="320"/>
      </w:pPr>
      <w:r>
        <w:rPr>
          <w:rFonts w:ascii="Calibri" w:cs="Calibri" w:eastAsia="Calibri" w:hAnsi="Calibri"/>
          <w:b/>
          <w:bCs/>
          <w:color w:val="5B6AFF"/>
          <w:sz w:val="26"/>
          <w:szCs w:val="26"/>
        </w:rPr>
        <w:t xml:space="preserve">14. </w:t>
      </w:r>
      <w:r>
        <w:rPr>
          <w:rFonts w:ascii="Calibri" w:cs="Calibri" w:eastAsia="Calibri" w:hAnsi="Calibri"/>
          <w:b/>
          <w:bCs/>
          <w:color w:val="0A0A0F"/>
          <w:spacing w:val="60"/>
          <w:sz w:val="22"/>
          <w:szCs w:val="22"/>
        </w:rPr>
        <w:t xml:space="preserve">LEY APLICABLE Y JURISDICCIÓN</w:t>
      </w:r>
    </w:p>
    <w:p>
      <w:pPr>
        <w:spacing w:after="140"/>
      </w:pPr>
      <w:r>
        <w:rPr>
          <w:rFonts w:ascii="Calibri" w:cs="Calibri" w:eastAsia="Calibri" w:hAnsi="Calibri"/>
          <w:color w:val="1A1A24"/>
          <w:sz w:val="22"/>
          <w:szCs w:val="22"/>
        </w:rPr>
        <w:t xml:space="preserve">Este acuerdo se rige por las leyes de la República de Panamá.</w:t>
      </w:r>
    </w:p>
    <w:p>
      <w:pPr>
        <w:spacing w:after="140"/>
      </w:pPr>
      <w:r>
        <w:rPr>
          <w:rFonts w:ascii="Calibri" w:cs="Calibri" w:eastAsia="Calibri" w:hAnsi="Calibri"/>
          <w:color w:val="1A1A24"/>
          <w:sz w:val="22"/>
          <w:szCs w:val="22"/>
        </w:rPr>
        <w:t xml:space="preserve">Cualquier controversia derivada de la interpretación o ejecución de este acuerdo será resuelta de buena fe entre las partes. De no llegar a un acuerdo, las partes se someten a la jurisdicción de los tribunales de la Ciudad de Panamá.</w:t>
      </w:r>
    </w:p>
    <w:p>
      <w:pPr>
        <w:pStyle w:val="Heading2"/>
        <w:spacing w:after="140" w:before="320"/>
      </w:pPr>
      <w:r>
        <w:rPr>
          <w:rFonts w:ascii="Calibri" w:cs="Calibri" w:eastAsia="Calibri" w:hAnsi="Calibri"/>
          <w:b/>
          <w:bCs/>
          <w:color w:val="5B6AFF"/>
          <w:sz w:val="26"/>
          <w:szCs w:val="26"/>
        </w:rPr>
        <w:t xml:space="preserve">15. </w:t>
      </w:r>
      <w:r>
        <w:rPr>
          <w:rFonts w:ascii="Calibri" w:cs="Calibri" w:eastAsia="Calibri" w:hAnsi="Calibri"/>
          <w:b/>
          <w:bCs/>
          <w:color w:val="0A0A0F"/>
          <w:spacing w:val="60"/>
          <w:sz w:val="22"/>
          <w:szCs w:val="22"/>
        </w:rPr>
        <w:t xml:space="preserve">DISPOSICIONES GENERALES</w:t>
      </w:r>
    </w:p>
    <w:p>
      <w:pPr>
        <w:spacing w:after="140"/>
      </w:pPr>
      <w:r>
        <w:rPr>
          <w:rFonts w:ascii="Calibri" w:cs="Calibri" w:eastAsia="Calibri" w:hAnsi="Calibri"/>
          <w:color w:val="1A1A24"/>
          <w:sz w:val="22"/>
          <w:szCs w:val="22"/>
        </w:rPr>
        <w:t xml:space="preserve">Este acuerdo, junto con sus anexos, constituye el entendimiento completo entre las partes y reemplaza cualquier comunicación o acuerdo previo, verbal o escrito, sobre el mismo objeto.</w:t>
      </w:r>
    </w:p>
    <w:p>
      <w:pPr>
        <w:spacing w:after="140"/>
      </w:pPr>
      <w:r>
        <w:rPr>
          <w:rFonts w:ascii="Calibri" w:cs="Calibri" w:eastAsia="Calibri" w:hAnsi="Calibri"/>
          <w:color w:val="1A1A24"/>
          <w:sz w:val="22"/>
          <w:szCs w:val="22"/>
        </w:rPr>
        <w:t xml:space="preserve">Si alguna cláusula de este acuerdo fuera declarada nula o inaplicable, el resto del acuerdo permanecerá en pleno vigor.</w:t>
      </w:r>
    </w:p>
    <w:p>
      <w:pPr>
        <w:spacing w:after="140"/>
      </w:pPr>
      <w:r>
        <w:rPr>
          <w:rFonts w:ascii="Calibri" w:cs="Calibri" w:eastAsia="Calibri" w:hAnsi="Calibri"/>
          <w:color w:val="1A1A24"/>
          <w:sz w:val="22"/>
          <w:szCs w:val="22"/>
        </w:rPr>
        <w:t xml:space="preserve">El acuerdo se firma por duplicado, quedando un ejemplar en poder de cada parte, ambos con idéntico valor legal.</w:t>
      </w:r>
    </w:p>
    <w:p>
      <w:r>
        <w:br w:type="page"/>
      </w:r>
    </w:p>
    <w:p>
      <w:pPr>
        <w:pStyle w:val="Heading1"/>
        <w:spacing w:after="200"/>
      </w:pPr>
      <w:r>
        <w:rPr>
          <w:rFonts w:ascii="Calibri" w:cs="Calibri" w:eastAsia="Calibri" w:hAnsi="Calibri"/>
          <w:b/>
          <w:bCs/>
          <w:color w:val="0A0A0F"/>
          <w:sz w:val="32"/>
          <w:szCs w:val="32"/>
        </w:rPr>
        <w:t xml:space="preserve">Anexo A — Alcance del Proyecto</w:t>
      </w:r>
    </w:p>
    <w:p>
      <w:pPr>
        <w:spacing w:after="140"/>
      </w:pPr>
      <w:r>
        <w:rPr>
          <w:rFonts w:ascii="Calibri" w:cs="Calibri" w:eastAsia="Calibri" w:hAnsi="Calibri"/>
          <w:i/>
          <w:iCs/>
          <w:color w:val="4A4A5C"/>
          <w:sz w:val="22"/>
          <w:szCs w:val="22"/>
        </w:rPr>
        <w:t xml:space="preserve">Detalle de los entregables y funcionalidades incluidas en este proyecto. Lo no listado en este anexo no está incluido y deberá cotizarse por separado.</w:t>
      </w:r>
    </w:p>
    <w:p>
      <w:pPr>
        <w:tabs>
          <w:tab w:val="right" w:pos="9026"/>
        </w:tabs>
        <w:spacing w:after="200"/>
      </w:pPr>
      <w:r>
        <w:rPr>
          <w:rFonts w:ascii="Calibri" w:cs="Calibri" w:eastAsia="Calibri" w:hAnsi="Calibri"/>
          <w:b/>
          <w:bCs/>
          <w:color w:val="0A0A0F"/>
          <w:sz w:val="22"/>
          <w:szCs w:val="22"/>
        </w:rPr>
        <w:t xml:space="preserve">Nombre del Proyecto:  </w:t>
      </w:r>
      <w:r>
        <w:rPr>
          <w:rFonts w:ascii="Calibri" w:cs="Calibri" w:eastAsia="Calibri" w:hAnsi="Calibri"/>
          <w:color w:val="4A4A5C"/>
          <w:sz w:val="22"/>
          <w:szCs w:val="22"/>
        </w:rPr>
        <w:t xml:space="preserve">_______________________________________________________________</w:t>
      </w:r>
    </w:p>
    <w:p>
      <w:pPr>
        <w:tabs>
          <w:tab w:val="right" w:pos="9026"/>
        </w:tabs>
        <w:spacing w:after="200"/>
      </w:pPr>
      <w:r>
        <w:rPr>
          <w:rFonts w:ascii="Calibri" w:cs="Calibri" w:eastAsia="Calibri" w:hAnsi="Calibri"/>
          <w:b/>
          <w:bCs/>
          <w:color w:val="0A0A0F"/>
          <w:sz w:val="22"/>
          <w:szCs w:val="22"/>
        </w:rPr>
        <w:t xml:space="preserve">Tipo de proyecto (sitio web / plataforma / automatización / etc.):  </w:t>
      </w:r>
      <w:r>
        <w:rPr>
          <w:rFonts w:ascii="Calibri" w:cs="Calibri" w:eastAsia="Calibri" w:hAnsi="Calibri"/>
          <w:color w:val="4A4A5C"/>
          <w:sz w:val="22"/>
          <w:szCs w:val="22"/>
        </w:rPr>
        <w:t xml:space="preserve">_______________________________________________________________</w:t>
      </w:r>
    </w:p>
    <w:p>
      <w:pPr>
        <w:tabs>
          <w:tab w:val="right" w:pos="9026"/>
        </w:tabs>
        <w:spacing w:after="200"/>
      </w:pPr>
      <w:r>
        <w:rPr>
          <w:rFonts w:ascii="Calibri" w:cs="Calibri" w:eastAsia="Calibri" w:hAnsi="Calibri"/>
          <w:b/>
          <w:bCs/>
          <w:color w:val="0A0A0F"/>
          <w:sz w:val="22"/>
          <w:szCs w:val="22"/>
        </w:rPr>
        <w:t xml:space="preserve">Industria del Cliente:  </w:t>
      </w:r>
      <w:r>
        <w:rPr>
          <w:rFonts w:ascii="Calibri" w:cs="Calibri" w:eastAsia="Calibri" w:hAnsi="Calibri"/>
          <w:color w:val="4A4A5C"/>
          <w:sz w:val="22"/>
          <w:szCs w:val="22"/>
        </w:rPr>
        <w:t xml:space="preserve">_______________________________________________________________</w:t>
      </w:r>
    </w:p>
    <w:p>
      <w:pPr>
        <w:spacing w:after="140" w:before="240"/>
      </w:pPr>
      <w:r>
        <w:rPr>
          <w:rFonts w:ascii="Calibri" w:cs="Calibri" w:eastAsia="Calibri" w:hAnsi="Calibri"/>
          <w:b/>
          <w:bCs/>
          <w:color w:val="1A1A24"/>
          <w:sz w:val="22"/>
          <w:szCs w:val="22"/>
        </w:rPr>
        <w:t xml:space="preserve">Entregables incluidos:</w:t>
      </w:r>
    </w:p>
    <w:p>
      <w:pPr>
        <w:tabs>
          <w:tab w:val="right" w:pos="9026"/>
        </w:tabs>
        <w:spacing w:after="200"/>
      </w:pPr>
      <w:r>
        <w:rPr>
          <w:rFonts w:ascii="Calibri" w:cs="Calibri" w:eastAsia="Calibri" w:hAnsi="Calibri"/>
          <w:b/>
          <w:bCs/>
          <w:color w:val="0A0A0F"/>
          <w:sz w:val="22"/>
          <w:szCs w:val="22"/>
        </w:rPr>
        <w:t xml:space="preserve">1:  </w:t>
      </w:r>
      <w:r>
        <w:rPr>
          <w:rFonts w:ascii="Calibri" w:cs="Calibri" w:eastAsia="Calibri" w:hAnsi="Calibri"/>
          <w:color w:val="4A4A5C"/>
          <w:sz w:val="22"/>
          <w:szCs w:val="22"/>
        </w:rPr>
        <w:t xml:space="preserve">_______________________________________________________________</w:t>
      </w:r>
    </w:p>
    <w:p>
      <w:pPr>
        <w:tabs>
          <w:tab w:val="right" w:pos="9026"/>
        </w:tabs>
        <w:spacing w:after="200"/>
      </w:pPr>
      <w:r>
        <w:rPr>
          <w:rFonts w:ascii="Calibri" w:cs="Calibri" w:eastAsia="Calibri" w:hAnsi="Calibri"/>
          <w:b/>
          <w:bCs/>
          <w:color w:val="0A0A0F"/>
          <w:sz w:val="22"/>
          <w:szCs w:val="22"/>
        </w:rPr>
        <w:t xml:space="preserve">2:  </w:t>
      </w:r>
      <w:r>
        <w:rPr>
          <w:rFonts w:ascii="Calibri" w:cs="Calibri" w:eastAsia="Calibri" w:hAnsi="Calibri"/>
          <w:color w:val="4A4A5C"/>
          <w:sz w:val="22"/>
          <w:szCs w:val="22"/>
        </w:rPr>
        <w:t xml:space="preserve">_______________________________________________________________</w:t>
      </w:r>
    </w:p>
    <w:p>
      <w:pPr>
        <w:tabs>
          <w:tab w:val="right" w:pos="9026"/>
        </w:tabs>
        <w:spacing w:after="200"/>
      </w:pPr>
      <w:r>
        <w:rPr>
          <w:rFonts w:ascii="Calibri" w:cs="Calibri" w:eastAsia="Calibri" w:hAnsi="Calibri"/>
          <w:b/>
          <w:bCs/>
          <w:color w:val="0A0A0F"/>
          <w:sz w:val="22"/>
          <w:szCs w:val="22"/>
        </w:rPr>
        <w:t xml:space="preserve">3:  </w:t>
      </w:r>
      <w:r>
        <w:rPr>
          <w:rFonts w:ascii="Calibri" w:cs="Calibri" w:eastAsia="Calibri" w:hAnsi="Calibri"/>
          <w:color w:val="4A4A5C"/>
          <w:sz w:val="22"/>
          <w:szCs w:val="22"/>
        </w:rPr>
        <w:t xml:space="preserve">_______________________________________________________________</w:t>
      </w:r>
    </w:p>
    <w:p>
      <w:pPr>
        <w:tabs>
          <w:tab w:val="right" w:pos="9026"/>
        </w:tabs>
        <w:spacing w:after="200"/>
      </w:pPr>
      <w:r>
        <w:rPr>
          <w:rFonts w:ascii="Calibri" w:cs="Calibri" w:eastAsia="Calibri" w:hAnsi="Calibri"/>
          <w:b/>
          <w:bCs/>
          <w:color w:val="0A0A0F"/>
          <w:sz w:val="22"/>
          <w:szCs w:val="22"/>
        </w:rPr>
        <w:t xml:space="preserve">4:  </w:t>
      </w:r>
      <w:r>
        <w:rPr>
          <w:rFonts w:ascii="Calibri" w:cs="Calibri" w:eastAsia="Calibri" w:hAnsi="Calibri"/>
          <w:color w:val="4A4A5C"/>
          <w:sz w:val="22"/>
          <w:szCs w:val="22"/>
        </w:rPr>
        <w:t xml:space="preserve">_______________________________________________________________</w:t>
      </w:r>
    </w:p>
    <w:p>
      <w:pPr>
        <w:tabs>
          <w:tab w:val="right" w:pos="9026"/>
        </w:tabs>
        <w:spacing w:after="200"/>
      </w:pPr>
      <w:r>
        <w:rPr>
          <w:rFonts w:ascii="Calibri" w:cs="Calibri" w:eastAsia="Calibri" w:hAnsi="Calibri"/>
          <w:b/>
          <w:bCs/>
          <w:color w:val="0A0A0F"/>
          <w:sz w:val="22"/>
          <w:szCs w:val="22"/>
        </w:rPr>
        <w:t xml:space="preserve">5:  </w:t>
      </w:r>
      <w:r>
        <w:rPr>
          <w:rFonts w:ascii="Calibri" w:cs="Calibri" w:eastAsia="Calibri" w:hAnsi="Calibri"/>
          <w:color w:val="4A4A5C"/>
          <w:sz w:val="22"/>
          <w:szCs w:val="22"/>
        </w:rPr>
        <w:t xml:space="preserve">_______________________________________________________________</w:t>
      </w:r>
    </w:p>
    <w:p>
      <w:pPr>
        <w:tabs>
          <w:tab w:val="right" w:pos="9026"/>
        </w:tabs>
        <w:spacing w:after="200"/>
      </w:pPr>
      <w:r>
        <w:rPr>
          <w:rFonts w:ascii="Calibri" w:cs="Calibri" w:eastAsia="Calibri" w:hAnsi="Calibri"/>
          <w:b/>
          <w:bCs/>
          <w:color w:val="0A0A0F"/>
          <w:sz w:val="22"/>
          <w:szCs w:val="22"/>
        </w:rPr>
        <w:t xml:space="preserve">6:  </w:t>
      </w:r>
      <w:r>
        <w:rPr>
          <w:rFonts w:ascii="Calibri" w:cs="Calibri" w:eastAsia="Calibri" w:hAnsi="Calibri"/>
          <w:color w:val="4A4A5C"/>
          <w:sz w:val="22"/>
          <w:szCs w:val="22"/>
        </w:rPr>
        <w:t xml:space="preserve">_______________________________________________________________</w:t>
      </w:r>
    </w:p>
    <w:p>
      <w:pPr>
        <w:spacing w:after="140" w:before="240"/>
      </w:pPr>
      <w:r>
        <w:rPr>
          <w:rFonts w:ascii="Calibri" w:cs="Calibri" w:eastAsia="Calibri" w:hAnsi="Calibri"/>
          <w:b/>
          <w:bCs/>
          <w:color w:val="1A1A24"/>
          <w:sz w:val="22"/>
          <w:szCs w:val="22"/>
        </w:rPr>
        <w:t xml:space="preserve">Funcionalidades específicas acordadas:</w:t>
      </w:r>
    </w:p>
    <w:p>
      <w:pPr>
        <w:tabs>
          <w:tab w:val="right" w:pos="9026"/>
        </w:tabs>
        <w:spacing w:after="200"/>
      </w:pPr>
      <w:r>
        <w:rPr>
          <w:rFonts w:ascii="Calibri" w:cs="Calibri" w:eastAsia="Calibri" w:hAnsi="Calibri"/>
          <w:b/>
          <w:bCs/>
          <w:color w:val="0A0A0F"/>
          <w:sz w:val="22"/>
          <w:szCs w:val="22"/>
        </w:rPr>
        <w:t xml:space="preserve">1:  </w:t>
      </w:r>
      <w:r>
        <w:rPr>
          <w:rFonts w:ascii="Calibri" w:cs="Calibri" w:eastAsia="Calibri" w:hAnsi="Calibri"/>
          <w:color w:val="4A4A5C"/>
          <w:sz w:val="22"/>
          <w:szCs w:val="22"/>
        </w:rPr>
        <w:t xml:space="preserve">_______________________________________________________________</w:t>
      </w:r>
    </w:p>
    <w:p>
      <w:pPr>
        <w:tabs>
          <w:tab w:val="right" w:pos="9026"/>
        </w:tabs>
        <w:spacing w:after="200"/>
      </w:pPr>
      <w:r>
        <w:rPr>
          <w:rFonts w:ascii="Calibri" w:cs="Calibri" w:eastAsia="Calibri" w:hAnsi="Calibri"/>
          <w:b/>
          <w:bCs/>
          <w:color w:val="0A0A0F"/>
          <w:sz w:val="22"/>
          <w:szCs w:val="22"/>
        </w:rPr>
        <w:t xml:space="preserve">2:  </w:t>
      </w:r>
      <w:r>
        <w:rPr>
          <w:rFonts w:ascii="Calibri" w:cs="Calibri" w:eastAsia="Calibri" w:hAnsi="Calibri"/>
          <w:color w:val="4A4A5C"/>
          <w:sz w:val="22"/>
          <w:szCs w:val="22"/>
        </w:rPr>
        <w:t xml:space="preserve">_______________________________________________________________</w:t>
      </w:r>
    </w:p>
    <w:p>
      <w:pPr>
        <w:tabs>
          <w:tab w:val="right" w:pos="9026"/>
        </w:tabs>
        <w:spacing w:after="200"/>
      </w:pPr>
      <w:r>
        <w:rPr>
          <w:rFonts w:ascii="Calibri" w:cs="Calibri" w:eastAsia="Calibri" w:hAnsi="Calibri"/>
          <w:b/>
          <w:bCs/>
          <w:color w:val="0A0A0F"/>
          <w:sz w:val="22"/>
          <w:szCs w:val="22"/>
        </w:rPr>
        <w:t xml:space="preserve">3:  </w:t>
      </w:r>
      <w:r>
        <w:rPr>
          <w:rFonts w:ascii="Calibri" w:cs="Calibri" w:eastAsia="Calibri" w:hAnsi="Calibri"/>
          <w:color w:val="4A4A5C"/>
          <w:sz w:val="22"/>
          <w:szCs w:val="22"/>
        </w:rPr>
        <w:t xml:space="preserve">_______________________________________________________________</w:t>
      </w:r>
    </w:p>
    <w:p>
      <w:pPr>
        <w:tabs>
          <w:tab w:val="right" w:pos="9026"/>
        </w:tabs>
        <w:spacing w:after="200"/>
      </w:pPr>
      <w:r>
        <w:rPr>
          <w:rFonts w:ascii="Calibri" w:cs="Calibri" w:eastAsia="Calibri" w:hAnsi="Calibri"/>
          <w:b/>
          <w:bCs/>
          <w:color w:val="0A0A0F"/>
          <w:sz w:val="22"/>
          <w:szCs w:val="22"/>
        </w:rPr>
        <w:t xml:space="preserve">4:  </w:t>
      </w:r>
      <w:r>
        <w:rPr>
          <w:rFonts w:ascii="Calibri" w:cs="Calibri" w:eastAsia="Calibri" w:hAnsi="Calibri"/>
          <w:color w:val="4A4A5C"/>
          <w:sz w:val="22"/>
          <w:szCs w:val="22"/>
        </w:rPr>
        <w:t xml:space="preserve">_______________________________________________________________</w:t>
      </w:r>
    </w:p>
    <w:p>
      <w:pPr>
        <w:spacing w:after="140" w:before="240"/>
      </w:pPr>
      <w:r>
        <w:rPr>
          <w:rFonts w:ascii="Calibri" w:cs="Calibri" w:eastAsia="Calibri" w:hAnsi="Calibri"/>
          <w:b/>
          <w:bCs/>
          <w:color w:val="1A1A24"/>
          <w:sz w:val="22"/>
          <w:szCs w:val="22"/>
        </w:rPr>
        <w:t xml:space="preserve">Lo que NO está incluido:</w:t>
      </w:r>
    </w:p>
    <w:p>
      <w:pPr>
        <w:pStyle w:val="ListParagraph"/>
        <w:numPr>
          <w:ilvl w:val="0"/>
          <w:numId w:val="2"/>
        </w:numPr>
        <w:spacing w:after="80"/>
      </w:pPr>
      <w:r>
        <w:rPr>
          <w:rFonts w:ascii="Calibri" w:cs="Calibri" w:eastAsia="Calibri" w:hAnsi="Calibri"/>
          <w:color w:val="2A2A35"/>
          <w:sz w:val="22"/>
          <w:szCs w:val="22"/>
        </w:rPr>
        <w:t xml:space="preserve">Compra del dominio (~$15/año) — se factura aparte si se solicita gestión.</w:t>
      </w:r>
    </w:p>
    <w:p>
      <w:pPr>
        <w:pStyle w:val="ListParagraph"/>
        <w:numPr>
          <w:ilvl w:val="0"/>
          <w:numId w:val="2"/>
        </w:numPr>
        <w:spacing w:after="80"/>
      </w:pPr>
      <w:r>
        <w:rPr>
          <w:rFonts w:ascii="Calibri" w:cs="Calibri" w:eastAsia="Calibri" w:hAnsi="Calibri"/>
          <w:color w:val="2A2A35"/>
          <w:sz w:val="22"/>
          <w:szCs w:val="22"/>
        </w:rPr>
        <w:t xml:space="preserve">Hosting mensual (~$10–20/mes) — se factura aparte si se solicita gestión.</w:t>
      </w:r>
    </w:p>
    <w:p>
      <w:pPr>
        <w:pStyle w:val="ListParagraph"/>
        <w:numPr>
          <w:ilvl w:val="0"/>
          <w:numId w:val="2"/>
        </w:numPr>
        <w:spacing w:after="80"/>
      </w:pPr>
      <w:r>
        <w:rPr>
          <w:rFonts w:ascii="Calibri" w:cs="Calibri" w:eastAsia="Calibri" w:hAnsi="Calibri"/>
          <w:color w:val="2A2A35"/>
          <w:sz w:val="22"/>
          <w:szCs w:val="22"/>
        </w:rPr>
        <w:t xml:space="preserve">Producción de contenido escrito y fotografía del negocio.</w:t>
      </w:r>
    </w:p>
    <w:p>
      <w:pPr>
        <w:pStyle w:val="ListParagraph"/>
        <w:numPr>
          <w:ilvl w:val="0"/>
          <w:numId w:val="2"/>
        </w:numPr>
        <w:spacing w:after="80"/>
      </w:pPr>
      <w:r>
        <w:rPr>
          <w:rFonts w:ascii="Calibri" w:cs="Calibri" w:eastAsia="Calibri" w:hAnsi="Calibri"/>
          <w:color w:val="2A2A35"/>
          <w:sz w:val="22"/>
          <w:szCs w:val="22"/>
        </w:rPr>
        <w:t xml:space="preserve">Cualquier funcionalidad que no esté expresamente listada en este anexo.</w:t>
      </w:r>
    </w:p>
    <w:p>
      <w:r>
        <w:br w:type="page"/>
      </w:r>
    </w:p>
    <w:p>
      <w:pPr>
        <w:pStyle w:val="Heading1"/>
        <w:spacing w:after="200"/>
      </w:pPr>
      <w:r>
        <w:rPr>
          <w:rFonts w:ascii="Calibri" w:cs="Calibri" w:eastAsia="Calibri" w:hAnsi="Calibri"/>
          <w:b/>
          <w:bCs/>
          <w:color w:val="0A0A0F"/>
          <w:sz w:val="32"/>
          <w:szCs w:val="32"/>
        </w:rPr>
        <w:t xml:space="preserve">Anexo B — Cronograma</w:t>
      </w:r>
    </w:p>
    <w:p>
      <w:pPr>
        <w:spacing w:after="140"/>
      </w:pPr>
      <w:r>
        <w:rPr>
          <w:rFonts w:ascii="Calibri" w:cs="Calibri" w:eastAsia="Calibri" w:hAnsi="Calibri"/>
          <w:i/>
          <w:iCs/>
          <w:color w:val="4A4A5C"/>
          <w:sz w:val="22"/>
          <w:szCs w:val="22"/>
        </w:rPr>
        <w:t xml:space="preserve">Fases del proyecto y duración estimada. Las fechas reales se ajustarán al inicio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160"/>
        <w:gridCol w:w="2400"/>
      </w:tblGrid>
      <w:tr>
        <w:trPr>
          <w:tblHeader/>
        </w:trPr>
        <w:tc>
          <w:tcPr>
            <w:tcW w:type="dxa" w:w="1600"/>
            <w:tcBorders>
              <w:top w:val="single" w:color="D8D8E0" w:sz="4"/>
              <w:left w:val="single" w:color="D8D8E0" w:sz="4"/>
              <w:bottom w:val="single" w:color="D8D8E0" w:sz="4"/>
              <w:right w:val="single" w:color="D8D8E0" w:sz="4"/>
            </w:tcBorders>
            <w:shd w:fill="1A1A24" w:val="clear"/>
            <w:tcMar>
              <w:top w:type="dxa" w:w="100"/>
              <w:left w:type="dxa" w:w="140"/>
              <w:bottom w:type="dxa" w:w="100"/>
              <w:right w:type="dxa" w:w="140"/>
            </w:tcMar>
          </w:tcPr>
          <w:p>
            <w:r>
              <w:rPr>
                <w:rFonts w:ascii="Calibri" w:cs="Calibri" w:eastAsia="Calibri" w:hAnsi="Calibri"/>
                <w:b/>
                <w:bCs/>
                <w:color w:val="FFFFFF"/>
                <w:sz w:val="20"/>
                <w:szCs w:val="20"/>
              </w:rPr>
              <w:t xml:space="preserve">Fase</w:t>
            </w:r>
          </w:p>
        </w:tc>
        <w:tc>
          <w:tcPr>
            <w:tcW w:type="dxa" w:w="2200"/>
            <w:tcBorders>
              <w:top w:val="single" w:color="D8D8E0" w:sz="4"/>
              <w:left w:val="single" w:color="D8D8E0" w:sz="4"/>
              <w:bottom w:val="single" w:color="D8D8E0" w:sz="4"/>
              <w:right w:val="single" w:color="D8D8E0" w:sz="4"/>
            </w:tcBorders>
            <w:shd w:fill="1A1A24" w:val="clear"/>
            <w:tcMar>
              <w:top w:type="dxa" w:w="100"/>
              <w:left w:type="dxa" w:w="140"/>
              <w:bottom w:type="dxa" w:w="100"/>
              <w:right w:type="dxa" w:w="140"/>
            </w:tcMar>
          </w:tcPr>
          <w:p>
            <w:r>
              <w:rPr>
                <w:rFonts w:ascii="Calibri" w:cs="Calibri" w:eastAsia="Calibri" w:hAnsi="Calibri"/>
                <w:b/>
                <w:bCs/>
                <w:color w:val="FFFFFF"/>
                <w:sz w:val="20"/>
                <w:szCs w:val="20"/>
              </w:rPr>
              <w:t xml:space="preserve">Etapa</w:t>
            </w:r>
          </w:p>
        </w:tc>
        <w:tc>
          <w:tcPr>
            <w:tcW w:type="dxa" w:w="3160"/>
            <w:tcBorders>
              <w:top w:val="single" w:color="D8D8E0" w:sz="4"/>
              <w:left w:val="single" w:color="D8D8E0" w:sz="4"/>
              <w:bottom w:val="single" w:color="D8D8E0" w:sz="4"/>
              <w:right w:val="single" w:color="D8D8E0" w:sz="4"/>
            </w:tcBorders>
            <w:shd w:fill="1A1A24" w:val="clear"/>
            <w:tcMar>
              <w:top w:type="dxa" w:w="100"/>
              <w:left w:type="dxa" w:w="140"/>
              <w:bottom w:type="dxa" w:w="100"/>
              <w:right w:type="dxa" w:w="140"/>
            </w:tcMar>
          </w:tcPr>
          <w:p>
            <w:r>
              <w:rPr>
                <w:rFonts w:ascii="Calibri" w:cs="Calibri" w:eastAsia="Calibri" w:hAnsi="Calibri"/>
                <w:b/>
                <w:bCs/>
                <w:color w:val="FFFFFF"/>
                <w:sz w:val="20"/>
                <w:szCs w:val="20"/>
              </w:rPr>
              <w:t xml:space="preserve">Entregables</w:t>
            </w:r>
          </w:p>
        </w:tc>
        <w:tc>
          <w:tcPr>
            <w:tcW w:type="dxa" w:w="2400"/>
            <w:tcBorders>
              <w:top w:val="single" w:color="D8D8E0" w:sz="4"/>
              <w:left w:val="single" w:color="D8D8E0" w:sz="4"/>
              <w:bottom w:val="single" w:color="D8D8E0" w:sz="4"/>
              <w:right w:val="single" w:color="D8D8E0" w:sz="4"/>
            </w:tcBorders>
            <w:shd w:fill="1A1A24" w:val="clear"/>
            <w:tcMar>
              <w:top w:type="dxa" w:w="100"/>
              <w:left w:type="dxa" w:w="140"/>
              <w:bottom w:type="dxa" w:w="100"/>
              <w:right w:type="dxa" w:w="140"/>
            </w:tcMar>
          </w:tcPr>
          <w:p>
            <w:r>
              <w:rPr>
                <w:rFonts w:ascii="Calibri" w:cs="Calibri" w:eastAsia="Calibri" w:hAnsi="Calibri"/>
                <w:b/>
                <w:bCs/>
                <w:color w:val="FFFFFF"/>
                <w:sz w:val="20"/>
                <w:szCs w:val="20"/>
              </w:rPr>
              <w:t xml:space="preserve">Duración estimada</w:t>
            </w:r>
          </w:p>
        </w:tc>
      </w:tr>
      <w:tr>
        <w:tc>
          <w:tcPr>
            <w:tcW w:type="dxa" w:w="1600"/>
            <w:tcBorders>
              <w:top w:val="single" w:color="D8D8E0" w:sz="4"/>
              <w:left w:val="single" w:color="D8D8E0" w:sz="4"/>
              <w:bottom w:val="single" w:color="D8D8E0" w:sz="4"/>
              <w:right w:val="single" w:color="D8D8E0" w:sz="4"/>
            </w:tcBorders>
            <w:tcMar>
              <w:top w:type="dxa" w:w="100"/>
              <w:left w:type="dxa" w:w="140"/>
              <w:bottom w:type="dxa" w:w="100"/>
              <w:right w:type="dxa" w:w="140"/>
            </w:tcMar>
          </w:tcPr>
          <w:p>
            <w:r>
              <w:rPr>
                <w:rFonts w:ascii="Calibri" w:cs="Calibri" w:eastAsia="Calibri" w:hAnsi="Calibri"/>
                <w:b/>
                <w:bCs/>
                <w:color w:val="1A1A24"/>
                <w:sz w:val="20"/>
                <w:szCs w:val="20"/>
              </w:rPr>
              <w:t xml:space="preserve">01</w:t>
            </w:r>
          </w:p>
        </w:tc>
        <w:tc>
          <w:tcPr>
            <w:tcW w:type="dxa" w:w="2200"/>
            <w:tcBorders>
              <w:top w:val="single" w:color="D8D8E0" w:sz="4"/>
              <w:left w:val="single" w:color="D8D8E0" w:sz="4"/>
              <w:bottom w:val="single" w:color="D8D8E0" w:sz="4"/>
              <w:right w:val="single" w:color="D8D8E0" w:sz="4"/>
            </w:tcBorders>
            <w:tcMar>
              <w:top w:type="dxa" w:w="100"/>
              <w:left w:type="dxa" w:w="140"/>
              <w:bottom w:type="dxa" w:w="100"/>
              <w:right w:type="dxa" w:w="140"/>
            </w:tcMar>
          </w:tcPr>
          <w:p>
            <w:r>
              <w:rPr>
                <w:rFonts w:ascii="Calibri" w:cs="Calibri" w:eastAsia="Calibri" w:hAnsi="Calibri"/>
                <w:color w:val="1A1A24"/>
                <w:sz w:val="20"/>
                <w:szCs w:val="20"/>
              </w:rPr>
              <w:t xml:space="preserve">Diagnóstico</w:t>
            </w:r>
          </w:p>
        </w:tc>
        <w:tc>
          <w:tcPr>
            <w:tcW w:type="dxa" w:w="3160"/>
            <w:tcBorders>
              <w:top w:val="single" w:color="D8D8E0" w:sz="4"/>
              <w:left w:val="single" w:color="D8D8E0" w:sz="4"/>
              <w:bottom w:val="single" w:color="D8D8E0" w:sz="4"/>
              <w:right w:val="single" w:color="D8D8E0" w:sz="4"/>
            </w:tcBorders>
            <w:tcMar>
              <w:top w:type="dxa" w:w="100"/>
              <w:left w:type="dxa" w:w="140"/>
              <w:bottom w:type="dxa" w:w="100"/>
              <w:right w:type="dxa" w:w="140"/>
            </w:tcMar>
          </w:tcPr>
          <w:p>
            <w:r>
              <w:rPr>
                <w:rFonts w:ascii="Calibri" w:cs="Calibri" w:eastAsia="Calibri" w:hAnsi="Calibri"/>
                <w:color w:val="1A1A24"/>
                <w:sz w:val="20"/>
                <w:szCs w:val="20"/>
              </w:rPr>
              <w:t xml:space="preserve">Auditoría inicial. Documento de hallazgos.</w:t>
            </w:r>
          </w:p>
        </w:tc>
        <w:tc>
          <w:tcPr>
            <w:tcW w:type="dxa" w:w="2400"/>
            <w:tcBorders>
              <w:top w:val="single" w:color="D8D8E0" w:sz="4"/>
              <w:left w:val="single" w:color="D8D8E0" w:sz="4"/>
              <w:bottom w:val="single" w:color="D8D8E0" w:sz="4"/>
              <w:right w:val="single" w:color="D8D8E0" w:sz="4"/>
            </w:tcBorders>
            <w:tcMar>
              <w:top w:type="dxa" w:w="100"/>
              <w:left w:type="dxa" w:w="140"/>
              <w:bottom w:type="dxa" w:w="100"/>
              <w:right w:type="dxa" w:w="140"/>
            </w:tcMar>
          </w:tcPr>
          <w:p>
            <w:r>
              <w:rPr>
                <w:rFonts w:ascii="Calibri" w:cs="Calibri" w:eastAsia="Calibri" w:hAnsi="Calibri"/>
                <w:color w:val="1A1A24"/>
                <w:sz w:val="20"/>
                <w:szCs w:val="20"/>
              </w:rPr>
              <w:t xml:space="preserve">____ días</w:t>
            </w:r>
          </w:p>
        </w:tc>
      </w:tr>
      <w:tr>
        <w:tc>
          <w:tcPr>
            <w:tcW w:type="dxa" w:w="1600"/>
            <w:tcBorders>
              <w:top w:val="single" w:color="D8D8E0" w:sz="4"/>
              <w:left w:val="single" w:color="D8D8E0" w:sz="4"/>
              <w:bottom w:val="single" w:color="D8D8E0" w:sz="4"/>
              <w:right w:val="single" w:color="D8D8E0" w:sz="4"/>
            </w:tcBorders>
            <w:shd w:fill="F5F5F7" w:val="clear"/>
            <w:tcMar>
              <w:top w:type="dxa" w:w="100"/>
              <w:left w:type="dxa" w:w="140"/>
              <w:bottom w:type="dxa" w:w="100"/>
              <w:right w:type="dxa" w:w="140"/>
            </w:tcMar>
          </w:tcPr>
          <w:p>
            <w:r>
              <w:rPr>
                <w:rFonts w:ascii="Calibri" w:cs="Calibri" w:eastAsia="Calibri" w:hAnsi="Calibri"/>
                <w:b/>
                <w:bCs/>
                <w:color w:val="1A1A24"/>
                <w:sz w:val="20"/>
                <w:szCs w:val="20"/>
              </w:rPr>
              <w:t xml:space="preserve">02</w:t>
            </w:r>
          </w:p>
        </w:tc>
        <w:tc>
          <w:tcPr>
            <w:tcW w:type="dxa" w:w="2200"/>
            <w:tcBorders>
              <w:top w:val="single" w:color="D8D8E0" w:sz="4"/>
              <w:left w:val="single" w:color="D8D8E0" w:sz="4"/>
              <w:bottom w:val="single" w:color="D8D8E0" w:sz="4"/>
              <w:right w:val="single" w:color="D8D8E0" w:sz="4"/>
            </w:tcBorders>
            <w:shd w:fill="F5F5F7" w:val="clear"/>
            <w:tcMar>
              <w:top w:type="dxa" w:w="100"/>
              <w:left w:type="dxa" w:w="140"/>
              <w:bottom w:type="dxa" w:w="100"/>
              <w:right w:type="dxa" w:w="140"/>
            </w:tcMar>
          </w:tcPr>
          <w:p>
            <w:r>
              <w:rPr>
                <w:rFonts w:ascii="Calibri" w:cs="Calibri" w:eastAsia="Calibri" w:hAnsi="Calibri"/>
                <w:color w:val="1A1A24"/>
                <w:sz w:val="20"/>
                <w:szCs w:val="20"/>
              </w:rPr>
              <w:t xml:space="preserve">Arquitectura</w:t>
            </w:r>
          </w:p>
        </w:tc>
        <w:tc>
          <w:tcPr>
            <w:tcW w:type="dxa" w:w="3160"/>
            <w:tcBorders>
              <w:top w:val="single" w:color="D8D8E0" w:sz="4"/>
              <w:left w:val="single" w:color="D8D8E0" w:sz="4"/>
              <w:bottom w:val="single" w:color="D8D8E0" w:sz="4"/>
              <w:right w:val="single" w:color="D8D8E0" w:sz="4"/>
            </w:tcBorders>
            <w:shd w:fill="F5F5F7" w:val="clear"/>
            <w:tcMar>
              <w:top w:type="dxa" w:w="100"/>
              <w:left w:type="dxa" w:w="140"/>
              <w:bottom w:type="dxa" w:w="100"/>
              <w:right w:type="dxa" w:w="140"/>
            </w:tcMar>
          </w:tcPr>
          <w:p>
            <w:r>
              <w:rPr>
                <w:rFonts w:ascii="Calibri" w:cs="Calibri" w:eastAsia="Calibri" w:hAnsi="Calibri"/>
                <w:color w:val="1A1A24"/>
                <w:sz w:val="20"/>
                <w:szCs w:val="20"/>
              </w:rPr>
              <w:t xml:space="preserve">Blueprint del sistema. Propuesta formal. Aprobación.</w:t>
            </w:r>
          </w:p>
        </w:tc>
        <w:tc>
          <w:tcPr>
            <w:tcW w:type="dxa" w:w="2400"/>
            <w:tcBorders>
              <w:top w:val="single" w:color="D8D8E0" w:sz="4"/>
              <w:left w:val="single" w:color="D8D8E0" w:sz="4"/>
              <w:bottom w:val="single" w:color="D8D8E0" w:sz="4"/>
              <w:right w:val="single" w:color="D8D8E0" w:sz="4"/>
            </w:tcBorders>
            <w:shd w:fill="F5F5F7" w:val="clear"/>
            <w:tcMar>
              <w:top w:type="dxa" w:w="100"/>
              <w:left w:type="dxa" w:w="140"/>
              <w:bottom w:type="dxa" w:w="100"/>
              <w:right w:type="dxa" w:w="140"/>
            </w:tcMar>
          </w:tcPr>
          <w:p>
            <w:r>
              <w:rPr>
                <w:rFonts w:ascii="Calibri" w:cs="Calibri" w:eastAsia="Calibri" w:hAnsi="Calibri"/>
                <w:color w:val="1A1A24"/>
                <w:sz w:val="20"/>
                <w:szCs w:val="20"/>
              </w:rPr>
              <w:t xml:space="preserve">____ días</w:t>
            </w:r>
          </w:p>
        </w:tc>
      </w:tr>
      <w:tr>
        <w:tc>
          <w:tcPr>
            <w:tcW w:type="dxa" w:w="1600"/>
            <w:tcBorders>
              <w:top w:val="single" w:color="D8D8E0" w:sz="4"/>
              <w:left w:val="single" w:color="D8D8E0" w:sz="4"/>
              <w:bottom w:val="single" w:color="D8D8E0" w:sz="4"/>
              <w:right w:val="single" w:color="D8D8E0" w:sz="4"/>
            </w:tcBorders>
            <w:tcMar>
              <w:top w:type="dxa" w:w="100"/>
              <w:left w:type="dxa" w:w="140"/>
              <w:bottom w:type="dxa" w:w="100"/>
              <w:right w:type="dxa" w:w="140"/>
            </w:tcMar>
          </w:tcPr>
          <w:p>
            <w:r>
              <w:rPr>
                <w:rFonts w:ascii="Calibri" w:cs="Calibri" w:eastAsia="Calibri" w:hAnsi="Calibri"/>
                <w:b/>
                <w:bCs/>
                <w:color w:val="1A1A24"/>
                <w:sz w:val="20"/>
                <w:szCs w:val="20"/>
              </w:rPr>
              <w:t xml:space="preserve">03</w:t>
            </w:r>
          </w:p>
        </w:tc>
        <w:tc>
          <w:tcPr>
            <w:tcW w:type="dxa" w:w="2200"/>
            <w:tcBorders>
              <w:top w:val="single" w:color="D8D8E0" w:sz="4"/>
              <w:left w:val="single" w:color="D8D8E0" w:sz="4"/>
              <w:bottom w:val="single" w:color="D8D8E0" w:sz="4"/>
              <w:right w:val="single" w:color="D8D8E0" w:sz="4"/>
            </w:tcBorders>
            <w:tcMar>
              <w:top w:type="dxa" w:w="100"/>
              <w:left w:type="dxa" w:w="140"/>
              <w:bottom w:type="dxa" w:w="100"/>
              <w:right w:type="dxa" w:w="140"/>
            </w:tcMar>
          </w:tcPr>
          <w:p>
            <w:r>
              <w:rPr>
                <w:rFonts w:ascii="Calibri" w:cs="Calibri" w:eastAsia="Calibri" w:hAnsi="Calibri"/>
                <w:color w:val="1A1A24"/>
                <w:sz w:val="20"/>
                <w:szCs w:val="20"/>
              </w:rPr>
              <w:t xml:space="preserve">Ingeniería</w:t>
            </w:r>
          </w:p>
        </w:tc>
        <w:tc>
          <w:tcPr>
            <w:tcW w:type="dxa" w:w="3160"/>
            <w:tcBorders>
              <w:top w:val="single" w:color="D8D8E0" w:sz="4"/>
              <w:left w:val="single" w:color="D8D8E0" w:sz="4"/>
              <w:bottom w:val="single" w:color="D8D8E0" w:sz="4"/>
              <w:right w:val="single" w:color="D8D8E0" w:sz="4"/>
            </w:tcBorders>
            <w:tcMar>
              <w:top w:type="dxa" w:w="100"/>
              <w:left w:type="dxa" w:w="140"/>
              <w:bottom w:type="dxa" w:w="100"/>
              <w:right w:type="dxa" w:w="140"/>
            </w:tcMar>
          </w:tcPr>
          <w:p>
            <w:r>
              <w:rPr>
                <w:rFonts w:ascii="Calibri" w:cs="Calibri" w:eastAsia="Calibri" w:hAnsi="Calibri"/>
                <w:color w:val="1A1A24"/>
                <w:sz w:val="20"/>
                <w:szCs w:val="20"/>
              </w:rPr>
              <w:t xml:space="preserve">Diseño y desarrollo. Demos semanales.</w:t>
            </w:r>
          </w:p>
        </w:tc>
        <w:tc>
          <w:tcPr>
            <w:tcW w:type="dxa" w:w="2400"/>
            <w:tcBorders>
              <w:top w:val="single" w:color="D8D8E0" w:sz="4"/>
              <w:left w:val="single" w:color="D8D8E0" w:sz="4"/>
              <w:bottom w:val="single" w:color="D8D8E0" w:sz="4"/>
              <w:right w:val="single" w:color="D8D8E0" w:sz="4"/>
            </w:tcBorders>
            <w:tcMar>
              <w:top w:type="dxa" w:w="100"/>
              <w:left w:type="dxa" w:w="140"/>
              <w:bottom w:type="dxa" w:w="100"/>
              <w:right w:type="dxa" w:w="140"/>
            </w:tcMar>
          </w:tcPr>
          <w:p>
            <w:r>
              <w:rPr>
                <w:rFonts w:ascii="Calibri" w:cs="Calibri" w:eastAsia="Calibri" w:hAnsi="Calibri"/>
                <w:color w:val="1A1A24"/>
                <w:sz w:val="20"/>
                <w:szCs w:val="20"/>
              </w:rPr>
              <w:t xml:space="preserve">____ semanas</w:t>
            </w:r>
          </w:p>
        </w:tc>
      </w:tr>
      <w:tr>
        <w:tc>
          <w:tcPr>
            <w:tcW w:type="dxa" w:w="1600"/>
            <w:tcBorders>
              <w:top w:val="single" w:color="D8D8E0" w:sz="4"/>
              <w:left w:val="single" w:color="D8D8E0" w:sz="4"/>
              <w:bottom w:val="single" w:color="D8D8E0" w:sz="4"/>
              <w:right w:val="single" w:color="D8D8E0" w:sz="4"/>
            </w:tcBorders>
            <w:shd w:fill="F5F5F7" w:val="clear"/>
            <w:tcMar>
              <w:top w:type="dxa" w:w="100"/>
              <w:left w:type="dxa" w:w="140"/>
              <w:bottom w:type="dxa" w:w="100"/>
              <w:right w:type="dxa" w:w="140"/>
            </w:tcMar>
          </w:tcPr>
          <w:p>
            <w:r>
              <w:rPr>
                <w:rFonts w:ascii="Calibri" w:cs="Calibri" w:eastAsia="Calibri" w:hAnsi="Calibri"/>
                <w:b/>
                <w:bCs/>
                <w:color w:val="1A1A24"/>
                <w:sz w:val="20"/>
                <w:szCs w:val="20"/>
              </w:rPr>
              <w:t xml:space="preserve">04</w:t>
            </w:r>
          </w:p>
        </w:tc>
        <w:tc>
          <w:tcPr>
            <w:tcW w:type="dxa" w:w="2200"/>
            <w:tcBorders>
              <w:top w:val="single" w:color="D8D8E0" w:sz="4"/>
              <w:left w:val="single" w:color="D8D8E0" w:sz="4"/>
              <w:bottom w:val="single" w:color="D8D8E0" w:sz="4"/>
              <w:right w:val="single" w:color="D8D8E0" w:sz="4"/>
            </w:tcBorders>
            <w:shd w:fill="F5F5F7" w:val="clear"/>
            <w:tcMar>
              <w:top w:type="dxa" w:w="100"/>
              <w:left w:type="dxa" w:w="140"/>
              <w:bottom w:type="dxa" w:w="100"/>
              <w:right w:type="dxa" w:w="140"/>
            </w:tcMar>
          </w:tcPr>
          <w:p>
            <w:r>
              <w:rPr>
                <w:rFonts w:ascii="Calibri" w:cs="Calibri" w:eastAsia="Calibri" w:hAnsi="Calibri"/>
                <w:color w:val="1A1A24"/>
                <w:sz w:val="20"/>
                <w:szCs w:val="20"/>
              </w:rPr>
              <w:t xml:space="preserve">Despliegue</w:t>
            </w:r>
          </w:p>
        </w:tc>
        <w:tc>
          <w:tcPr>
            <w:tcW w:type="dxa" w:w="3160"/>
            <w:tcBorders>
              <w:top w:val="single" w:color="D8D8E0" w:sz="4"/>
              <w:left w:val="single" w:color="D8D8E0" w:sz="4"/>
              <w:bottom w:val="single" w:color="D8D8E0" w:sz="4"/>
              <w:right w:val="single" w:color="D8D8E0" w:sz="4"/>
            </w:tcBorders>
            <w:shd w:fill="F5F5F7" w:val="clear"/>
            <w:tcMar>
              <w:top w:type="dxa" w:w="100"/>
              <w:left w:type="dxa" w:w="140"/>
              <w:bottom w:type="dxa" w:w="100"/>
              <w:right w:type="dxa" w:w="140"/>
            </w:tcMar>
          </w:tcPr>
          <w:p>
            <w:r>
              <w:rPr>
                <w:rFonts w:ascii="Calibri" w:cs="Calibri" w:eastAsia="Calibri" w:hAnsi="Calibri"/>
                <w:color w:val="1A1A24"/>
                <w:sz w:val="20"/>
                <w:szCs w:val="20"/>
              </w:rPr>
              <w:t xml:space="preserve">Lanzamiento. Capacitación. Soporte 30 días.</w:t>
            </w:r>
          </w:p>
        </w:tc>
        <w:tc>
          <w:tcPr>
            <w:tcW w:type="dxa" w:w="2400"/>
            <w:tcBorders>
              <w:top w:val="single" w:color="D8D8E0" w:sz="4"/>
              <w:left w:val="single" w:color="D8D8E0" w:sz="4"/>
              <w:bottom w:val="single" w:color="D8D8E0" w:sz="4"/>
              <w:right w:val="single" w:color="D8D8E0" w:sz="4"/>
            </w:tcBorders>
            <w:shd w:fill="F5F5F7" w:val="clear"/>
            <w:tcMar>
              <w:top w:type="dxa" w:w="100"/>
              <w:left w:type="dxa" w:w="140"/>
              <w:bottom w:type="dxa" w:w="100"/>
              <w:right w:type="dxa" w:w="140"/>
            </w:tcMar>
          </w:tcPr>
          <w:p>
            <w:r>
              <w:rPr>
                <w:rFonts w:ascii="Calibri" w:cs="Calibri" w:eastAsia="Calibri" w:hAnsi="Calibri"/>
                <w:color w:val="1A1A24"/>
                <w:sz w:val="20"/>
                <w:szCs w:val="20"/>
              </w:rPr>
              <w:t xml:space="preserve">____ semanas + 30d</w:t>
            </w:r>
          </w:p>
        </w:tc>
      </w:tr>
    </w:tbl>
    <w:p>
      <w:pPr>
        <w:spacing w:after="140"/>
      </w:pPr>
      <w:r>
        <w:rPr>
          <w:rFonts w:ascii="Calibri" w:cs="Calibri" w:eastAsia="Calibri" w:hAnsi="Calibri"/>
          <w:color w:val="1A1A24"/>
          <w:sz w:val="22"/>
          <w:szCs w:val="22"/>
        </w:rPr>
        <w:t xml:space="preserve"> </w:t>
      </w:r>
    </w:p>
    <w:p>
      <w:pPr>
        <w:tabs>
          <w:tab w:val="right" w:pos="9026"/>
        </w:tabs>
        <w:spacing w:after="200"/>
      </w:pPr>
      <w:r>
        <w:rPr>
          <w:rFonts w:ascii="Calibri" w:cs="Calibri" w:eastAsia="Calibri" w:hAnsi="Calibri"/>
          <w:b/>
          <w:bCs/>
          <w:color w:val="0A0A0F"/>
          <w:sz w:val="22"/>
          <w:szCs w:val="22"/>
        </w:rPr>
        <w:t xml:space="preserve">Fecha de inicio prevista:  </w:t>
      </w:r>
      <w:r>
        <w:rPr>
          <w:rFonts w:ascii="Calibri" w:cs="Calibri" w:eastAsia="Calibri" w:hAnsi="Calibri"/>
          <w:color w:val="4A4A5C"/>
          <w:sz w:val="22"/>
          <w:szCs w:val="22"/>
        </w:rPr>
        <w:t xml:space="preserve">_______________________________________________________________</w:t>
      </w:r>
    </w:p>
    <w:p>
      <w:pPr>
        <w:tabs>
          <w:tab w:val="right" w:pos="9026"/>
        </w:tabs>
        <w:spacing w:after="200"/>
      </w:pPr>
      <w:r>
        <w:rPr>
          <w:rFonts w:ascii="Calibri" w:cs="Calibri" w:eastAsia="Calibri" w:hAnsi="Calibri"/>
          <w:b/>
          <w:bCs/>
          <w:color w:val="0A0A0F"/>
          <w:sz w:val="22"/>
          <w:szCs w:val="22"/>
        </w:rPr>
        <w:t xml:space="preserve">Fecha de entrega prevista:  </w:t>
      </w:r>
      <w:r>
        <w:rPr>
          <w:rFonts w:ascii="Calibri" w:cs="Calibri" w:eastAsia="Calibri" w:hAnsi="Calibri"/>
          <w:color w:val="4A4A5C"/>
          <w:sz w:val="22"/>
          <w:szCs w:val="22"/>
        </w:rPr>
        <w:t xml:space="preserve">_______________________________________________________________</w:t>
      </w:r>
    </w:p>
    <w:p>
      <w:r>
        <w:br w:type="page"/>
      </w:r>
    </w:p>
    <w:p>
      <w:pPr>
        <w:pStyle w:val="Heading1"/>
        <w:spacing w:after="200"/>
      </w:pPr>
      <w:r>
        <w:rPr>
          <w:rFonts w:ascii="Calibri" w:cs="Calibri" w:eastAsia="Calibri" w:hAnsi="Calibri"/>
          <w:b/>
          <w:bCs/>
          <w:color w:val="0A0A0F"/>
          <w:sz w:val="32"/>
          <w:szCs w:val="32"/>
        </w:rPr>
        <w:t xml:space="preserve">Anexo C — Inversión y Pagos</w:t>
      </w:r>
    </w:p>
    <w:p>
      <w:pPr>
        <w:spacing w:after="140"/>
      </w:pPr>
      <w:r>
        <w:rPr>
          <w:rFonts w:ascii="Calibri" w:cs="Calibri" w:eastAsia="Calibri" w:hAnsi="Calibri"/>
          <w:i/>
          <w:iCs/>
          <w:color w:val="4A4A5C"/>
          <w:sz w:val="22"/>
          <w:szCs w:val="22"/>
        </w:rPr>
        <w:t xml:space="preserve">Desglose económico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tblHeader/>
        </w:trPr>
        <w:tc>
          <w:tcPr>
            <w:tcW w:type="dxa" w:w="2600"/>
            <w:tcBorders>
              <w:top w:val="single" w:color="D8D8E0" w:sz="4"/>
              <w:left w:val="single" w:color="D8D8E0" w:sz="4"/>
              <w:bottom w:val="single" w:color="D8D8E0" w:sz="4"/>
              <w:right w:val="single" w:color="D8D8E0" w:sz="4"/>
            </w:tcBorders>
            <w:shd w:fill="1A1A24" w:val="clear"/>
            <w:tcMar>
              <w:top w:type="dxa" w:w="100"/>
              <w:left w:type="dxa" w:w="140"/>
              <w:bottom w:type="dxa" w:w="100"/>
              <w:right w:type="dxa" w:w="140"/>
            </w:tcMar>
          </w:tcPr>
          <w:p>
            <w:r>
              <w:rPr>
                <w:rFonts w:ascii="Calibri" w:cs="Calibri" w:eastAsia="Calibri" w:hAnsi="Calibri"/>
                <w:b/>
                <w:bCs/>
                <w:color w:val="FFFFFF"/>
                <w:sz w:val="20"/>
                <w:szCs w:val="20"/>
              </w:rPr>
              <w:t xml:space="preserve">Concepto</w:t>
            </w:r>
          </w:p>
        </w:tc>
        <w:tc>
          <w:tcPr>
            <w:tcW w:type="dxa" w:w="4600"/>
            <w:tcBorders>
              <w:top w:val="single" w:color="D8D8E0" w:sz="4"/>
              <w:left w:val="single" w:color="D8D8E0" w:sz="4"/>
              <w:bottom w:val="single" w:color="D8D8E0" w:sz="4"/>
              <w:right w:val="single" w:color="D8D8E0" w:sz="4"/>
            </w:tcBorders>
            <w:shd w:fill="1A1A24" w:val="clear"/>
            <w:tcMar>
              <w:top w:type="dxa" w:w="100"/>
              <w:left w:type="dxa" w:w="140"/>
              <w:bottom w:type="dxa" w:w="100"/>
              <w:right w:type="dxa" w:w="140"/>
            </w:tcMar>
          </w:tcPr>
          <w:p>
            <w:r>
              <w:rPr>
                <w:rFonts w:ascii="Calibri" w:cs="Calibri" w:eastAsia="Calibri" w:hAnsi="Calibri"/>
                <w:b/>
                <w:bCs/>
                <w:color w:val="FFFFFF"/>
                <w:sz w:val="20"/>
                <w:szCs w:val="20"/>
              </w:rPr>
              <w:t xml:space="preserve">Descripción</w:t>
            </w:r>
          </w:p>
        </w:tc>
        <w:tc>
          <w:tcPr>
            <w:tcW w:type="dxa" w:w="2160"/>
            <w:tcBorders>
              <w:top w:val="single" w:color="D8D8E0" w:sz="4"/>
              <w:left w:val="single" w:color="D8D8E0" w:sz="4"/>
              <w:bottom w:val="single" w:color="D8D8E0" w:sz="4"/>
              <w:right w:val="single" w:color="D8D8E0" w:sz="4"/>
            </w:tcBorders>
            <w:shd w:fill="1A1A24" w:val="clear"/>
            <w:tcMar>
              <w:top w:type="dxa" w:w="100"/>
              <w:left w:type="dxa" w:w="140"/>
              <w:bottom w:type="dxa" w:w="100"/>
              <w:right w:type="dxa" w:w="140"/>
            </w:tcMar>
          </w:tcPr>
          <w:p>
            <w:r>
              <w:rPr>
                <w:rFonts w:ascii="Calibri" w:cs="Calibri" w:eastAsia="Calibri" w:hAnsi="Calibri"/>
                <w:b/>
                <w:bCs/>
                <w:color w:val="FFFFFF"/>
                <w:sz w:val="20"/>
                <w:szCs w:val="20"/>
              </w:rPr>
              <w:t xml:space="preserve">Monto (USD)</w:t>
            </w:r>
          </w:p>
        </w:tc>
      </w:tr>
      <w:tr>
        <w:tc>
          <w:tcPr>
            <w:tcW w:type="dxa" w:w="2600"/>
            <w:tcBorders>
              <w:top w:val="single" w:color="D8D8E0" w:sz="4"/>
              <w:left w:val="single" w:color="D8D8E0" w:sz="4"/>
              <w:bottom w:val="single" w:color="D8D8E0" w:sz="4"/>
              <w:right w:val="single" w:color="D8D8E0" w:sz="4"/>
            </w:tcBorders>
            <w:tcMar>
              <w:top w:type="dxa" w:w="100"/>
              <w:left w:type="dxa" w:w="140"/>
              <w:bottom w:type="dxa" w:w="100"/>
              <w:right w:type="dxa" w:w="140"/>
            </w:tcMar>
          </w:tcPr>
          <w:p>
            <w:r>
              <w:rPr>
                <w:rFonts w:ascii="Calibri" w:cs="Calibri" w:eastAsia="Calibri" w:hAnsi="Calibri"/>
                <w:b/>
                <w:bCs/>
                <w:color w:val="1A1A24"/>
                <w:sz w:val="20"/>
                <w:szCs w:val="20"/>
              </w:rPr>
              <w:t xml:space="preserve">Módulo principal</w:t>
            </w:r>
          </w:p>
        </w:tc>
        <w:tc>
          <w:tcPr>
            <w:tcW w:type="dxa" w:w="4600"/>
            <w:tcBorders>
              <w:top w:val="single" w:color="D8D8E0" w:sz="4"/>
              <w:left w:val="single" w:color="D8D8E0" w:sz="4"/>
              <w:bottom w:val="single" w:color="D8D8E0" w:sz="4"/>
              <w:right w:val="single" w:color="D8D8E0" w:sz="4"/>
            </w:tcBorders>
            <w:tcMar>
              <w:top w:type="dxa" w:w="100"/>
              <w:left w:type="dxa" w:w="140"/>
              <w:bottom w:type="dxa" w:w="100"/>
              <w:right w:type="dxa" w:w="140"/>
            </w:tcMar>
          </w:tcPr>
          <w:p>
            <w:r>
              <w:rPr>
                <w:rFonts w:ascii="Calibri" w:cs="Calibri" w:eastAsia="Calibri" w:hAnsi="Calibri"/>
                <w:color w:val="1A1A24"/>
                <w:sz w:val="20"/>
                <w:szCs w:val="20"/>
              </w:rPr>
              <w:t xml:space="preserve">__________________________________</w:t>
            </w:r>
          </w:p>
        </w:tc>
        <w:tc>
          <w:tcPr>
            <w:tcW w:type="dxa" w:w="2160"/>
            <w:tcBorders>
              <w:top w:val="single" w:color="D8D8E0" w:sz="4"/>
              <w:left w:val="single" w:color="D8D8E0" w:sz="4"/>
              <w:bottom w:val="single" w:color="D8D8E0" w:sz="4"/>
              <w:right w:val="single" w:color="D8D8E0" w:sz="4"/>
            </w:tcBorders>
            <w:tcMar>
              <w:top w:type="dxa" w:w="100"/>
              <w:left w:type="dxa" w:w="140"/>
              <w:bottom w:type="dxa" w:w="100"/>
              <w:right w:type="dxa" w:w="140"/>
            </w:tcMar>
          </w:tcPr>
          <w:p>
            <w:r>
              <w:rPr>
                <w:rFonts w:ascii="Calibri" w:cs="Calibri" w:eastAsia="Calibri" w:hAnsi="Calibri"/>
                <w:b/>
                <w:bCs/>
                <w:color w:val="1A1A24"/>
                <w:sz w:val="20"/>
                <w:szCs w:val="20"/>
              </w:rPr>
              <w:t xml:space="preserve">$_____________</w:t>
            </w:r>
          </w:p>
        </w:tc>
      </w:tr>
      <w:tr>
        <w:tc>
          <w:tcPr>
            <w:tcW w:type="dxa" w:w="2600"/>
            <w:tcBorders>
              <w:top w:val="single" w:color="D8D8E0" w:sz="4"/>
              <w:left w:val="single" w:color="D8D8E0" w:sz="4"/>
              <w:bottom w:val="single" w:color="D8D8E0" w:sz="4"/>
              <w:right w:val="single" w:color="D8D8E0" w:sz="4"/>
            </w:tcBorders>
            <w:shd w:fill="F5F5F7" w:val="clear"/>
            <w:tcMar>
              <w:top w:type="dxa" w:w="100"/>
              <w:left w:type="dxa" w:w="140"/>
              <w:bottom w:type="dxa" w:w="100"/>
              <w:right w:type="dxa" w:w="140"/>
            </w:tcMar>
          </w:tcPr>
          <w:p>
            <w:r>
              <w:rPr>
                <w:rFonts w:ascii="Calibri" w:cs="Calibri" w:eastAsia="Calibri" w:hAnsi="Calibri"/>
                <w:b/>
                <w:bCs/>
                <w:color w:val="1A1A24"/>
                <w:sz w:val="20"/>
                <w:szCs w:val="20"/>
              </w:rPr>
              <w:t xml:space="preserve">Módulo 2</w:t>
            </w:r>
          </w:p>
        </w:tc>
        <w:tc>
          <w:tcPr>
            <w:tcW w:type="dxa" w:w="4600"/>
            <w:tcBorders>
              <w:top w:val="single" w:color="D8D8E0" w:sz="4"/>
              <w:left w:val="single" w:color="D8D8E0" w:sz="4"/>
              <w:bottom w:val="single" w:color="D8D8E0" w:sz="4"/>
              <w:right w:val="single" w:color="D8D8E0" w:sz="4"/>
            </w:tcBorders>
            <w:shd w:fill="F5F5F7" w:val="clear"/>
            <w:tcMar>
              <w:top w:type="dxa" w:w="100"/>
              <w:left w:type="dxa" w:w="140"/>
              <w:bottom w:type="dxa" w:w="100"/>
              <w:right w:type="dxa" w:w="140"/>
            </w:tcMar>
          </w:tcPr>
          <w:p>
            <w:r>
              <w:rPr>
                <w:rFonts w:ascii="Calibri" w:cs="Calibri" w:eastAsia="Calibri" w:hAnsi="Calibri"/>
                <w:color w:val="1A1A24"/>
                <w:sz w:val="20"/>
                <w:szCs w:val="20"/>
              </w:rPr>
              <w:t xml:space="preserve">__________________________________</w:t>
            </w:r>
          </w:p>
        </w:tc>
        <w:tc>
          <w:tcPr>
            <w:tcW w:type="dxa" w:w="2160"/>
            <w:tcBorders>
              <w:top w:val="single" w:color="D8D8E0" w:sz="4"/>
              <w:left w:val="single" w:color="D8D8E0" w:sz="4"/>
              <w:bottom w:val="single" w:color="D8D8E0" w:sz="4"/>
              <w:right w:val="single" w:color="D8D8E0" w:sz="4"/>
            </w:tcBorders>
            <w:shd w:fill="F5F5F7" w:val="clear"/>
            <w:tcMar>
              <w:top w:type="dxa" w:w="100"/>
              <w:left w:type="dxa" w:w="140"/>
              <w:bottom w:type="dxa" w:w="100"/>
              <w:right w:type="dxa" w:w="140"/>
            </w:tcMar>
          </w:tcPr>
          <w:p>
            <w:r>
              <w:rPr>
                <w:rFonts w:ascii="Calibri" w:cs="Calibri" w:eastAsia="Calibri" w:hAnsi="Calibri"/>
                <w:b/>
                <w:bCs/>
                <w:color w:val="1A1A24"/>
                <w:sz w:val="20"/>
                <w:szCs w:val="20"/>
              </w:rPr>
              <w:t xml:space="preserve">$_____________</w:t>
            </w:r>
          </w:p>
        </w:tc>
      </w:tr>
      <w:tr>
        <w:tc>
          <w:tcPr>
            <w:tcW w:type="dxa" w:w="2600"/>
            <w:tcBorders>
              <w:top w:val="single" w:color="D8D8E0" w:sz="4"/>
              <w:left w:val="single" w:color="D8D8E0" w:sz="4"/>
              <w:bottom w:val="single" w:color="D8D8E0" w:sz="4"/>
              <w:right w:val="single" w:color="D8D8E0" w:sz="4"/>
            </w:tcBorders>
            <w:tcMar>
              <w:top w:type="dxa" w:w="100"/>
              <w:left w:type="dxa" w:w="140"/>
              <w:bottom w:type="dxa" w:w="100"/>
              <w:right w:type="dxa" w:w="140"/>
            </w:tcMar>
          </w:tcPr>
          <w:p>
            <w:r>
              <w:rPr>
                <w:rFonts w:ascii="Calibri" w:cs="Calibri" w:eastAsia="Calibri" w:hAnsi="Calibri"/>
                <w:b/>
                <w:bCs/>
                <w:color w:val="1A1A24"/>
                <w:sz w:val="20"/>
                <w:szCs w:val="20"/>
              </w:rPr>
              <w:t xml:space="preserve">Módulo 3</w:t>
            </w:r>
          </w:p>
        </w:tc>
        <w:tc>
          <w:tcPr>
            <w:tcW w:type="dxa" w:w="4600"/>
            <w:tcBorders>
              <w:top w:val="single" w:color="D8D8E0" w:sz="4"/>
              <w:left w:val="single" w:color="D8D8E0" w:sz="4"/>
              <w:bottom w:val="single" w:color="D8D8E0" w:sz="4"/>
              <w:right w:val="single" w:color="D8D8E0" w:sz="4"/>
            </w:tcBorders>
            <w:tcMar>
              <w:top w:type="dxa" w:w="100"/>
              <w:left w:type="dxa" w:w="140"/>
              <w:bottom w:type="dxa" w:w="100"/>
              <w:right w:type="dxa" w:w="140"/>
            </w:tcMar>
          </w:tcPr>
          <w:p>
            <w:r>
              <w:rPr>
                <w:rFonts w:ascii="Calibri" w:cs="Calibri" w:eastAsia="Calibri" w:hAnsi="Calibri"/>
                <w:color w:val="1A1A24"/>
                <w:sz w:val="20"/>
                <w:szCs w:val="20"/>
              </w:rPr>
              <w:t xml:space="preserve">__________________________________</w:t>
            </w:r>
          </w:p>
        </w:tc>
        <w:tc>
          <w:tcPr>
            <w:tcW w:type="dxa" w:w="2160"/>
            <w:tcBorders>
              <w:top w:val="single" w:color="D8D8E0" w:sz="4"/>
              <w:left w:val="single" w:color="D8D8E0" w:sz="4"/>
              <w:bottom w:val="single" w:color="D8D8E0" w:sz="4"/>
              <w:right w:val="single" w:color="D8D8E0" w:sz="4"/>
            </w:tcBorders>
            <w:tcMar>
              <w:top w:type="dxa" w:w="100"/>
              <w:left w:type="dxa" w:w="140"/>
              <w:bottom w:type="dxa" w:w="100"/>
              <w:right w:type="dxa" w:w="140"/>
            </w:tcMar>
          </w:tcPr>
          <w:p>
            <w:r>
              <w:rPr>
                <w:rFonts w:ascii="Calibri" w:cs="Calibri" w:eastAsia="Calibri" w:hAnsi="Calibri"/>
                <w:b/>
                <w:bCs/>
                <w:color w:val="1A1A24"/>
                <w:sz w:val="20"/>
                <w:szCs w:val="20"/>
              </w:rPr>
              <w:t xml:space="preserve">$_____________</w:t>
            </w:r>
          </w:p>
        </w:tc>
      </w:tr>
      <w:tr>
        <w:tc>
          <w:tcPr>
            <w:tcW w:type="dxa" w:w="2600"/>
            <w:tcBorders>
              <w:top w:val="single" w:color="D8D8E0" w:sz="4"/>
              <w:left w:val="single" w:color="D8D8E0" w:sz="4"/>
              <w:bottom w:val="single" w:color="D8D8E0" w:sz="4"/>
              <w:right w:val="single" w:color="D8D8E0" w:sz="4"/>
            </w:tcBorders>
            <w:shd w:fill="F5F5F7" w:val="clear"/>
            <w:tcMar>
              <w:top w:type="dxa" w:w="100"/>
              <w:left w:type="dxa" w:w="140"/>
              <w:bottom w:type="dxa" w:w="100"/>
              <w:right w:type="dxa" w:w="140"/>
            </w:tcMar>
          </w:tcPr>
          <w:p>
            <w:r>
              <w:rPr>
                <w:rFonts w:ascii="Calibri" w:cs="Calibri" w:eastAsia="Calibri" w:hAnsi="Calibri"/>
                <w:b/>
                <w:bCs/>
                <w:color w:val="1A1A24"/>
                <w:sz w:val="20"/>
                <w:szCs w:val="20"/>
              </w:rPr>
              <w:t xml:space="preserve">Soporte post-lanzamiento</w:t>
            </w:r>
          </w:p>
        </w:tc>
        <w:tc>
          <w:tcPr>
            <w:tcW w:type="dxa" w:w="4600"/>
            <w:tcBorders>
              <w:top w:val="single" w:color="D8D8E0" w:sz="4"/>
              <w:left w:val="single" w:color="D8D8E0" w:sz="4"/>
              <w:bottom w:val="single" w:color="D8D8E0" w:sz="4"/>
              <w:right w:val="single" w:color="D8D8E0" w:sz="4"/>
            </w:tcBorders>
            <w:shd w:fill="F5F5F7" w:val="clear"/>
            <w:tcMar>
              <w:top w:type="dxa" w:w="100"/>
              <w:left w:type="dxa" w:w="140"/>
              <w:bottom w:type="dxa" w:w="100"/>
              <w:right w:type="dxa" w:w="140"/>
            </w:tcMar>
          </w:tcPr>
          <w:p>
            <w:r>
              <w:rPr>
                <w:rFonts w:ascii="Calibri" w:cs="Calibri" w:eastAsia="Calibri" w:hAnsi="Calibri"/>
                <w:color w:val="1A1A24"/>
                <w:sz w:val="20"/>
                <w:szCs w:val="20"/>
              </w:rPr>
              <w:t xml:space="preserve">30 días incluidos.</w:t>
            </w:r>
          </w:p>
        </w:tc>
        <w:tc>
          <w:tcPr>
            <w:tcW w:type="dxa" w:w="2160"/>
            <w:tcBorders>
              <w:top w:val="single" w:color="D8D8E0" w:sz="4"/>
              <w:left w:val="single" w:color="D8D8E0" w:sz="4"/>
              <w:bottom w:val="single" w:color="D8D8E0" w:sz="4"/>
              <w:right w:val="single" w:color="D8D8E0" w:sz="4"/>
            </w:tcBorders>
            <w:shd w:fill="F5F5F7" w:val="clear"/>
            <w:tcMar>
              <w:top w:type="dxa" w:w="100"/>
              <w:left w:type="dxa" w:w="140"/>
              <w:bottom w:type="dxa" w:w="100"/>
              <w:right w:type="dxa" w:w="140"/>
            </w:tcMar>
          </w:tcPr>
          <w:p>
            <w:r>
              <w:rPr>
                <w:rFonts w:ascii="Calibri" w:cs="Calibri" w:eastAsia="Calibri" w:hAnsi="Calibri"/>
                <w:b/>
                <w:bCs/>
                <w:color w:val="5B6AFF"/>
                <w:sz w:val="20"/>
                <w:szCs w:val="20"/>
              </w:rPr>
              <w:t xml:space="preserve">Incluido</w:t>
            </w:r>
          </w:p>
        </w:tc>
      </w:tr>
      <w:tr>
        <w:tc>
          <w:tcPr>
            <w:tcW w:type="dxa" w:w="2600"/>
            <w:tcBorders>
              <w:top w:val="single" w:color="D8D8E0" w:sz="4"/>
              <w:left w:val="single" w:color="D8D8E0" w:sz="4"/>
              <w:bottom w:val="single" w:color="D8D8E0" w:sz="4"/>
              <w:right w:val="single" w:color="D8D8E0" w:sz="4"/>
            </w:tcBorders>
            <w:tcMar>
              <w:top w:type="dxa" w:w="100"/>
              <w:left w:type="dxa" w:w="140"/>
              <w:bottom w:type="dxa" w:w="100"/>
              <w:right w:type="dxa" w:w="140"/>
            </w:tcMar>
          </w:tcPr>
          <w:p>
            <w:r>
              <w:rPr>
                <w:rFonts w:ascii="Calibri" w:cs="Calibri" w:eastAsia="Calibri" w:hAnsi="Calibri"/>
                <w:b/>
                <w:bCs/>
                <w:color w:val="5B6AFF"/>
                <w:sz w:val="20"/>
                <w:szCs w:val="20"/>
              </w:rPr>
              <w:t xml:space="preserve">TOTAL DEL PROYECTO</w:t>
            </w:r>
          </w:p>
        </w:tc>
        <w:tc>
          <w:tcPr>
            <w:tcW w:type="dxa" w:w="4600"/>
            <w:tcBorders>
              <w:top w:val="single" w:color="D8D8E0" w:sz="4"/>
              <w:left w:val="single" w:color="D8D8E0" w:sz="4"/>
              <w:bottom w:val="single" w:color="D8D8E0" w:sz="4"/>
              <w:right w:val="single" w:color="D8D8E0" w:sz="4"/>
            </w:tcBorders>
            <w:tcMar>
              <w:top w:type="dxa" w:w="100"/>
              <w:left w:type="dxa" w:w="140"/>
              <w:bottom w:type="dxa" w:w="100"/>
              <w:right w:type="dxa" w:w="140"/>
            </w:tcMar>
          </w:tcPr>
          <w:p>
            <w:r>
              <w:rPr>
                <w:rFonts w:ascii="Calibri" w:cs="Calibri" w:eastAsia="Calibri" w:hAnsi="Calibri"/>
                <w:color w:val="1A1A24"/>
                <w:sz w:val="20"/>
                <w:szCs w:val="20"/>
              </w:rPr>
              <w:t xml:space="preserve"/>
            </w:r>
          </w:p>
        </w:tc>
        <w:tc>
          <w:tcPr>
            <w:tcW w:type="dxa" w:w="2160"/>
            <w:tcBorders>
              <w:top w:val="single" w:color="D8D8E0" w:sz="4"/>
              <w:left w:val="single" w:color="D8D8E0" w:sz="4"/>
              <w:bottom w:val="single" w:color="D8D8E0" w:sz="4"/>
              <w:right w:val="single" w:color="D8D8E0" w:sz="4"/>
            </w:tcBorders>
            <w:tcMar>
              <w:top w:type="dxa" w:w="100"/>
              <w:left w:type="dxa" w:w="140"/>
              <w:bottom w:type="dxa" w:w="100"/>
              <w:right w:type="dxa" w:w="140"/>
            </w:tcMar>
          </w:tcPr>
          <w:p>
            <w:r>
              <w:rPr>
                <w:rFonts w:ascii="Calibri" w:cs="Calibri" w:eastAsia="Calibri" w:hAnsi="Calibri"/>
                <w:b/>
                <w:bCs/>
                <w:color w:val="5B6AFF"/>
                <w:sz w:val="20"/>
                <w:szCs w:val="20"/>
              </w:rPr>
              <w:t xml:space="preserve">$_____________</w:t>
            </w:r>
          </w:p>
        </w:tc>
      </w:tr>
    </w:tbl>
    <w:p>
      <w:pPr>
        <w:spacing w:after="140"/>
      </w:pPr>
      <w:r>
        <w:rPr>
          <w:rFonts w:ascii="Calibri" w:cs="Calibri" w:eastAsia="Calibri" w:hAnsi="Calibri"/>
          <w:color w:val="1A1A24"/>
          <w:sz w:val="22"/>
          <w:szCs w:val="22"/>
        </w:rPr>
        <w:t xml:space="preserve"> </w:t>
      </w:r>
    </w:p>
    <w:p>
      <w:pPr>
        <w:spacing w:after="140" w:before="240"/>
      </w:pPr>
      <w:r>
        <w:rPr>
          <w:rFonts w:ascii="Calibri" w:cs="Calibri" w:eastAsia="Calibri" w:hAnsi="Calibri"/>
          <w:b/>
          <w:bCs/>
          <w:color w:val="1A1A24"/>
          <w:sz w:val="22"/>
          <w:szCs w:val="22"/>
        </w:rPr>
        <w:t xml:space="preserve">Estructura de pago:</w:t>
      </w:r>
    </w:p>
    <w:p>
      <w:pPr>
        <w:pStyle w:val="ListParagraph"/>
        <w:numPr>
          <w:ilvl w:val="0"/>
          <w:numId w:val="2"/>
        </w:numPr>
        <w:spacing w:after="80"/>
      </w:pPr>
      <w:r>
        <w:rPr>
          <w:rFonts w:ascii="Calibri" w:cs="Calibri" w:eastAsia="Calibri" w:hAnsi="Calibri"/>
          <w:color w:val="2A2A35"/>
          <w:sz w:val="22"/>
          <w:szCs w:val="22"/>
        </w:rPr>
        <w:t xml:space="preserve">Primer pago: cincuenta por ciento (50%) al firmar el presente acuerdo.  Monto: $_____________</w:t>
      </w:r>
    </w:p>
    <w:p>
      <w:pPr>
        <w:pStyle w:val="ListParagraph"/>
        <w:numPr>
          <w:ilvl w:val="0"/>
          <w:numId w:val="2"/>
        </w:numPr>
        <w:spacing w:after="80"/>
      </w:pPr>
      <w:r>
        <w:rPr>
          <w:rFonts w:ascii="Calibri" w:cs="Calibri" w:eastAsia="Calibri" w:hAnsi="Calibri"/>
          <w:color w:val="2A2A35"/>
          <w:sz w:val="22"/>
          <w:szCs w:val="22"/>
        </w:rPr>
        <w:t xml:space="preserve">Segundo pago: cincuenta por ciento (50%) contra entrega del proyecto funcionando en producción.  Monto: $_____________</w:t>
      </w:r>
    </w:p>
    <w:p>
      <w:pPr>
        <w:spacing w:after="140"/>
      </w:pPr>
      <w:r>
        <w:rPr>
          <w:rFonts w:ascii="Calibri" w:cs="Calibri" w:eastAsia="Calibri" w:hAnsi="Calibri"/>
          <w:i/>
          <w:iCs/>
          <w:color w:val="4A4A5C"/>
          <w:sz w:val="22"/>
          <w:szCs w:val="22"/>
        </w:rPr>
        <w:t xml:space="preserve">Para proyectos sobre $6,000 USD se podrá pactar estructura en tres pagos iguales. Modificar lo anterior por escrito.</w:t>
      </w:r>
    </w:p>
    <w:p>
      <w:r>
        <w:br w:type="page"/>
      </w:r>
    </w:p>
    <w:p>
      <w:pPr>
        <w:pStyle w:val="Heading1"/>
        <w:spacing w:after="200"/>
      </w:pPr>
      <w:r>
        <w:rPr>
          <w:rFonts w:ascii="Calibri" w:cs="Calibri" w:eastAsia="Calibri" w:hAnsi="Calibri"/>
          <w:b/>
          <w:bCs/>
          <w:color w:val="0A0A0F"/>
          <w:sz w:val="32"/>
          <w:szCs w:val="32"/>
        </w:rPr>
        <w:t xml:space="preserve">Firmas</w:t>
      </w:r>
    </w:p>
    <w:p>
      <w:pPr>
        <w:spacing w:after="140"/>
      </w:pPr>
      <w:r>
        <w:rPr>
          <w:rFonts w:ascii="Calibri" w:cs="Calibri" w:eastAsia="Calibri" w:hAnsi="Calibri"/>
          <w:color w:val="1A1A24"/>
          <w:sz w:val="22"/>
          <w:szCs w:val="22"/>
        </w:rPr>
        <w:t xml:space="preserve">Las partes manifiestan haber leído íntegramente este acuerdo, comprender sus términos y aceptar libremente todas sus disposiciones.</w:t>
      </w:r>
    </w:p>
    <w:p>
      <w:pPr>
        <w:spacing w:after="140"/>
      </w:pPr>
      <w:r>
        <w:rPr>
          <w:rFonts w:ascii="Calibri" w:cs="Calibri" w:eastAsia="Calibri" w:hAnsi="Calibri"/>
          <w:color w:val="1A1A24"/>
          <w:sz w:val="22"/>
          <w:szCs w:val="22"/>
        </w:rPr>
        <w:t xml:space="preserve"> </w:t>
      </w:r>
    </w:p>
    <w:p>
      <w:pPr>
        <w:spacing w:after="140"/>
      </w:pPr>
      <w:r>
        <w:rPr>
          <w:rFonts w:ascii="Calibri" w:cs="Calibri" w:eastAsia="Calibri" w:hAnsi="Calibri"/>
          <w:color w:val="1A1A24"/>
          <w:sz w:val="22"/>
          <w:szCs w:val="22"/>
        </w:rPr>
        <w:t xml:space="preserve"> </w:t>
      </w:r>
    </w:p>
    <w:p>
      <w:pPr>
        <w:spacing w:after="140"/>
      </w:pPr>
      <w:r>
        <w:rPr>
          <w:rFonts w:ascii="Calibri" w:cs="Calibri" w:eastAsia="Calibri" w:hAnsi="Calibri"/>
          <w:color w:val="1A1A24"/>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200"/>
              <w:left w:type="dxa" w:w="200"/>
              <w:bottom w:type="dxa" w:w="200"/>
              <w:right w:type="dxa" w:w="200"/>
            </w:tcMar>
          </w:tcPr>
          <w:p>
            <w:r>
              <w:rPr>
                <w:rFonts w:ascii="Calibri" w:cs="Calibri" w:eastAsia="Calibri" w:hAnsi="Calibri"/>
                <w:color w:val="0A0A0F"/>
                <w:sz w:val="22"/>
                <w:szCs w:val="22"/>
              </w:rPr>
              <w:t xml:space="preserve">____________________________________</w:t>
            </w:r>
          </w:p>
          <w:p>
            <w:pPr>
              <w:spacing w:before="80"/>
            </w:pPr>
            <w:r>
              <w:rPr>
                <w:rFonts w:ascii="Consolas" w:cs="Consolas" w:eastAsia="Consolas" w:hAnsi="Consolas"/>
                <w:b/>
                <w:bCs/>
                <w:color w:val="5B6AFF"/>
                <w:spacing w:val="100"/>
                <w:sz w:val="14"/>
                <w:szCs w:val="14"/>
              </w:rPr>
              <w:t xml:space="preserve">POR EL ESTUDIO</w:t>
            </w:r>
          </w:p>
          <w:p>
            <w:r>
              <w:rPr>
                <w:rFonts w:ascii="Calibri" w:cs="Calibri" w:eastAsia="Calibri" w:hAnsi="Calibri"/>
                <w:b/>
                <w:bCs/>
                <w:color w:val="0A0A0F"/>
                <w:sz w:val="20"/>
                <w:szCs w:val="20"/>
              </w:rPr>
              <w:t xml:space="preserve">Rodolfo García</w:t>
            </w:r>
          </w:p>
          <w:p>
            <w:r>
              <w:rPr>
                <w:rFonts w:ascii="Calibri" w:cs="Calibri" w:eastAsia="Calibri" w:hAnsi="Calibri"/>
                <w:color w:val="4A4A5C"/>
                <w:sz w:val="18"/>
                <w:szCs w:val="18"/>
              </w:rPr>
              <w:t xml:space="preserve">DTechLab Studio</w:t>
            </w:r>
          </w:p>
          <w:p>
            <w:r>
              <w:rPr>
                <w:rFonts w:ascii="Calibri" w:cs="Calibri" w:eastAsia="Calibri" w:hAnsi="Calibri"/>
                <w:color w:val="4A4A5C"/>
                <w:sz w:val="18"/>
                <w:szCs w:val="18"/>
              </w:rPr>
              <w:t xml:space="preserve">Fecha: _____________</w:t>
            </w:r>
          </w:p>
        </w:tc>
        <w:tc>
          <w:tcPr>
            <w:tcW w:type="dxa" w:w="4680"/>
            <w:tcBorders>
              <w:top w:val="none"/>
              <w:left w:val="none"/>
              <w:bottom w:val="none"/>
              <w:right w:val="none"/>
            </w:tcBorders>
            <w:tcMar>
              <w:top w:type="dxa" w:w="200"/>
              <w:left w:type="dxa" w:w="200"/>
              <w:bottom w:type="dxa" w:w="200"/>
              <w:right w:type="dxa" w:w="200"/>
            </w:tcMar>
          </w:tcPr>
          <w:p>
            <w:r>
              <w:rPr>
                <w:rFonts w:ascii="Calibri" w:cs="Calibri" w:eastAsia="Calibri" w:hAnsi="Calibri"/>
                <w:color w:val="0A0A0F"/>
                <w:sz w:val="22"/>
                <w:szCs w:val="22"/>
              </w:rPr>
              <w:t xml:space="preserve">____________________________________</w:t>
            </w:r>
          </w:p>
          <w:p>
            <w:pPr>
              <w:spacing w:before="80"/>
            </w:pPr>
            <w:r>
              <w:rPr>
                <w:rFonts w:ascii="Consolas" w:cs="Consolas" w:eastAsia="Consolas" w:hAnsi="Consolas"/>
                <w:b/>
                <w:bCs/>
                <w:color w:val="5B6AFF"/>
                <w:spacing w:val="100"/>
                <w:sz w:val="14"/>
                <w:szCs w:val="14"/>
              </w:rPr>
              <w:t xml:space="preserve">POR EL CLIENTE</w:t>
            </w:r>
          </w:p>
          <w:p>
            <w:r>
              <w:rPr>
                <w:rFonts w:ascii="Calibri" w:cs="Calibri" w:eastAsia="Calibri" w:hAnsi="Calibri"/>
                <w:b/>
                <w:bCs/>
                <w:color w:val="0A0A0F"/>
                <w:sz w:val="20"/>
                <w:szCs w:val="20"/>
              </w:rPr>
              <w:t xml:space="preserve">Nombre: _____________________</w:t>
            </w:r>
          </w:p>
          <w:p>
            <w:r>
              <w:rPr>
                <w:rFonts w:ascii="Calibri" w:cs="Calibri" w:eastAsia="Calibri" w:hAnsi="Calibri"/>
                <w:color w:val="4A4A5C"/>
                <w:sz w:val="18"/>
                <w:szCs w:val="18"/>
              </w:rPr>
              <w:t xml:space="preserve">Cédula/RUC: _________________</w:t>
            </w:r>
          </w:p>
          <w:p>
            <w:r>
              <w:rPr>
                <w:rFonts w:ascii="Calibri" w:cs="Calibri" w:eastAsia="Calibri" w:hAnsi="Calibri"/>
                <w:color w:val="4A4A5C"/>
                <w:sz w:val="18"/>
                <w:szCs w:val="18"/>
              </w:rPr>
              <w:t xml:space="preserve">Fecha: _____________</w:t>
            </w:r>
          </w:p>
        </w:tc>
      </w:tr>
    </w:tbl>
    <w:p>
      <w:pPr>
        <w:spacing w:after="140"/>
      </w:pPr>
      <w:r>
        <w:rPr>
          <w:rFonts w:ascii="Calibri" w:cs="Calibri" w:eastAsia="Calibri" w:hAnsi="Calibri"/>
          <w:color w:val="1A1A24"/>
          <w:sz w:val="22"/>
          <w:szCs w:val="22"/>
        </w:rPr>
        <w:t xml:space="preserve"> </w:t>
      </w:r>
    </w:p>
    <w:p>
      <w:pPr>
        <w:spacing w:after="140"/>
      </w:pPr>
      <w:r>
        <w:rPr>
          <w:rFonts w:ascii="Calibri" w:cs="Calibri" w:eastAsia="Calibri" w:hAnsi="Calibri"/>
          <w:color w:val="1A1A24"/>
          <w:sz w:val="22"/>
          <w:szCs w:val="22"/>
        </w:rPr>
        <w:t xml:space="preserve"> </w:t>
      </w:r>
    </w:p>
    <w:p>
      <w:pPr>
        <w:spacing w:after="140"/>
        <w:jc w:val="center"/>
      </w:pPr>
      <w:r>
        <w:rPr>
          <w:rFonts w:ascii="Calibri" w:cs="Calibri" w:eastAsia="Calibri" w:hAnsi="Calibri"/>
          <w:i/>
          <w:iCs/>
          <w:color w:val="4A4A5C"/>
          <w:sz w:val="22"/>
          <w:szCs w:val="22"/>
        </w:rPr>
        <w:t xml:space="preserve">Acuerdo redactado bajo las leyes de la República de Panamá. Versión 1.0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4A4A5C"/>
        <w:sz w:val="16"/>
        <w:szCs w:val="16"/>
      </w:rPr>
      <w:t xml:space="preserve">Página </w:t>
    </w:r>
    <w:r>
      <w:rPr>
        <w:rFonts w:ascii="Consolas" w:cs="Consolas" w:eastAsia="Consolas" w:hAnsi="Consolas"/>
        <w:color w:val="4A4A5C"/>
        <w:sz w:val="16"/>
        <w:szCs w:val="16"/>
      </w:rPr>
      <w:fldChar w:fldCharType="begin"/>
      <w:instrText xml:space="preserve">PAGE</w:instrText>
      <w:fldChar w:fldCharType="separate"/>
      <w:fldChar w:fldCharType="end"/>
    </w:r>
    <w:r>
      <w:rPr>
        <w:rFonts w:ascii="Consolas" w:cs="Consolas" w:eastAsia="Consolas" w:hAnsi="Consolas"/>
        <w:color w:val="4A4A5C"/>
        <w:sz w:val="16"/>
        <w:szCs w:val="16"/>
      </w:rPr>
      <w:t xml:space="preserve">  de  </w:t>
    </w:r>
    <w:r>
      <w:rPr>
        <w:rFonts w:ascii="Consolas" w:cs="Consolas" w:eastAsia="Consolas" w:hAnsi="Consolas"/>
        <w:color w:val="4A4A5C"/>
        <w:sz w:val="16"/>
        <w:szCs w:val="16"/>
      </w:rPr>
      <w:fldChar w:fldCharType="begin"/>
      <w:instrText xml:space="preserve">NUMPAGES</w:instrText>
      <w:fldChar w:fldCharType="separate"/>
      <w:fldChar w:fldCharType="end"/>
    </w:r>
    <w:r>
      <w:rPr>
        <w:rFonts w:ascii="Consolas" w:cs="Consolas" w:eastAsia="Consolas" w:hAnsi="Consolas"/>
        <w:color w:val="4A4A5C"/>
        <w:sz w:val="16"/>
        <w:szCs w:val="16"/>
      </w:rPr>
      <w:t xml:space="preserve">  ·  DTechLab Studio · Panamá</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nsolas" w:cs="Consolas" w:eastAsia="Consolas" w:hAnsi="Consolas"/>
        <w:color w:val="4A4A5C"/>
        <w:sz w:val="16"/>
        <w:szCs w:val="16"/>
      </w:rPr>
      <w:t xml:space="preserve">DTechLab Studio · Acuerdo de Servicios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A0A0F"/>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5B6A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DTechLab Studio — Acuerdo de Servicios</dc:title>
  <dc:creator>DTechLab Studio</dc:creator>
  <dc:description>Acuerdo legal de prestación de servicios.</dc:description>
  <cp:lastModifiedBy>Un-named</cp:lastModifiedBy>
  <cp:revision>1</cp:revision>
  <dcterms:created xsi:type="dcterms:W3CDTF">2026-06-09T04:10:44.912Z</dcterms:created>
  <dcterms:modified xsi:type="dcterms:W3CDTF">2026-06-09T04:10:44.913Z</dcterms:modified>
</cp:coreProperties>
</file>

<file path=docProps/custom.xml><?xml version="1.0" encoding="utf-8"?>
<Properties xmlns="http://schemas.openxmlformats.org/officeDocument/2006/custom-properties" xmlns:vt="http://schemas.openxmlformats.org/officeDocument/2006/docPropsVTypes"/>
</file>