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4" w:name="ferremas-backend-api-v2.1"/>
    <w:p>
      <w:pPr>
        <w:pStyle w:val="Heading1"/>
      </w:pPr>
      <w:r>
        <w:t xml:space="preserve">FERREMAS Backend API v2.1</w:t>
      </w:r>
    </w:p>
    <w:bookmarkStart w:id="20" w:name="informe-técnico-de-implementación"/>
    <w:p>
      <w:pPr>
        <w:pStyle w:val="Heading2"/>
      </w:pPr>
      <w:r>
        <w:t xml:space="preserve">Informe Técnico de Implementación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Instituto Profesional DuocUC</w:t>
      </w:r>
      <w:r>
        <w:br/>
      </w:r>
      <w:r>
        <w:t xml:space="preserve">Escuela de Informática</w:t>
      </w:r>
      <w:r>
        <w:br/>
      </w:r>
      <w:r>
        <w:t xml:space="preserve">Evaluación EV2 - Integración de Plataformas</w:t>
      </w:r>
      <w:r>
        <w:br/>
      </w:r>
      <w:r>
        <w:t xml:space="preserve">Mayo 2025</w:t>
      </w:r>
    </w:p>
    <w:p>
      <w:r>
        <w:pict>
          <v:rect style="width:0;height:1.5pt" o:hralign="center" o:hrstd="t" o:hr="t"/>
        </w:pict>
      </w:r>
    </w:p>
    <w:bookmarkEnd w:id="20"/>
    <w:bookmarkStart w:id="21" w:name="equipo-de-desarrollo"/>
    <w:p>
      <w:pPr>
        <w:pStyle w:val="Heading2"/>
      </w:pPr>
      <w:r>
        <w:t xml:space="preserve">Equipo de Desarrollo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Felipe López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Desarrollador Principal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Rodrigo Llanquinao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Integrador de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 Cayuqueo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Desarrollador Backend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tabla-de-contenidos"/>
    <w:p>
      <w:pPr>
        <w:pStyle w:val="Heading2"/>
      </w:pPr>
      <w:r>
        <w:t xml:space="preserve">Tabla de Contenidos</w:t>
      </w:r>
    </w:p>
    <w:p>
      <w:pPr>
        <w:numPr>
          <w:ilvl w:val="0"/>
          <w:numId w:val="1001"/>
        </w:numPr>
        <w:pStyle w:val="Compact"/>
      </w:pPr>
      <w:hyperlink w:anchor="X0e2973c2e3c317285bf344b2034a52754788c6d">
        <w:r>
          <w:rPr>
            <w:rStyle w:val="Hyperlink"/>
          </w:rPr>
          <w:t xml:space="preserve">Introducción</w:t>
        </w:r>
      </w:hyperlink>
    </w:p>
    <w:p>
      <w:pPr>
        <w:numPr>
          <w:ilvl w:val="0"/>
          <w:numId w:val="1001"/>
        </w:numPr>
        <w:pStyle w:val="Compact"/>
      </w:pPr>
      <w:hyperlink w:anchor="X5ea0a06b43c229d2b835902e8d70295dc47fd74">
        <w:r>
          <w:rPr>
            <w:rStyle w:val="Hyperlink"/>
          </w:rPr>
          <w:t xml:space="preserve">Contexto</w:t>
        </w:r>
      </w:hyperlink>
    </w:p>
    <w:p>
      <w:pPr>
        <w:numPr>
          <w:ilvl w:val="0"/>
          <w:numId w:val="1001"/>
        </w:numPr>
        <w:pStyle w:val="Compact"/>
      </w:pPr>
      <w:hyperlink w:anchor="X32d82c2cb44d38903f880764bb38547523f1152">
        <w:r>
          <w:rPr>
            <w:rStyle w:val="Hyperlink"/>
          </w:rPr>
          <w:t xml:space="preserve">Estructura del Proyecto</w:t>
        </w:r>
      </w:hyperlink>
    </w:p>
    <w:p>
      <w:pPr>
        <w:numPr>
          <w:ilvl w:val="0"/>
          <w:numId w:val="1001"/>
        </w:numPr>
        <w:pStyle w:val="Compact"/>
      </w:pPr>
      <w:hyperlink w:anchor="Xc57328800df3030e9686d218e92a85d3b33e067">
        <w:r>
          <w:rPr>
            <w:rStyle w:val="Hyperlink"/>
          </w:rPr>
          <w:t xml:space="preserve">Integraciones</w:t>
        </w:r>
      </w:hyperlink>
    </w:p>
    <w:p>
      <w:pPr>
        <w:numPr>
          <w:ilvl w:val="0"/>
          <w:numId w:val="1001"/>
        </w:numPr>
        <w:pStyle w:val="Compact"/>
      </w:pPr>
      <w:hyperlink w:anchor="Xf1760bd51724f7d8b7920db60bd4e89c71e104a">
        <w:r>
          <w:rPr>
            <w:rStyle w:val="Hyperlink"/>
          </w:rPr>
          <w:t xml:space="preserve">Evidencia en Postman</w:t>
        </w:r>
      </w:hyperlink>
    </w:p>
    <w:p>
      <w:pPr>
        <w:numPr>
          <w:ilvl w:val="0"/>
          <w:numId w:val="1001"/>
        </w:numPr>
        <w:pStyle w:val="Compact"/>
      </w:pPr>
      <w:hyperlink w:anchor="X585c4ab6afeeb8ca41f1a626abb59207a215ab1">
        <w:r>
          <w:rPr>
            <w:rStyle w:val="Hyperlink"/>
          </w:rPr>
          <w:t xml:space="preserve">Experiencia</w:t>
        </w:r>
      </w:hyperlink>
    </w:p>
    <w:p>
      <w:pPr>
        <w:numPr>
          <w:ilvl w:val="0"/>
          <w:numId w:val="1001"/>
        </w:numPr>
        <w:pStyle w:val="Compact"/>
      </w:pPr>
      <w:hyperlink w:anchor="Xdbc70dfe042df61062c68b45b89f3b675c2aedb">
        <w:r>
          <w:rPr>
            <w:rStyle w:val="Hyperlink"/>
          </w:rPr>
          <w:t xml:space="preserve">Próximos Pasos</w:t>
        </w:r>
      </w:hyperlink>
    </w:p>
    <w:p>
      <w:r>
        <w:pict>
          <v:rect style="width:0;height:1.5pt" o:hralign="center" o:hrstd="t" o:hr="t"/>
        </w:pict>
      </w:r>
    </w:p>
    <w:bookmarkEnd w:id="22"/>
    <w:bookmarkStart w:id="26" w:name="introducción"/>
    <w:p>
      <w:pPr>
        <w:pStyle w:val="Heading2"/>
      </w:pPr>
      <w:r>
        <w:t xml:space="preserve">1. Introducción</w:t>
      </w:r>
    </w:p>
    <w:bookmarkStart w:id="23" w:name="resumen-ejecutivo"/>
    <w:p>
      <w:pPr>
        <w:pStyle w:val="Heading3"/>
      </w:pPr>
      <w:r>
        <w:t xml:space="preserve">1.1 Resumen Ejecutivo</w:t>
      </w:r>
    </w:p>
    <w:p>
      <w:pPr>
        <w:pStyle w:val="FirstParagraph"/>
      </w:pPr>
      <w:r>
        <w:t xml:space="preserve">FERREMAS Backend API v2.1 constituye una solución integral para la gestión de una ferretería moderna, implementando una arquitectura REST robusta y escalable. El sistema se ha desarrollado utilizando tecnologías de última generación y siguiendo las mejores prácticas de desarrollo de software.</w:t>
      </w:r>
    </w:p>
    <w:bookmarkEnd w:id="23"/>
    <w:bookmarkStart w:id="24" w:name="alcance-del-proyecto"/>
    <w:p>
      <w:pPr>
        <w:pStyle w:val="Heading3"/>
      </w:pPr>
      <w:r>
        <w:t xml:space="preserve">1.2 Alcance del Proyecto</w:t>
      </w:r>
    </w:p>
    <w:p>
      <w:pPr>
        <w:pStyle w:val="FirstParagraph"/>
      </w:pPr>
      <w:r>
        <w:t xml:space="preserve">El sistema abarca:</w:t>
      </w:r>
      <w:r>
        <w:t xml:space="preserve"> </w:t>
      </w:r>
      <w:r>
        <w:t xml:space="preserve">- ✓ Gestión completa de inventario</w:t>
      </w:r>
      <w:r>
        <w:t xml:space="preserve"> </w:t>
      </w:r>
      <w:r>
        <w:t xml:space="preserve">- ✓ Procesamiento de pagos</w:t>
      </w:r>
      <w:r>
        <w:t xml:space="preserve"> </w:t>
      </w:r>
      <w:r>
        <w:t xml:space="preserve">- ✓ Autenticación de usuarios</w:t>
      </w:r>
      <w:r>
        <w:t xml:space="preserve"> </w:t>
      </w:r>
      <w:r>
        <w:t xml:space="preserve">- ✓ Comunicación entre sucursales</w:t>
      </w:r>
      <w:r>
        <w:t xml:space="preserve"> </w:t>
      </w:r>
      <w:r>
        <w:t xml:space="preserve">- ✓ Administración de bodega central</w:t>
      </w:r>
    </w:p>
    <w:bookmarkEnd w:id="24"/>
    <w:bookmarkStart w:id="25" w:name="indicadores-clave"/>
    <w:p>
      <w:pPr>
        <w:pStyle w:val="Heading3"/>
      </w:pPr>
      <w:r>
        <w:t xml:space="preserve">1.3 Indicadores Clave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Métrica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Endpoints Implementados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 Promedio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&lt;100ms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 Pruebas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Esperada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99.9%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29" w:name="contexto"/>
    <w:p>
      <w:pPr>
        <w:pStyle w:val="Heading2"/>
      </w:pPr>
      <w:r>
        <w:t xml:space="preserve">2. Contexto</w:t>
      </w:r>
    </w:p>
    <w:bookmarkStart w:id="27" w:name="marco-académico"/>
    <w:p>
      <w:pPr>
        <w:pStyle w:val="Heading3"/>
      </w:pPr>
      <w:r>
        <w:t xml:space="preserve">2.1 Marco Académico</w:t>
      </w:r>
    </w:p>
    <w:p>
      <w:pPr>
        <w:pStyle w:val="FirstParagraph"/>
      </w:pPr>
      <w:r>
        <w:t xml:space="preserve">Este proyecto se desarrolla en el contexto de la evaluación EV2 del curso de Integración de Plataformas del Instituto Profesional DuocUC, demostrando capacidades avanzadas de integración de sistemas.</w:t>
      </w:r>
    </w:p>
    <w:bookmarkEnd w:id="27"/>
    <w:bookmarkStart w:id="28" w:name="objetivos-estratégicos"/>
    <w:p>
      <w:pPr>
        <w:pStyle w:val="Heading3"/>
      </w:pPr>
      <w:r>
        <w:t xml:space="preserve">2.2 Objetivos Estratégicos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Integración de Servicios</w:t>
      </w:r>
    </w:p>
    <w:p>
      <w:pPr>
        <w:numPr>
          <w:ilvl w:val="1"/>
          <w:numId w:val="1003"/>
        </w:numPr>
        <w:pStyle w:val="Compact"/>
      </w:pPr>
      <w:r>
        <w:t xml:space="preserve">Implementación de Firebase Authentication</w:t>
      </w:r>
    </w:p>
    <w:p>
      <w:pPr>
        <w:numPr>
          <w:ilvl w:val="1"/>
          <w:numId w:val="1003"/>
        </w:numPr>
        <w:pStyle w:val="Compact"/>
      </w:pPr>
      <w:r>
        <w:t xml:space="preserve">Integración con Transbank Webpay Plus</w:t>
      </w:r>
    </w:p>
    <w:p>
      <w:pPr>
        <w:numPr>
          <w:ilvl w:val="1"/>
          <w:numId w:val="1003"/>
        </w:numPr>
        <w:pStyle w:val="Compact"/>
      </w:pPr>
      <w:r>
        <w:t xml:space="preserve">Conexión segura con PostgreSQL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Gestión de Datos</w:t>
      </w:r>
    </w:p>
    <w:p>
      <w:pPr>
        <w:numPr>
          <w:ilvl w:val="1"/>
          <w:numId w:val="1004"/>
        </w:numPr>
        <w:pStyle w:val="Compact"/>
      </w:pPr>
      <w:r>
        <w:t xml:space="preserve">Sistema de inventario en tiempo real</w:t>
      </w:r>
    </w:p>
    <w:p>
      <w:pPr>
        <w:numPr>
          <w:ilvl w:val="1"/>
          <w:numId w:val="1004"/>
        </w:numPr>
        <w:pStyle w:val="Compact"/>
      </w:pPr>
      <w:r>
        <w:t xml:space="preserve">Trazabilidad de transacciones</w:t>
      </w:r>
    </w:p>
    <w:p>
      <w:pPr>
        <w:numPr>
          <w:ilvl w:val="1"/>
          <w:numId w:val="1004"/>
        </w:numPr>
        <w:pStyle w:val="Compact"/>
      </w:pPr>
      <w:r>
        <w:t xml:space="preserve">Auditoría de operaciones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Seguridad</w:t>
      </w:r>
    </w:p>
    <w:p>
      <w:pPr>
        <w:numPr>
          <w:ilvl w:val="1"/>
          <w:numId w:val="1005"/>
        </w:numPr>
        <w:pStyle w:val="Compact"/>
      </w:pPr>
      <w:r>
        <w:t xml:space="preserve">Autenticación federada</w:t>
      </w:r>
    </w:p>
    <w:p>
      <w:pPr>
        <w:numPr>
          <w:ilvl w:val="1"/>
          <w:numId w:val="1005"/>
        </w:numPr>
        <w:pStyle w:val="Compact"/>
      </w:pPr>
      <w:r>
        <w:t xml:space="preserve">Conexiones SSL</w:t>
      </w:r>
    </w:p>
    <w:p>
      <w:pPr>
        <w:numPr>
          <w:ilvl w:val="1"/>
          <w:numId w:val="1005"/>
        </w:numPr>
        <w:pStyle w:val="Compact"/>
      </w:pPr>
      <w:r>
        <w:t xml:space="preserve">Validación de datos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6" w:name="estructura-del-proyecto"/>
    <w:p>
      <w:pPr>
        <w:pStyle w:val="Heading2"/>
      </w:pPr>
      <w:r>
        <w:t xml:space="preserve">3. Estructura del Proyecto</w:t>
      </w:r>
    </w:p>
    <w:bookmarkStart w:id="30" w:name="arquitectura-del-sistema"/>
    <w:p>
      <w:pPr>
        <w:pStyle w:val="Heading3"/>
      </w:pPr>
      <w:r>
        <w:t xml:space="preserve">3.1 Arquitectura del Sistema</w:t>
      </w:r>
    </w:p>
    <w:p>
      <w:pPr>
        <w:pStyle w:val="FirstParagraph"/>
      </w:pPr>
      <w:r>
        <w:t xml:space="preserve">El sistema implementa una arquitectura MVC (Modelo-Vista-Controlador) con separación clara de responsabilidades:</w:t>
      </w:r>
    </w:p>
    <w:p>
      <w:pPr>
        <w:pStyle w:val="SourceCode"/>
      </w:pPr>
      <w:r>
        <w:rPr>
          <w:rStyle w:val="VerbatimChar"/>
        </w:rPr>
        <w:t xml:space="preserve">backendferremas/</w:t>
      </w:r>
      <w:r>
        <w:br/>
      </w:r>
      <w:r>
        <w:rPr>
          <w:rStyle w:val="VerbatimChar"/>
        </w:rPr>
        <w:t xml:space="preserve">├── models/          # Modelos de datos y lógica de negocio</w:t>
      </w:r>
      <w:r>
        <w:br/>
      </w:r>
      <w:r>
        <w:rPr>
          <w:rStyle w:val="VerbatimChar"/>
        </w:rPr>
        <w:t xml:space="preserve">├── controllers/     # Controladores para manejar peticiones</w:t>
      </w:r>
      <w:r>
        <w:br/>
      </w:r>
      <w:r>
        <w:rPr>
          <w:rStyle w:val="VerbatimChar"/>
        </w:rPr>
        <w:t xml:space="preserve">├── routes/          # Definición de rutas de la API</w:t>
      </w:r>
      <w:r>
        <w:br/>
      </w:r>
      <w:r>
        <w:rPr>
          <w:rStyle w:val="VerbatimChar"/>
        </w:rPr>
        <w:t xml:space="preserve">├── middleware/      # Middleware para autenticación y validación</w:t>
      </w:r>
      <w:r>
        <w:br/>
      </w:r>
      <w:r>
        <w:rPr>
          <w:rStyle w:val="VerbatimChar"/>
        </w:rPr>
        <w:t xml:space="preserve">├── config/          # Configuraciones de la aplicación</w:t>
      </w:r>
      <w:r>
        <w:br/>
      </w:r>
      <w:r>
        <w:rPr>
          <w:rStyle w:val="VerbatimChar"/>
        </w:rPr>
        <w:t xml:space="preserve">└── utils/           # Utilidades y helpers</w:t>
      </w:r>
    </w:p>
    <w:bookmarkEnd w:id="30"/>
    <w:bookmarkStart w:id="34" w:name="componentes-principales"/>
    <w:p>
      <w:pPr>
        <w:pStyle w:val="Heading3"/>
      </w:pPr>
      <w:r>
        <w:t xml:space="preserve">3.2 Componentes Principales</w:t>
      </w:r>
    </w:p>
    <w:bookmarkStart w:id="31" w:name="capa-de-presentación"/>
    <w:p>
      <w:pPr>
        <w:pStyle w:val="Heading4"/>
      </w:pPr>
      <w:r>
        <w:t xml:space="preserve">3.2.1 Capa de Presentación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Routes</w:t>
      </w:r>
      <w:r>
        <w:t xml:space="preserve">: Define los endpoints disponibles y mapea las peticiones a los controladores correspondientes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Middleware</w:t>
      </w:r>
      <w:r>
        <w:t xml:space="preserve">: Intercepta y procesa las peticiones antes de llegar a los controladores</w:t>
      </w:r>
    </w:p>
    <w:bookmarkEnd w:id="31"/>
    <w:bookmarkStart w:id="32" w:name="capa-de-negocio"/>
    <w:p>
      <w:pPr>
        <w:pStyle w:val="Heading4"/>
      </w:pPr>
      <w:r>
        <w:t xml:space="preserve">3.2.2 Capa de Negocio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Controllers</w:t>
      </w:r>
      <w:r>
        <w:t xml:space="preserve">: Implementa la lógica de negocio y coordina las operaciones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Services</w:t>
      </w:r>
      <w:r>
        <w:t xml:space="preserve">: Encapsula operaciones complejas y maneja integraciones externas</w:t>
      </w:r>
    </w:p>
    <w:bookmarkEnd w:id="32"/>
    <w:bookmarkStart w:id="33" w:name="capa-de-datos"/>
    <w:p>
      <w:pPr>
        <w:pStyle w:val="Heading4"/>
      </w:pPr>
      <w:r>
        <w:t xml:space="preserve">3.2.3 Capa de Datos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Models</w:t>
      </w:r>
      <w:r>
        <w:t xml:space="preserve">: Define la estructura de datos y proporciona métodos de acceso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Database</w:t>
      </w:r>
      <w:r>
        <w:t xml:space="preserve">: Gestiona la conexión y operaciones con PostgreSQL</w:t>
      </w:r>
    </w:p>
    <w:bookmarkEnd w:id="33"/>
    <w:bookmarkEnd w:id="34"/>
    <w:bookmarkStart w:id="35" w:name="tecnologías-implementadas"/>
    <w:p>
      <w:pPr>
        <w:pStyle w:val="Heading3"/>
      </w:pPr>
      <w:r>
        <w:t xml:space="preserve">3.3 Tecnologías Implementadas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Tecnología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Runtime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Node.js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≥14.0.0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Express.js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PostgreSQL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Firebase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Transbank SDK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4.0.0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End w:id="36"/>
    <w:bookmarkStart w:id="54" w:name="integraciones"/>
    <w:p>
      <w:pPr>
        <w:pStyle w:val="Heading2"/>
      </w:pPr>
      <w:r>
        <w:t xml:space="preserve">4. Integraciones</w:t>
      </w:r>
    </w:p>
    <w:bookmarkStart w:id="42" w:name="firebase-authentication"/>
    <w:p>
      <w:pPr>
        <w:pStyle w:val="Heading3"/>
      </w:pPr>
      <w:r>
        <w:t xml:space="preserve">4.1 Firebase Authentication</w:t>
      </w:r>
    </w:p>
    <w:bookmarkStart w:id="37" w:name="descripción"/>
    <w:p>
      <w:pPr>
        <w:pStyle w:val="Heading4"/>
      </w:pPr>
      <w:r>
        <w:t xml:space="preserve">4.1.1 Descripción</w:t>
      </w:r>
    </w:p>
    <w:p>
      <w:pPr>
        <w:pStyle w:val="FirstParagraph"/>
      </w:pPr>
      <w:r>
        <w:t xml:space="preserve">Firebase Authentication proporciona servicios de backend, SDKs fáciles de usar y bibliotecas UI preparadas para autenticar a los usuarios en la aplicación. Soporta autenticación mediante contraseñas, números de teléfono, proveedores de identidad federada populares como Google, Facebook y Twitter, y más.</w:t>
      </w:r>
    </w:p>
    <w:bookmarkEnd w:id="37"/>
    <w:bookmarkStart w:id="38" w:name="flujo-de-implementación"/>
    <w:p>
      <w:pPr>
        <w:pStyle w:val="Heading4"/>
      </w:pPr>
      <w:r>
        <w:t xml:space="preserve">4.1.2 Flujo de Implementación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Configuración del proyecto en Firebase Console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Integración del SDK de Firebase en la aplicación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Implementación de endpoints de autenticación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Verificación de tokens mediante middleware</w:t>
      </w:r>
    </w:p>
    <w:bookmarkEnd w:id="38"/>
    <w:bookmarkStart w:id="39" w:name="ejemplo-de-requestresponse"/>
    <w:p>
      <w:pPr>
        <w:pStyle w:val="Heading4"/>
      </w:pPr>
      <w:r>
        <w:t xml:space="preserve">4.1.3 Ejemplo de Request/Response</w:t>
      </w:r>
    </w:p>
    <w:p>
      <w:pPr>
        <w:pStyle w:val="FirstParagraph"/>
      </w:pPr>
      <w:r>
        <w:rPr>
          <w:bCs/>
          <w:b/>
        </w:rPr>
        <w:t xml:space="preserve">Request (Registro de usuario):</w:t>
      </w:r>
    </w:p>
    <w:p>
      <w:pPr>
        <w:pStyle w:val="SourceCode"/>
      </w:pPr>
      <w:r>
        <w:rPr>
          <w:rStyle w:val="VerbatimChar"/>
        </w:rPr>
        <w:t xml:space="preserve">POST /auth/register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"email": "usuario@empresa.com",</w:t>
      </w:r>
      <w:r>
        <w:br/>
      </w:r>
      <w:r>
        <w:rPr>
          <w:rStyle w:val="VerbatimChar"/>
        </w:rPr>
        <w:t xml:space="preserve">  "password": "********",</w:t>
      </w:r>
      <w:r>
        <w:br/>
      </w:r>
      <w:r>
        <w:rPr>
          <w:rStyle w:val="VerbatimChar"/>
        </w:rPr>
        <w:t xml:space="preserve">  "nombre": "Usuario Ejemplo"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"Usuario registrado exitosamente"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"firebase-uid-123"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"usuario@empresa.com"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"jwt-token"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"2025-05-29T21:29:18.924Z"</w:t>
      </w:r>
      <w:r>
        <w:br/>
      </w:r>
      <w:r>
        <w:rPr>
          <w:rStyle w:val="FunctionTok"/>
        </w:rPr>
        <w:t xml:space="preserve">}</w:t>
      </w:r>
    </w:p>
    <w:bookmarkEnd w:id="39"/>
    <w:bookmarkStart w:id="40" w:name="status-codes"/>
    <w:p>
      <w:pPr>
        <w:pStyle w:val="Heading4"/>
      </w:pPr>
      <w:r>
        <w:t xml:space="preserve">4.1.4 Status Codes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Código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 exitosa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en la solicitud (datos inválidos)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autorizado (credenciales inválidas)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prohibido (permisos insuficientes)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interno del servidor</w:t>
            </w:r>
          </w:p>
        </w:tc>
      </w:tr>
    </w:tbl>
    <w:bookmarkEnd w:id="40"/>
    <w:bookmarkStart w:id="41" w:name="consideraciones"/>
    <w:p>
      <w:pPr>
        <w:pStyle w:val="Heading4"/>
      </w:pPr>
      <w:r>
        <w:t xml:space="preserve">4.1.5 Consideraciones</w:t>
      </w:r>
    </w:p>
    <w:p>
      <w:pPr>
        <w:numPr>
          <w:ilvl w:val="0"/>
          <w:numId w:val="1010"/>
        </w:numPr>
        <w:pStyle w:val="Compact"/>
      </w:pPr>
      <w:r>
        <w:t xml:space="preserve">Los tokens JWT tienen una validez de 1 hora</w:t>
      </w:r>
    </w:p>
    <w:p>
      <w:pPr>
        <w:numPr>
          <w:ilvl w:val="0"/>
          <w:numId w:val="1010"/>
        </w:numPr>
        <w:pStyle w:val="Compact"/>
      </w:pPr>
      <w:r>
        <w:t xml:space="preserve">Se requiere renovación automática del token</w:t>
      </w:r>
    </w:p>
    <w:p>
      <w:pPr>
        <w:numPr>
          <w:ilvl w:val="0"/>
          <w:numId w:val="1010"/>
        </w:numPr>
        <w:pStyle w:val="Compact"/>
      </w:pPr>
      <w:r>
        <w:t xml:space="preserve">Las contraseñas deben cumplir requisitos mínimos de seguridad</w:t>
      </w:r>
    </w:p>
    <w:p>
      <w:pPr>
        <w:numPr>
          <w:ilvl w:val="0"/>
          <w:numId w:val="1010"/>
        </w:numPr>
        <w:pStyle w:val="Compact"/>
      </w:pPr>
      <w:r>
        <w:t xml:space="preserve">Se implementa rate limiting para prevenir ataques de fuerza bruta</w:t>
      </w:r>
    </w:p>
    <w:bookmarkEnd w:id="41"/>
    <w:bookmarkEnd w:id="42"/>
    <w:bookmarkStart w:id="48" w:name="transbank-webpay-plus"/>
    <w:p>
      <w:pPr>
        <w:pStyle w:val="Heading3"/>
      </w:pPr>
      <w:r>
        <w:t xml:space="preserve">4.2 Transbank Webpay Plus</w:t>
      </w:r>
    </w:p>
    <w:bookmarkStart w:id="43" w:name="descripción-1"/>
    <w:p>
      <w:pPr>
        <w:pStyle w:val="Heading4"/>
      </w:pPr>
      <w:r>
        <w:t xml:space="preserve">4.2.1 Descripción</w:t>
      </w:r>
    </w:p>
    <w:p>
      <w:pPr>
        <w:pStyle w:val="FirstParagraph"/>
      </w:pPr>
      <w:r>
        <w:t xml:space="preserve">Webpay Plus es una pasarela de pago de Transbank que permite a los comercios chilenos procesar pagos en línea de manera segura. Soporta tarjetas de crédito, débito y prepago de diversas redes como Visa, Mastercard, American Express, Diners Club y RedCompra.</w:t>
      </w:r>
    </w:p>
    <w:bookmarkEnd w:id="43"/>
    <w:bookmarkStart w:id="44" w:name="flujo-de-implementación-1"/>
    <w:p>
      <w:pPr>
        <w:pStyle w:val="Heading4"/>
      </w:pPr>
      <w:r>
        <w:t xml:space="preserve">4.2.2 Flujo de Implementación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Configuración del comercio en Transbank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Integración del SDK de Transbank en la aplicación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Creación de endpoints para iniciar y procesar transacciones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Implementación de página de retorno y confirmación</w:t>
      </w:r>
    </w:p>
    <w:bookmarkEnd w:id="44"/>
    <w:bookmarkStart w:id="45" w:name="ejemplo-de-requestresponse-1"/>
    <w:p>
      <w:pPr>
        <w:pStyle w:val="Heading4"/>
      </w:pPr>
      <w:r>
        <w:t xml:space="preserve">4.2.3 Ejemplo de Request/Response</w:t>
      </w:r>
    </w:p>
    <w:p>
      <w:pPr>
        <w:pStyle w:val="FirstParagraph"/>
      </w:pPr>
      <w:r>
        <w:rPr>
          <w:bCs/>
          <w:b/>
        </w:rPr>
        <w:t xml:space="preserve">Request (Iniciar transacción):</w:t>
      </w:r>
    </w:p>
    <w:p>
      <w:pPr>
        <w:pStyle w:val="SourceCode"/>
      </w:pPr>
      <w:r>
        <w:rPr>
          <w:rStyle w:val="VerbatimChar"/>
        </w:rPr>
        <w:t xml:space="preserve">POST /webpay/crear-transaccion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"pedido_id": 15,</w:t>
      </w:r>
      <w:r>
        <w:br/>
      </w:r>
      <w:r>
        <w:rPr>
          <w:rStyle w:val="VerbatimChar"/>
        </w:rPr>
        <w:t xml:space="preserve">  "monto": 19990,</w:t>
      </w:r>
      <w:r>
        <w:br/>
      </w:r>
      <w:r>
        <w:rPr>
          <w:rStyle w:val="VerbatimChar"/>
        </w:rPr>
        <w:t xml:space="preserve">  "url_retorno": "http://mitienda.com/webpay/retorno"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"Transacción iniciada exitosamente"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"01ab1cd2ef34gh56ij7k"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"https://webpay3g.transbank.cl/webpayserver/initTransaction"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"2025-05-29T21:30:18.924Z"</w:t>
      </w:r>
      <w:r>
        <w:br/>
      </w:r>
      <w:r>
        <w:rPr>
          <w:rStyle w:val="FunctionTok"/>
        </w:rPr>
        <w:t xml:space="preserve">}</w:t>
      </w:r>
    </w:p>
    <w:bookmarkEnd w:id="45"/>
    <w:bookmarkStart w:id="46" w:name="status-codes-1"/>
    <w:p>
      <w:pPr>
        <w:pStyle w:val="Heading4"/>
      </w:pPr>
      <w:r>
        <w:t xml:space="preserve">4.2.4 Status Codes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Código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 exitosa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en la solicitud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de procesamiento (validación fallida)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interno del servidor</w:t>
            </w:r>
          </w:p>
        </w:tc>
      </w:tr>
    </w:tbl>
    <w:bookmarkEnd w:id="46"/>
    <w:bookmarkStart w:id="47" w:name="consideraciones-1"/>
    <w:p>
      <w:pPr>
        <w:pStyle w:val="Heading4"/>
      </w:pPr>
      <w:r>
        <w:t xml:space="preserve">4.2.5 Consideraciones</w:t>
      </w:r>
    </w:p>
    <w:p>
      <w:pPr>
        <w:numPr>
          <w:ilvl w:val="0"/>
          <w:numId w:val="1012"/>
        </w:numPr>
        <w:pStyle w:val="Compact"/>
      </w:pPr>
      <w:r>
        <w:t xml:space="preserve">Ambiente de integración configurado para pruebas</w:t>
      </w:r>
    </w:p>
    <w:p>
      <w:pPr>
        <w:numPr>
          <w:ilvl w:val="0"/>
          <w:numId w:val="1012"/>
        </w:numPr>
        <w:pStyle w:val="Compact"/>
      </w:pPr>
      <w:r>
        <w:t xml:space="preserve">Se requiere manejo de timeouts y reintentos</w:t>
      </w:r>
    </w:p>
    <w:p>
      <w:pPr>
        <w:numPr>
          <w:ilvl w:val="0"/>
          <w:numId w:val="1012"/>
        </w:numPr>
        <w:pStyle w:val="Compact"/>
      </w:pPr>
      <w:r>
        <w:t xml:space="preserve">Las transacciones deben completarse en menos de 10 minutos</w:t>
      </w:r>
    </w:p>
    <w:p>
      <w:pPr>
        <w:numPr>
          <w:ilvl w:val="0"/>
          <w:numId w:val="1012"/>
        </w:numPr>
        <w:pStyle w:val="Compact"/>
      </w:pPr>
      <w:r>
        <w:t xml:space="preserve">Se implementa webhook para notificaciones asíncronas</w:t>
      </w:r>
    </w:p>
    <w:p>
      <w:pPr>
        <w:numPr>
          <w:ilvl w:val="0"/>
          <w:numId w:val="1012"/>
        </w:numPr>
        <w:pStyle w:val="Compact"/>
      </w:pPr>
      <w:r>
        <w:t xml:space="preserve">Se mantiene un registro detallado de todas las transacciones</w:t>
      </w:r>
    </w:p>
    <w:bookmarkEnd w:id="47"/>
    <w:bookmarkEnd w:id="48"/>
    <w:bookmarkStart w:id="53" w:name="postgresql-con-ssl"/>
    <w:p>
      <w:pPr>
        <w:pStyle w:val="Heading3"/>
      </w:pPr>
      <w:r>
        <w:t xml:space="preserve">4.3 PostgreSQL con SSL</w:t>
      </w:r>
    </w:p>
    <w:bookmarkStart w:id="49" w:name="descripción-2"/>
    <w:p>
      <w:pPr>
        <w:pStyle w:val="Heading4"/>
      </w:pPr>
      <w:r>
        <w:t xml:space="preserve">4.3.1 Descripción</w:t>
      </w:r>
    </w:p>
    <w:p>
      <w:pPr>
        <w:pStyle w:val="FirstParagraph"/>
      </w:pPr>
      <w:r>
        <w:t xml:space="preserve">PostgreSQL es un sistema de gestión de bases de datos relacional orientado a objetos y de código abierto. La conexión SSL proporciona cifrado de datos en tránsito entre la aplicación y la base de datos.</w:t>
      </w:r>
    </w:p>
    <w:bookmarkEnd w:id="49"/>
    <w:bookmarkStart w:id="50" w:name="implementación"/>
    <w:p>
      <w:pPr>
        <w:pStyle w:val="Heading4"/>
      </w:pPr>
      <w:r>
        <w:t xml:space="preserve">4.3.2 Implementación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Configuración del servidor PostgreSQL con SSL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Generación de certificados para el servidor y cliente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Configuración de la conexión segura en la aplicación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Validación de certificados y establecimiento de políticas de seguridad</w:t>
      </w:r>
    </w:p>
    <w:bookmarkEnd w:id="50"/>
    <w:bookmarkStart w:id="51" w:name="configuración-de-conexión"/>
    <w:p>
      <w:pPr>
        <w:pStyle w:val="Heading4"/>
      </w:pPr>
      <w:r>
        <w:t xml:space="preserve">4.3.3 Configuración de Conexión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dbConfig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DB_HOST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DB_PORT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database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DB_NAME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DB_USER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DB_PASSWORD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ssl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rejectUnauthorized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readFileSync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'./certs/ca.crt'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readFileSync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'./certs/client.key'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readFileSync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'./certs/client.crt'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1"/>
    <w:bookmarkStart w:id="52" w:name="consideraciones-2"/>
    <w:p>
      <w:pPr>
        <w:pStyle w:val="Heading4"/>
      </w:pPr>
      <w:r>
        <w:t xml:space="preserve">4.3.4 Consideraciones</w:t>
      </w:r>
    </w:p>
    <w:p>
      <w:pPr>
        <w:numPr>
          <w:ilvl w:val="0"/>
          <w:numId w:val="1014"/>
        </w:numPr>
        <w:pStyle w:val="Compact"/>
      </w:pPr>
      <w:r>
        <w:t xml:space="preserve">Se utiliza pool de conexiones para optimizar rendimiento</w:t>
      </w:r>
    </w:p>
    <w:p>
      <w:pPr>
        <w:numPr>
          <w:ilvl w:val="0"/>
          <w:numId w:val="1014"/>
        </w:numPr>
        <w:pStyle w:val="Compact"/>
      </w:pPr>
      <w:r>
        <w:t xml:space="preserve">Implementación de transacciones para operaciones críticas</w:t>
      </w:r>
    </w:p>
    <w:p>
      <w:pPr>
        <w:numPr>
          <w:ilvl w:val="0"/>
          <w:numId w:val="1014"/>
        </w:numPr>
        <w:pStyle w:val="Compact"/>
      </w:pPr>
      <w:r>
        <w:t xml:space="preserve">Migraciones automáticas para actualizaciones de esquema</w:t>
      </w:r>
    </w:p>
    <w:p>
      <w:pPr>
        <w:numPr>
          <w:ilvl w:val="0"/>
          <w:numId w:val="1014"/>
        </w:numPr>
        <w:pStyle w:val="Compact"/>
      </w:pPr>
      <w:r>
        <w:t xml:space="preserve">Backup automático diario de la base de datos</w:t>
      </w:r>
    </w:p>
    <w:p>
      <w:pPr>
        <w:numPr>
          <w:ilvl w:val="0"/>
          <w:numId w:val="1014"/>
        </w:numPr>
        <w:pStyle w:val="Compact"/>
      </w:pPr>
      <w:r>
        <w:t xml:space="preserve">Monitoreo continuo de la conexión y reconexión automática</w:t>
      </w:r>
    </w:p>
    <w:p>
      <w:r>
        <w:pict>
          <v:rect style="width:0;height:1.5pt" o:hralign="center" o:hrstd="t" o:hr="t"/>
        </w:pict>
      </w:r>
    </w:p>
    <w:bookmarkEnd w:id="52"/>
    <w:bookmarkEnd w:id="53"/>
    <w:bookmarkEnd w:id="54"/>
    <w:bookmarkStart w:id="63" w:name="evidencia-en-postman"/>
    <w:p>
      <w:pPr>
        <w:pStyle w:val="Heading2"/>
      </w:pPr>
      <w:r>
        <w:t xml:space="preserve">5. Evidencia en Postman</w:t>
      </w:r>
    </w:p>
    <w:bookmarkStart w:id="55" w:name="colección-de-pruebas"/>
    <w:p>
      <w:pPr>
        <w:pStyle w:val="Heading3"/>
      </w:pPr>
      <w:r>
        <w:t xml:space="preserve">5.1 Colección de Pruebas</w:t>
      </w:r>
    </w:p>
    <w:p>
      <w:pPr>
        <w:pStyle w:val="FirstParagraph"/>
      </w:pPr>
      <w:r>
        <w:t xml:space="preserve">La colección</w:t>
      </w:r>
      <w:r>
        <w:t xml:space="preserve"> </w:t>
      </w:r>
      <w:r>
        <w:rPr>
          <w:rStyle w:val="VerbatimChar"/>
        </w:rPr>
        <w:t xml:space="preserve">postman_collection.json</w:t>
      </w:r>
      <w:r>
        <w:t xml:space="preserve"> </w:t>
      </w:r>
      <w:r>
        <w:t xml:space="preserve">incluye una serie de pruebas exhaustivas para validar el funcionamiento de todos los endpoints de la API. Esta colección está organizada por funcionalidades y permite verificar:</w:t>
      </w:r>
    </w:p>
    <w:p>
      <w:pPr>
        <w:numPr>
          <w:ilvl w:val="0"/>
          <w:numId w:val="1015"/>
        </w:numPr>
        <w:pStyle w:val="Compact"/>
      </w:pPr>
      <w:r>
        <w:t xml:space="preserve">Autenticación con Firebase</w:t>
      </w:r>
    </w:p>
    <w:p>
      <w:pPr>
        <w:numPr>
          <w:ilvl w:val="0"/>
          <w:numId w:val="1015"/>
        </w:numPr>
        <w:pStyle w:val="Compact"/>
      </w:pPr>
      <w:r>
        <w:t xml:space="preserve">Gestión de productos</w:t>
      </w:r>
    </w:p>
    <w:p>
      <w:pPr>
        <w:numPr>
          <w:ilvl w:val="0"/>
          <w:numId w:val="1015"/>
        </w:numPr>
        <w:pStyle w:val="Compact"/>
      </w:pPr>
      <w:r>
        <w:t xml:space="preserve">Procesamiento de pedidos</w:t>
      </w:r>
    </w:p>
    <w:p>
      <w:pPr>
        <w:numPr>
          <w:ilvl w:val="0"/>
          <w:numId w:val="1015"/>
        </w:numPr>
        <w:pStyle w:val="Compact"/>
      </w:pPr>
      <w:r>
        <w:t xml:space="preserve">Integración con Webpay</w:t>
      </w:r>
    </w:p>
    <w:p>
      <w:pPr>
        <w:numPr>
          <w:ilvl w:val="0"/>
          <w:numId w:val="1015"/>
        </w:numPr>
        <w:pStyle w:val="Compact"/>
      </w:pPr>
      <w:r>
        <w:t xml:space="preserve">Gestión de bodega y sucursales</w:t>
      </w:r>
    </w:p>
    <w:bookmarkEnd w:id="55"/>
    <w:bookmarkStart w:id="56" w:name="configuración-de-variables"/>
    <w:p>
      <w:pPr>
        <w:pStyle w:val="Heading3"/>
      </w:pPr>
      <w:r>
        <w:t xml:space="preserve">5.2 Configuración de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base_url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base del servidor (http://localhost:8000)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Token JWT para autenticación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producto_id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 de producto para pruebas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pedido_id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 de pedido para pruebas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token_ws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Token de Webpay para pruebas</w:t>
            </w:r>
          </w:p>
        </w:tc>
      </w:tr>
    </w:tbl>
    <w:bookmarkEnd w:id="56"/>
    <w:bookmarkStart w:id="59" w:name="ejemplos-de-pruebas"/>
    <w:p>
      <w:pPr>
        <w:pStyle w:val="Heading3"/>
      </w:pPr>
      <w:r>
        <w:t xml:space="preserve">5.3 Ejemplos de Pruebas</w:t>
      </w:r>
    </w:p>
    <w:bookmarkStart w:id="57" w:name="creación-de-producto"/>
    <w:p>
      <w:pPr>
        <w:pStyle w:val="Heading4"/>
      </w:pPr>
      <w:r>
        <w:t xml:space="preserve">5.3.1 Creación de Producto</w:t>
      </w:r>
    </w:p>
    <w:p>
      <w:pPr>
        <w:pStyle w:val="SourceCode"/>
      </w:pPr>
      <w:r>
        <w:rPr>
          <w:rStyle w:val="VerbatimChar"/>
        </w:rPr>
        <w:t xml:space="preserve">POST {{base_url}}/productos</w:t>
      </w:r>
      <w:r>
        <w:br/>
      </w:r>
      <w:r>
        <w:rPr>
          <w:rStyle w:val="VerbatimChar"/>
        </w:rPr>
        <w:t xml:space="preserve">Authorization: Bearer {{token}}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"nombre": "Alicate Universal",</w:t>
      </w:r>
      <w:r>
        <w:br/>
      </w:r>
      <w:r>
        <w:rPr>
          <w:rStyle w:val="VerbatimChar"/>
        </w:rPr>
        <w:t xml:space="preserve">  "modelo": "ALI-123",</w:t>
      </w:r>
      <w:r>
        <w:br/>
      </w:r>
      <w:r>
        <w:rPr>
          <w:rStyle w:val="VerbatimChar"/>
        </w:rPr>
        <w:t xml:space="preserve">  "marca": "Stanley",</w:t>
      </w:r>
      <w:r>
        <w:br/>
      </w:r>
      <w:r>
        <w:rPr>
          <w:rStyle w:val="VerbatimChar"/>
        </w:rPr>
        <w:t xml:space="preserve">  "codigo": "ST-ALI-001",</w:t>
      </w:r>
      <w:r>
        <w:br/>
      </w:r>
      <w:r>
        <w:rPr>
          <w:rStyle w:val="VerbatimChar"/>
        </w:rPr>
        <w:t xml:space="preserve">  "precio": 9990,</w:t>
      </w:r>
      <w:r>
        <w:br/>
      </w:r>
      <w:r>
        <w:rPr>
          <w:rStyle w:val="VerbatimChar"/>
        </w:rPr>
        <w:t xml:space="preserve">  "stock": 15,</w:t>
      </w:r>
      <w:r>
        <w:br/>
      </w:r>
      <w:r>
        <w:rPr>
          <w:rStyle w:val="VerbatimChar"/>
        </w:rPr>
        <w:t xml:space="preserve">  "categoria": "Herramientas",</w:t>
      </w:r>
      <w:r>
        <w:br/>
      </w:r>
      <w:r>
        <w:rPr>
          <w:rStyle w:val="VerbatimChar"/>
        </w:rPr>
        <w:t xml:space="preserve">  "descripcion": "Alicate universal de 8 pulgadas",</w:t>
      </w:r>
      <w:r>
        <w:br/>
      </w:r>
      <w:r>
        <w:rPr>
          <w:rStyle w:val="VerbatimChar"/>
        </w:rPr>
        <w:t xml:space="preserve">  "bodega_id": 1,</w:t>
      </w:r>
      <w:r>
        <w:br/>
      </w:r>
      <w:r>
        <w:rPr>
          <w:rStyle w:val="VerbatimChar"/>
        </w:rPr>
        <w:t xml:space="preserve">  "stock_bodega": 20,</w:t>
      </w:r>
      <w:r>
        <w:br/>
      </w:r>
      <w:r>
        <w:rPr>
          <w:rStyle w:val="VerbatimChar"/>
        </w:rPr>
        <w:t xml:space="preserve">  "ubicacion_bodega": "A-12-3",</w:t>
      </w:r>
      <w:r>
        <w:br/>
      </w:r>
      <w:r>
        <w:rPr>
          <w:rStyle w:val="VerbatimChar"/>
        </w:rPr>
        <w:t xml:space="preserve">  "stock_minimo": 5</w:t>
      </w:r>
      <w:r>
        <w:br/>
      </w:r>
      <w:r>
        <w:rPr>
          <w:rStyle w:val="VerbatimChar"/>
        </w:rPr>
        <w:t xml:space="preserve">}</w:t>
      </w:r>
    </w:p>
    <w:bookmarkEnd w:id="57"/>
    <w:bookmarkStart w:id="58" w:name="respuesta"/>
    <w:p>
      <w:pPr>
        <w:pStyle w:val="Heading4"/>
      </w:pPr>
      <w:r>
        <w:t xml:space="preserve">5.3.2 Respuesta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"Producto creado exitosamente"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"nombre"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"Alicate Universal"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"modelo"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"ALI-123"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"marca"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"Stanley"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"codigo"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"ST-ALI-001"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"precio"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"stock"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"categoria"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"Herramientas"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"descripcion"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"Alicate universal de 8 pulgadas"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"bodega_id"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"stock_bodega"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"ubicacion_bodega"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"A-12-3"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"stock_minimo"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"2025-05-29T21:35:18.924Z"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"2025-05-29T21:35:18.924Z"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"2025-05-29T21:35:18.924Z"</w:t>
      </w:r>
      <w:r>
        <w:br/>
      </w:r>
      <w:r>
        <w:rPr>
          <w:rStyle w:val="FunctionTok"/>
        </w:rPr>
        <w:t xml:space="preserve">}</w:t>
      </w:r>
    </w:p>
    <w:bookmarkEnd w:id="58"/>
    <w:bookmarkEnd w:id="59"/>
    <w:bookmarkStart w:id="62" w:name="datos-de-prueba-para-webpay"/>
    <w:p>
      <w:pPr>
        <w:pStyle w:val="Heading3"/>
      </w:pPr>
      <w:r>
        <w:t xml:space="preserve">5.4 Datos de Prueba para Webpay</w:t>
      </w:r>
    </w:p>
    <w:bookmarkStart w:id="60" w:name="tarjetas-de-prueba"/>
    <w:p>
      <w:pPr>
        <w:pStyle w:val="Heading4"/>
      </w:pPr>
      <w:r>
        <w:t xml:space="preserve">5.4.1 Tarjetas de Prueba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Expiración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4051 8856 0044 6623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Cualquiera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Aprobado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MASTERCARD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5186 0595 5959 0568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Cualquiera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Rechazado</w:t>
            </w:r>
          </w:p>
        </w:tc>
      </w:tr>
    </w:tbl>
    <w:bookmarkEnd w:id="60"/>
    <w:bookmarkStart w:id="61" w:name="datos-adicionales"/>
    <w:p>
      <w:pPr>
        <w:pStyle w:val="Heading4"/>
      </w:pPr>
      <w:r>
        <w:t xml:space="preserve">5.4.2 Datos Adicionales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RUT</w:t>
      </w:r>
      <w:r>
        <w:t xml:space="preserve">: 11.111.111-1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Clave</w:t>
      </w:r>
      <w:r>
        <w:t xml:space="preserve">: 123</w:t>
      </w:r>
    </w:p>
    <w:p>
      <w:r>
        <w:pict>
          <v:rect style="width:0;height:1.5pt" o:hralign="center" o:hrstd="t" o:hr="t"/>
        </w:pict>
      </w:r>
    </w:p>
    <w:bookmarkEnd w:id="61"/>
    <w:bookmarkEnd w:id="62"/>
    <w:bookmarkEnd w:id="63"/>
    <w:bookmarkStart w:id="73" w:name="experiencia"/>
    <w:p>
      <w:pPr>
        <w:pStyle w:val="Heading2"/>
      </w:pPr>
      <w:r>
        <w:t xml:space="preserve">6. Experiencia</w:t>
      </w:r>
    </w:p>
    <w:bookmarkStart w:id="67" w:name="desafíos-técnicos"/>
    <w:p>
      <w:pPr>
        <w:pStyle w:val="Heading3"/>
      </w:pPr>
      <w:r>
        <w:t xml:space="preserve">6.1 Desafíos Técnicos</w:t>
      </w:r>
    </w:p>
    <w:bookmarkStart w:id="64" w:name="integración-de-servicios"/>
    <w:p>
      <w:pPr>
        <w:pStyle w:val="Heading4"/>
      </w:pPr>
      <w:r>
        <w:t xml:space="preserve">6.1.1 Integración de Servicios</w:t>
      </w:r>
    </w:p>
    <w:p>
      <w:pPr>
        <w:pStyle w:val="FirstParagraph"/>
      </w:pPr>
      <w:r>
        <w:t xml:space="preserve">El principal desafío fue la integración de múltiples servicios externos, especialmente la sincronización entre el procesamiento de pagos y la actualización del estado de los pedidos. Implementamos un sistema de eventos y callbacks para asegurar la consistencia de los datos.</w:t>
      </w:r>
    </w:p>
    <w:bookmarkEnd w:id="64"/>
    <w:bookmarkStart w:id="65" w:name="gestión-de-estado"/>
    <w:p>
      <w:pPr>
        <w:pStyle w:val="Heading4"/>
      </w:pPr>
      <w:r>
        <w:t xml:space="preserve">6.1.2 Gestión de Estado</w:t>
      </w:r>
    </w:p>
    <w:p>
      <w:pPr>
        <w:pStyle w:val="FirstParagraph"/>
      </w:pPr>
      <w:r>
        <w:t xml:space="preserve">La gestión del estado de las transacciones a lo largo de todo el flujo de pago requirió un diseño cuidadoso para manejar casos de error, timeouts y cancelaciones. Implementamos un sistema de estados con transiciones bien definidas y validaciones en cada paso.</w:t>
      </w:r>
    </w:p>
    <w:bookmarkEnd w:id="65"/>
    <w:bookmarkStart w:id="66" w:name="seguridad"/>
    <w:p>
      <w:pPr>
        <w:pStyle w:val="Heading4"/>
      </w:pPr>
      <w:r>
        <w:t xml:space="preserve">6.1.3 Seguridad</w:t>
      </w:r>
    </w:p>
    <w:p>
      <w:pPr>
        <w:pStyle w:val="FirstParagraph"/>
      </w:pPr>
      <w:r>
        <w:t xml:space="preserve">La implementación de autenticación segura con Firebase y la protección de datos sensibles fueron prioridades. Utilizamos middleware de autenticación en todas las rutas protegidas y seguimos las mejores prácticas para el manejo de credenciales.</w:t>
      </w:r>
    </w:p>
    <w:bookmarkEnd w:id="66"/>
    <w:bookmarkEnd w:id="67"/>
    <w:bookmarkStart w:id="71" w:name="soluciones-implementadas"/>
    <w:p>
      <w:pPr>
        <w:pStyle w:val="Heading3"/>
      </w:pPr>
      <w:r>
        <w:t xml:space="preserve">6.2 Soluciones Implementadas</w:t>
      </w:r>
    </w:p>
    <w:bookmarkStart w:id="68" w:name="arquitectura-de-microservicios"/>
    <w:p>
      <w:pPr>
        <w:pStyle w:val="Heading4"/>
      </w:pPr>
      <w:r>
        <w:t xml:space="preserve">6.2.1 Arquitectura de Microservicios</w:t>
      </w:r>
    </w:p>
    <w:p>
      <w:pPr>
        <w:pStyle w:val="FirstParagraph"/>
      </w:pPr>
      <w:r>
        <w:t xml:space="preserve">Optamos por una arquitectura modular que separa claramente las responsabilidades, permitiendo mantener y escalar cada componente de forma independiente.</w:t>
      </w:r>
    </w:p>
    <w:bookmarkEnd w:id="68"/>
    <w:bookmarkStart w:id="69" w:name="sistema-de-logs-y-monitoreo"/>
    <w:p>
      <w:pPr>
        <w:pStyle w:val="Heading4"/>
      </w:pPr>
      <w:r>
        <w:t xml:space="preserve">6.2.2 Sistema de Logs y Monitoreo</w:t>
      </w:r>
    </w:p>
    <w:p>
      <w:pPr>
        <w:pStyle w:val="FirstParagraph"/>
      </w:pPr>
      <w:r>
        <w:t xml:space="preserve">Implementamos un sistema de logs detallado que registra todas las operaciones críticas, facilitando la depuración y el análisis de problemas.</w:t>
      </w:r>
    </w:p>
    <w:bookmarkEnd w:id="69"/>
    <w:bookmarkStart w:id="70" w:name="validación-exhaustiva"/>
    <w:p>
      <w:pPr>
        <w:pStyle w:val="Heading4"/>
      </w:pPr>
      <w:r>
        <w:t xml:space="preserve">6.2.3 Validación Exhaustiva</w:t>
      </w:r>
    </w:p>
    <w:p>
      <w:pPr>
        <w:pStyle w:val="FirstParagraph"/>
      </w:pPr>
      <w:r>
        <w:t xml:space="preserve">Desarrollamos validaciones exhaustivas para todos los datos de entrada, previniendo errores y mejorando la experiencia del usuario.</w:t>
      </w:r>
    </w:p>
    <w:bookmarkEnd w:id="70"/>
    <w:bookmarkEnd w:id="71"/>
    <w:bookmarkStart w:id="72" w:name="aprendizajes"/>
    <w:p>
      <w:pPr>
        <w:pStyle w:val="Heading3"/>
      </w:pPr>
      <w:r>
        <w:t xml:space="preserve">6.3 Aprendizajes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Integración de Sistemas</w:t>
      </w:r>
      <w:r>
        <w:t xml:space="preserve">: Aprendimos a integrar servicios externos complejos como Firebase y Transbank, entendiendo sus flujos y requisitos específicos.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Seguridad Web</w:t>
      </w:r>
      <w:r>
        <w:t xml:space="preserve">: Mejoramos nuestro entendimiento de las mejores prácticas de seguridad en aplicaciones web, incluyendo autenticación, autorización y protección de datos.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Arquitectura de Software</w:t>
      </w:r>
      <w:r>
        <w:t xml:space="preserve">: Profundizamos nuestro conocimiento sobre patrones de diseño y arquitecturas escalables para aplicaciones modernas.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Gestión de Proyectos</w:t>
      </w:r>
      <w:r>
        <w:t xml:space="preserve">: Desarrollamos habilidades de planificación, documentación y coordinación de equipos durante el desarrollo del proyecto.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82" w:name="próximos-pasos"/>
    <w:p>
      <w:pPr>
        <w:pStyle w:val="Heading2"/>
      </w:pPr>
      <w:r>
        <w:t xml:space="preserve">7. Próximos Pasos</w:t>
      </w:r>
    </w:p>
    <w:bookmarkStart w:id="77" w:name="mejoras-técnicas"/>
    <w:p>
      <w:pPr>
        <w:pStyle w:val="Heading3"/>
      </w:pPr>
      <w:r>
        <w:t xml:space="preserve">7.1 Mejoras Técnicas</w:t>
      </w:r>
    </w:p>
    <w:bookmarkStart w:id="74" w:name="corto-plazo"/>
    <w:p>
      <w:pPr>
        <w:pStyle w:val="Heading4"/>
      </w:pPr>
      <w:r>
        <w:t xml:space="preserve">7.1.1 Corto Plazo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Implementación de Caché</w:t>
      </w:r>
      <w:r>
        <w:t xml:space="preserve">: Integrar Redis para mejorar el rendimiento y reducir la carga en la base de datos.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Optimización de Consultas</w:t>
      </w:r>
      <w:r>
        <w:t xml:space="preserve">: Revisar y optimizar las consultas a la base de datos para mejorar los tiempos de respuesta.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Ampliación de Pruebas</w:t>
      </w:r>
      <w:r>
        <w:t xml:space="preserve">: Desarrollar pruebas automatizadas más completas, incluyendo pruebas de integración y end-to-end.</w:t>
      </w:r>
    </w:p>
    <w:bookmarkEnd w:id="74"/>
    <w:bookmarkStart w:id="75" w:name="mediano-plazo"/>
    <w:p>
      <w:pPr>
        <w:pStyle w:val="Heading4"/>
      </w:pPr>
      <w:r>
        <w:t xml:space="preserve">7.1.2 Mediano Plazo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Arquitectura de Microservicios</w:t>
      </w:r>
      <w:r>
        <w:t xml:space="preserve">: Evolucionar hacia una arquitectura de microservicios completamente separados.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Contenedorización</w:t>
      </w:r>
      <w:r>
        <w:t xml:space="preserve">: Implementar Docker para facilitar el despliegue y la escalabilidad.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CI/CD</w:t>
      </w:r>
      <w:r>
        <w:t xml:space="preserve">: Establecer un pipeline de integración y despliegue continuo.</w:t>
      </w:r>
    </w:p>
    <w:bookmarkEnd w:id="75"/>
    <w:bookmarkStart w:id="76" w:name="largo-plazo"/>
    <w:p>
      <w:pPr>
        <w:pStyle w:val="Heading4"/>
      </w:pPr>
      <w:r>
        <w:t xml:space="preserve">7.1.3 Largo Plazo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Escalabilidad Horizontal</w:t>
      </w:r>
      <w:r>
        <w:t xml:space="preserve">: Preparar la aplicación para escalar horizontalmente mediante load balancing y sharding.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Análisis de Datos</w:t>
      </w:r>
      <w:r>
        <w:t xml:space="preserve">: Implementar herramientas de business intelligence para analizar datos de ventas y comportamiento de usuarios.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Machine Learning</w:t>
      </w:r>
      <w:r>
        <w:t xml:space="preserve">: Explorar la posibilidad de implementar algoritmos de ML para recomendaciones de productos y detección de fraude.</w:t>
      </w:r>
    </w:p>
    <w:bookmarkEnd w:id="76"/>
    <w:bookmarkEnd w:id="77"/>
    <w:bookmarkStart w:id="81" w:name="consideraciones-para-producción"/>
    <w:p>
      <w:pPr>
        <w:pStyle w:val="Heading3"/>
      </w:pPr>
      <w:r>
        <w:t xml:space="preserve">7.2 Consideraciones para Producción</w:t>
      </w:r>
    </w:p>
    <w:bookmarkStart w:id="78" w:name="infraestructura"/>
    <w:p>
      <w:pPr>
        <w:pStyle w:val="Heading4"/>
      </w:pPr>
      <w:r>
        <w:t xml:space="preserve">7.2.1 Infraestructura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Servidores</w:t>
      </w:r>
      <w:r>
        <w:t xml:space="preserve">: Configurar servidores redundantes para alta disponibilidad.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Balanceo de Carga</w:t>
      </w:r>
      <w:r>
        <w:t xml:space="preserve">: Implementar load balancing para distribuir el tráfico.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Base de Datos</w:t>
      </w:r>
      <w:r>
        <w:t xml:space="preserve">: Configurar replicación y backups automatizados.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CDN</w:t>
      </w:r>
      <w:r>
        <w:t xml:space="preserve">: Utilizar una red de distribución de contenido para recursos estáticos.</w:t>
      </w:r>
    </w:p>
    <w:bookmarkEnd w:id="78"/>
    <w:bookmarkStart w:id="79" w:name="seguridad-1"/>
    <w:p>
      <w:pPr>
        <w:pStyle w:val="Heading4"/>
      </w:pPr>
      <w:r>
        <w:t xml:space="preserve">7.2.2 Seguridad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Auditoría de Seguridad</w:t>
      </w:r>
      <w:r>
        <w:t xml:space="preserve">: Realizar una auditoría completa antes del despliegue.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Protección contra DDoS</w:t>
      </w:r>
      <w:r>
        <w:t xml:space="preserve">: Implementar medidas de protección contra ataques de denegación de servicio.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Cifrado de Datos</w:t>
      </w:r>
      <w:r>
        <w:t xml:space="preserve">: Asegurar que todos los datos sensibles estén cifrados tanto en tránsito como en reposo.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Cumplimiento Normativo</w:t>
      </w:r>
      <w:r>
        <w:t xml:space="preserve">: Verificar el cumplimiento de normativas como GDPR y leyes locales de protección de datos.</w:t>
      </w:r>
    </w:p>
    <w:bookmarkEnd w:id="79"/>
    <w:bookmarkStart w:id="80" w:name="monitoreo"/>
    <w:p>
      <w:pPr>
        <w:pStyle w:val="Heading4"/>
      </w:pPr>
      <w:r>
        <w:t xml:space="preserve">7.2.3 Monitoreo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APM</w:t>
      </w:r>
      <w:r>
        <w:t xml:space="preserve">: Implementar Application Performance Monitoring.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Alertas</w:t>
      </w:r>
      <w:r>
        <w:t xml:space="preserve">: Configurar alertas para eventos críticos.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Logs Centralizados</w:t>
      </w:r>
      <w:r>
        <w:t xml:space="preserve">: Establecer un sistema centralizado de gestión de logs.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Métricas de Negocio</w:t>
      </w:r>
      <w:r>
        <w:t xml:space="preserve">: Monitorear KPIs de negocio en tiempo real.</w:t>
      </w:r>
    </w:p>
    <w:p>
      <w:r>
        <w:pict>
          <v:rect style="width:0;height:1.5pt" o:hralign="center" o:hrstd="t" o:hr="t"/>
        </w:pict>
      </w:r>
    </w:p>
    <w:bookmarkEnd w:id="80"/>
    <w:bookmarkEnd w:id="81"/>
    <w:bookmarkEnd w:id="82"/>
    <w:bookmarkStart w:id="83" w:name="conclusiones"/>
    <w:p>
      <w:pPr>
        <w:pStyle w:val="Heading2"/>
      </w:pPr>
      <w:r>
        <w:t xml:space="preserve">8. Conclusiones</w:t>
      </w:r>
    </w:p>
    <w:p>
      <w:pPr>
        <w:pStyle w:val="FirstParagraph"/>
      </w:pPr>
      <w:r>
        <w:t xml:space="preserve">El proyecto FERREMAS Backend API v2.1 representa un hito significativo en el desarrollo de sistemas integrados para la gestión de ferreterías. La implementación exitosa de integraciones complejas como Firebase Authentication y Transbank Webpay demuestra la capacidad del equipo para desarrollar soluciones robustas y escalables.</w:t>
      </w:r>
    </w:p>
    <w:p>
      <w:pPr>
        <w:pStyle w:val="BodyText"/>
      </w:pPr>
      <w:r>
        <w:t xml:space="preserve">La arquitectura modular y las tecnologías seleccionadas proporcionan una base sólida para el crecimiento futuro del sistema, permitiendo adaptarse a nuevos requisitos y escalar según las necesidades del negocio.</w:t>
      </w:r>
    </w:p>
    <w:p>
      <w:pPr>
        <w:pStyle w:val="BodyText"/>
      </w:pPr>
      <w:r>
        <w:t xml:space="preserve">Este proyecto no solo cumple con los objetivos académicos establecidos, sino que también proporciona una solución real y valiosa para la gestión de inventario, ventas y logística en el contexto de una ferretería moderna.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Documento elaborado por el equipo de desarrollo de FERREMAS - Mayo 2025</w:t>
      </w:r>
    </w:p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2025-05-29T21:36:43Z</dcterms:created>
  <dcterms:modified xsi:type="dcterms:W3CDTF">2025-05-29T21:36:43Z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