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F3C7193" w14:textId="77777777" w:rsidR="00AD75D5" w:rsidRDefault="00AD75D5" w:rsidP="00AD75D5">
      <w:r>
        <w:rPr>
          <w:rFonts w:ascii="Arial" w:eastAsia="Arial" w:hAnsi="Arial" w:cs="Arial"/>
          <w:sz w:val="48"/>
          <w:szCs w:val="48"/>
        </w:rPr>
        <w:t>Multi-Agent System for Dynamic Retail Pricing with Edge-IoT Integration</w:t>
      </w:r>
    </w:p>
    <w:p w14:paraId="4CDE16A1" w14:textId="77777777" w:rsidR="00AD75D5" w:rsidRDefault="00AD75D5" w:rsidP="00AD75D5">
      <w:pPr>
        <w:rPr>
          <w:rFonts w:ascii="Arial" w:eastAsia="Arial" w:hAnsi="Arial" w:cs="Arial"/>
          <w:sz w:val="36"/>
          <w:szCs w:val="36"/>
        </w:rPr>
      </w:pPr>
      <w:r>
        <w:rPr>
          <w:rFonts w:ascii="Arial" w:eastAsia="Arial" w:hAnsi="Arial" w:cs="Arial"/>
          <w:sz w:val="36"/>
          <w:szCs w:val="36"/>
        </w:rPr>
        <w:t>RL Pricing Agent: DQN &amp; DDPG Implementation</w:t>
      </w:r>
    </w:p>
    <w:p w14:paraId="7F16ECA3" w14:textId="77777777" w:rsidR="00AD75D5" w:rsidRDefault="00AD75D5" w:rsidP="00AD75D5"/>
    <w:p w14:paraId="2D81145D" w14:textId="773D42C8" w:rsidR="00C540EF" w:rsidRDefault="00681278">
      <w:r>
        <w:rPr>
          <w:rFonts w:ascii="Arial" w:eastAsia="Arial" w:hAnsi="Arial" w:cs="Arial"/>
          <w:sz w:val="48"/>
          <w:szCs w:val="48"/>
        </w:rPr>
        <w:t>RL Pricing Agent: DQN &amp; DDPG Implementation</w:t>
      </w:r>
      <w:r w:rsidR="008555F8">
        <w:rPr>
          <w:rFonts w:ascii="Arial" w:eastAsia="Arial" w:hAnsi="Arial" w:cs="Arial"/>
          <w:sz w:val="48"/>
          <w:szCs w:val="48"/>
        </w:rPr>
      </w:r>
      <w:bookmarkStart w:id="0" w:name="_GoBack"/>
      <w:bookmarkEnd w:id="0"/>
      <w:r w:rsidR="00AD75D5">
        <w:rPr>
          <w:rFonts w:ascii="Arial" w:eastAsia="Arial" w:hAnsi="Arial" w:cs="Arial"/>
          <w:sz w:val="48"/>
          <w:szCs w:val="48"/>
        </w:rPr>
      </w:r>
      <w:r>
        <w:rPr>
          <w:rFonts w:ascii="Arial" w:eastAsia="Arial" w:hAnsi="Arial" w:cs="Arial"/>
          <w:sz w:val="48"/>
          <w:szCs w:val="48"/>
        </w:rPr>
      </w:r>
    </w:p>
    <w:p w14:paraId="4BF70408" w14:textId="5695CDFD" w:rsidR="00C540EF" w:rsidRDefault="008555F8">
      <w:proofErr w:type="spellStart"/>
      <w:r>
        <w:rPr>
          <w:rFonts w:ascii="Arial" w:eastAsia="Arial" w:hAnsi="Arial" w:cs="Arial"/>
          <w:sz w:val="36"/>
          <w:szCs w:val="36"/>
        </w:rPr>
        <w:t>Design Specification</w:t>
      </w:r>
      <w:proofErr w:type="spellEnd"/>
      <w:r w:rsidR="00681278">
        <w:rPr>
          <w:rFonts w:ascii="Arial" w:eastAsia="Arial" w:hAnsi="Arial" w:cs="Arial"/>
          <w:sz w:val="36"/>
          <w:szCs w:val="36"/>
        </w:rPr>
      </w:r>
    </w:p>
    <w:p w14:paraId="5E629559" w14:textId="77777777" w:rsidR="00C540EF" w:rsidRDefault="00681278">
      <w:r>
        <w:rPr>
          <w:rFonts w:ascii="Arial" w:eastAsia="Arial" w:hAnsi="Arial" w:cs="Arial"/>
          <w:sz w:val="28"/>
          <w:szCs w:val="28"/>
        </w:rPr>
        <w:t>Version 0.2</w:t>
      </w:r>
    </w:p>
    <w:p w14:paraId="07086D7F" w14:textId="77777777" w:rsidR="00C540EF" w:rsidRDefault="00C540EF"/>
    <w:p w14:paraId="695D65C5" w14:textId="77777777" w:rsidR="00C540EF" w:rsidRDefault="00C540EF"/>
    <w:p w14:paraId="3F161F17" w14:textId="77777777" w:rsidR="00C540EF" w:rsidRDefault="00681278">
      <w:r>
        <w:rPr>
          <w:rFonts w:ascii="Arial" w:eastAsia="Arial" w:hAnsi="Arial" w:cs="Arial"/>
          <w:sz w:val="36"/>
          <w:szCs w:val="36"/>
        </w:rPr>
        <w:t>Parth Gala</w:t>
      </w:r>
    </w:p>
    <w:p w14:paraId="4EB39E1B" w14:textId="77777777" w:rsidR="00C540EF" w:rsidRDefault="00681278">
      <w:r>
        <w:rPr>
          <w:rFonts w:ascii="Arial" w:eastAsia="Arial" w:hAnsi="Arial" w:cs="Arial"/>
          <w:sz w:val="36"/>
          <w:szCs w:val="36"/>
        </w:rPr>
        <w:t>(parth.gala@sjsu.edu)</w:t>
      </w:r>
      <w:r w:rsidR="007632D0">
        <w:rPr>
          <w:rFonts w:ascii="Arial" w:eastAsia="Arial" w:hAnsi="Arial" w:cs="Arial"/>
          <w:color w:val="1155CC"/>
          <w:sz w:val="36"/>
          <w:szCs w:val="36"/>
          <w:u w:val="single"/>
        </w:rPr>
      </w:r>
      <w:r>
        <w:rPr>
          <w:rFonts w:ascii="Arial" w:eastAsia="Arial" w:hAnsi="Arial" w:cs="Arial"/>
          <w:color w:val="1155CC"/>
          <w:sz w:val="36"/>
          <w:szCs w:val="36"/>
          <w:u w:val="single"/>
        </w:rPr>
      </w:r>
      <w:r>
        <w:rPr>
          <w:rFonts w:ascii="Arial" w:eastAsia="Arial" w:hAnsi="Arial" w:cs="Arial"/>
          <w:sz w:val="36"/>
          <w:szCs w:val="36"/>
        </w:rPr>
      </w:r>
    </w:p>
    <w:p w14:paraId="5BC54919" w14:textId="77777777" w:rsidR="00C540EF" w:rsidRDefault="00C540EF"/>
    <w:p w14:paraId="3A923560" w14:textId="77777777" w:rsidR="00C540EF" w:rsidRDefault="00681278">
      <w:r>
        <w:br w:type="page"/>
      </w:r>
    </w:p>
    <w:p w14:paraId="16166FEE" w14:textId="77777777" w:rsidR="00C540EF" w:rsidRDefault="00C540EF"/>
    <w:p w14:paraId="75D0BEF2" w14:textId="77777777" w:rsidR="00C540EF" w:rsidRDefault="00C540EF"/>
    <w:p w14:paraId="643A40AC" w14:textId="77777777" w:rsidR="00C540EF" w:rsidRDefault="00C540EF"/>
    <w:p w14:paraId="29D002F1" w14:textId="77777777" w:rsidR="00C540EF" w:rsidRDefault="00C540EF"/>
    <w:p w14:paraId="2C0DA614" w14:textId="77777777" w:rsidR="00C540EF" w:rsidRDefault="00C540EF"/>
    <w:p w14:paraId="22A90E88" w14:textId="77777777" w:rsidR="00C540EF" w:rsidRDefault="00D315EE">
      <w:pPr>
        <w:ind w:left="360"/>
      </w:pPr>
      <w:hyperlink w:anchor="h.gjdgxs">
        <w:r w:rsidR="00681278">
          <w:rPr>
            <w:color w:val="1155CC"/>
            <w:u w:val="single"/>
          </w:rPr>
          <w:t>Version History</w:t>
        </w:r>
      </w:hyperlink>
      <w:hyperlink w:anchor="h.gjdgxs"/>
    </w:p>
    <w:p w14:paraId="4A9F32E6" w14:textId="77777777" w:rsidR="00C540EF" w:rsidRDefault="00D315EE">
      <w:pPr>
        <w:ind w:left="360"/>
      </w:pPr>
      <w:hyperlink w:anchor="h.30j0zll">
        <w:r w:rsidR="00681278">
          <w:rPr>
            <w:color w:val="1155CC"/>
            <w:u w:val="single"/>
          </w:rPr>
          <w:t>Introduction</w:t>
        </w:r>
      </w:hyperlink>
      <w:hyperlink w:anchor="h.30j0zll"/>
    </w:p>
    <w:p w14:paraId="587083EF" w14:textId="77777777" w:rsidR="00C540EF" w:rsidRDefault="00D315EE">
      <w:pPr>
        <w:ind w:left="360"/>
      </w:pPr>
      <w:hyperlink w:anchor="h.1fob9te">
        <w:r w:rsidR="00681278">
          <w:rPr>
            <w:color w:val="1155CC"/>
            <w:u w:val="single"/>
          </w:rPr>
          <w:t>References</w:t>
        </w:r>
      </w:hyperlink>
      <w:hyperlink w:anchor="h.1fob9te"/>
    </w:p>
    <w:p w14:paraId="6F82549E" w14:textId="77777777" w:rsidR="00C540EF" w:rsidRDefault="00D315EE">
      <w:pPr>
        <w:ind w:left="360"/>
      </w:pPr>
      <w:hyperlink w:anchor="h.3znysh7">
        <w:r w:rsidR="00681278">
          <w:rPr>
            <w:color w:val="1155CC"/>
            <w:u w:val="single"/>
          </w:rPr>
          <w:t>Requirements</w:t>
        </w:r>
      </w:hyperlink>
      <w:hyperlink w:anchor="h.3znysh7"/>
    </w:p>
    <w:p w14:paraId="75F527B5" w14:textId="77777777" w:rsidR="00C540EF" w:rsidRDefault="00D315EE">
      <w:pPr>
        <w:ind w:left="360"/>
      </w:pPr>
      <w:hyperlink w:anchor="h.2et92p0">
        <w:r w:rsidR="00681278">
          <w:rPr>
            <w:color w:val="1155CC"/>
            <w:u w:val="single"/>
          </w:rPr>
          <w:t>Functional Overview</w:t>
        </w:r>
      </w:hyperlink>
      <w:hyperlink w:anchor="h.2et92p0"/>
    </w:p>
    <w:p w14:paraId="590143C3" w14:textId="77777777" w:rsidR="00C540EF" w:rsidRDefault="00D315EE">
      <w:pPr>
        <w:ind w:left="720"/>
      </w:pPr>
      <w:hyperlink w:anchor="h.tyjcwt">
        <w:r w:rsidR="00681278">
          <w:rPr>
            <w:color w:val="1155CC"/>
            <w:u w:val="single"/>
          </w:rPr>
          <w:t>Configuration/ External Interfaces</w:t>
        </w:r>
      </w:hyperlink>
      <w:hyperlink w:anchor="h.tyjcwt"/>
    </w:p>
    <w:p w14:paraId="2091772B" w14:textId="77777777" w:rsidR="00C540EF" w:rsidRDefault="00D315EE">
      <w:pPr>
        <w:ind w:left="720"/>
      </w:pPr>
      <w:hyperlink w:anchor="h.3dy6vkm">
        <w:r w:rsidR="00681278">
          <w:rPr>
            <w:color w:val="1155CC"/>
            <w:u w:val="single"/>
          </w:rPr>
          <w:t>Debug</w:t>
        </w:r>
      </w:hyperlink>
      <w:hyperlink w:anchor="h.3dy6vkm"/>
    </w:p>
    <w:p w14:paraId="0795729C" w14:textId="77777777" w:rsidR="00C540EF" w:rsidRDefault="00D315EE">
      <w:pPr>
        <w:ind w:left="1080"/>
      </w:pPr>
      <w:hyperlink w:anchor="h.1t3h5sf">
        <w:r w:rsidR="00681278">
          <w:rPr>
            <w:color w:val="1155CC"/>
            <w:u w:val="single"/>
          </w:rPr>
          <w:t>Logging</w:t>
        </w:r>
      </w:hyperlink>
      <w:hyperlink w:anchor="h.1t3h5sf"/>
    </w:p>
    <w:p w14:paraId="0B5A70D0" w14:textId="77777777" w:rsidR="007632D0" w:rsidRDefault="00D315EE" w:rsidP="007632D0">
      <w:pPr>
        <w:ind w:left="1080"/>
        <w:rPr>
          <w:color w:val="1155CC"/>
          <w:u w:val="single"/>
        </w:rPr>
      </w:pPr>
      <w:hyperlink w:anchor="h.4d34og8">
        <w:r w:rsidR="00681278">
          <w:rPr>
            <w:color w:val="1155CC"/>
            <w:u w:val="single"/>
          </w:rPr>
          <w:t>Counters</w:t>
        </w:r>
      </w:hyperlink>
    </w:p>
    <w:p w14:paraId="27A6A080" w14:textId="77777777" w:rsidR="00C540EF" w:rsidRDefault="00681278" w:rsidP="007632D0">
      <w:pPr>
        <w:ind w:left="360"/>
      </w:pPr>
      <w:r>
        <w:rPr>
          <w:color w:val="1155CC"/>
          <w:u w:val="single"/>
        </w:rPr>
        <w:t>Implementation</w:t>
      </w:r>
      <w:hyperlink w:anchor="h.2s8eyo1"/>
    </w:p>
    <w:p w14:paraId="3E68062C" w14:textId="77777777" w:rsidR="00C540EF" w:rsidRDefault="00D315EE">
      <w:pPr>
        <w:ind w:left="360"/>
      </w:pPr>
      <w:hyperlink w:anchor="h.17dp8vu">
        <w:r w:rsidR="00681278">
          <w:rPr>
            <w:color w:val="1155CC"/>
            <w:u w:val="single"/>
          </w:rPr>
          <w:t>Testing</w:t>
        </w:r>
      </w:hyperlink>
      <w:hyperlink w:anchor="h.17dp8vu"/>
    </w:p>
    <w:p w14:paraId="37C19E40" w14:textId="77777777" w:rsidR="00C540EF" w:rsidRDefault="00D315EE">
      <w:pPr>
        <w:ind w:left="720"/>
      </w:pPr>
      <w:hyperlink w:anchor="h.3rdcrjn">
        <w:r w:rsidR="00681278">
          <w:rPr>
            <w:color w:val="1155CC"/>
            <w:u w:val="single"/>
          </w:rPr>
          <w:t>General Approach</w:t>
        </w:r>
      </w:hyperlink>
      <w:hyperlink w:anchor="h.3rdcrjn"/>
    </w:p>
    <w:p w14:paraId="19E0D60B" w14:textId="77777777" w:rsidR="00C540EF" w:rsidRDefault="00D315EE">
      <w:pPr>
        <w:ind w:left="720"/>
      </w:pPr>
      <w:hyperlink w:anchor="h.26in1rg">
        <w:r w:rsidR="00681278">
          <w:rPr>
            <w:color w:val="1155CC"/>
            <w:u w:val="single"/>
          </w:rPr>
          <w:t>Unit Tests</w:t>
        </w:r>
      </w:hyperlink>
      <w:hyperlink w:anchor="h.26in1rg"/>
    </w:p>
    <w:p w14:paraId="618020D6" w14:textId="77777777" w:rsidR="00C540EF" w:rsidRDefault="00D315EE">
      <w:pPr>
        <w:ind w:left="360"/>
      </w:pPr>
      <w:hyperlink w:anchor="h.lnxbz9">
        <w:r w:rsidR="00681278">
          <w:rPr>
            <w:color w:val="1155CC"/>
            <w:u w:val="single"/>
          </w:rPr>
          <w:t>Appendix</w:t>
        </w:r>
      </w:hyperlink>
      <w:hyperlink w:anchor="h.lnxbz9"/>
    </w:p>
    <w:p w14:paraId="0B789E77" w14:textId="77777777" w:rsidR="00C540EF" w:rsidRDefault="00D315EE">
      <w:hyperlink w:anchor="h.b5k6q0wvfwb5"/>
    </w:p>
    <w:p w14:paraId="2D640436" w14:textId="77777777" w:rsidR="00C540EF" w:rsidRDefault="00D315EE">
      <w:hyperlink w:anchor="h.b5k6q0wvfwb5"/>
    </w:p>
    <w:p w14:paraId="7102624E" w14:textId="77777777" w:rsidR="00C540EF" w:rsidRDefault="00D315EE">
      <w:hyperlink w:anchor="h.b5k6q0wvfwb5"/>
    </w:p>
    <w:p w14:paraId="0382509D" w14:textId="77777777" w:rsidR="00C540EF" w:rsidRDefault="00D315EE">
      <w:hyperlink w:anchor="h.b5k6q0wvfwb5"/>
    </w:p>
    <w:p w14:paraId="395B3754" w14:textId="77777777" w:rsidR="00C540EF" w:rsidRDefault="00D315EE">
      <w:hyperlink w:anchor="h.b5k6q0wvfwb5"/>
    </w:p>
    <w:p w14:paraId="7B66765E" w14:textId="77777777" w:rsidR="00C540EF" w:rsidRDefault="00D315EE">
      <w:hyperlink w:anchor="h.b5k6q0wvfwb5"/>
    </w:p>
    <w:p w14:paraId="24D7E0B9" w14:textId="77777777" w:rsidR="00C540EF" w:rsidRDefault="00D315EE">
      <w:hyperlink w:anchor="h.b5k6q0wvfwb5"/>
    </w:p>
    <w:p w14:paraId="08D4D454" w14:textId="77777777" w:rsidR="00C540EF" w:rsidRDefault="00D315EE">
      <w:hyperlink w:anchor="h.b5k6q0wvfwb5"/>
    </w:p>
    <w:p w14:paraId="67E25A0D" w14:textId="77777777" w:rsidR="00C540EF" w:rsidRDefault="00D315EE">
      <w:hyperlink w:anchor="h.b5k6q0wvfwb5"/>
    </w:p>
    <w:p w14:paraId="71A5A61F" w14:textId="77777777" w:rsidR="00C540EF" w:rsidRDefault="00D315EE">
      <w:hyperlink w:anchor="h.b5k6q0wvfwb5"/>
    </w:p>
    <w:p w14:paraId="7AE2E7B2" w14:textId="77777777" w:rsidR="00C540EF" w:rsidRDefault="00D315EE">
      <w:hyperlink w:anchor="h.b5k6q0wvfwb5"/>
    </w:p>
    <w:p w14:paraId="6DDFA25B" w14:textId="77777777" w:rsidR="00C540EF" w:rsidRDefault="00D315EE">
      <w:hyperlink w:anchor="h.b5k6q0wvfwb5"/>
    </w:p>
    <w:p w14:paraId="37645F4A" w14:textId="77777777" w:rsidR="00C540EF" w:rsidRDefault="00D315EE">
      <w:hyperlink w:anchor="h.b5k6q0wvfwb5"/>
    </w:p>
    <w:p w14:paraId="20A878D2" w14:textId="77777777" w:rsidR="00C540EF" w:rsidRDefault="00D315EE">
      <w:hyperlink w:anchor="h.b5k6q0wvfwb5"/>
    </w:p>
    <w:p w14:paraId="7A2FC915" w14:textId="77777777" w:rsidR="00C540EF" w:rsidRDefault="00D315EE">
      <w:hyperlink w:anchor="h.b5k6q0wvfwb5"/>
    </w:p>
    <w:p w14:paraId="16421EB2" w14:textId="77777777" w:rsidR="00C540EF" w:rsidRDefault="00D315EE">
      <w:hyperlink w:anchor="h.b5k6q0wvfwb5"/>
    </w:p>
    <w:p w14:paraId="01A05415" w14:textId="77777777" w:rsidR="00C540EF" w:rsidRDefault="00D315EE">
      <w:hyperlink w:anchor="h.b5k6q0wvfwb5"/>
    </w:p>
    <w:p w14:paraId="7EC64CB1" w14:textId="77777777" w:rsidR="00C540EF" w:rsidRDefault="00D315EE">
      <w:hyperlink w:anchor="h.b5k6q0wvfwb5"/>
    </w:p>
    <w:p w14:paraId="187922CF" w14:textId="77777777" w:rsidR="00C540EF" w:rsidRDefault="00D315EE">
      <w:hyperlink w:anchor="h.b5k6q0wvfwb5"/>
    </w:p>
    <w:p w14:paraId="7A390BA1" w14:textId="77777777" w:rsidR="00C540EF" w:rsidRDefault="00681278">
      <w:pPr>
        <w:pStyle w:val="Heading1"/>
      </w:pPr>
      <w:bookmarkStart w:id="1" w:name="h.gjdgxs" w:colFirst="0" w:colLast="0"/>
      <w:bookmarkEnd w:id="1"/>
      <w:r>
        <w:t>Version History</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90"/>
        <w:gridCol w:w="6570"/>
      </w:tblGrid>
      <w:tr w:rsidR="00C540EF" w14:paraId="1A734DFF" w14:textId="77777777">
        <w:tc>
          <w:tcPr>
            <w:tcW w:w="2790" w:type="dxa"/>
            <w:tcMar>
              <w:top w:w="100" w:type="dxa"/>
              <w:left w:w="100" w:type="dxa"/>
              <w:bottom w:w="100" w:type="dxa"/>
              <w:right w:w="100" w:type="dxa"/>
            </w:tcMar>
          </w:tcPr>
          <w:p w14:paraId="798014AC" w14:textId="77777777" w:rsidR="00C540EF" w:rsidRDefault="00681278">
            <w:r>
              <w:rPr>
                <w:b/>
              </w:rPr>
              <w:t>Version</w:t>
            </w:r>
          </w:p>
        </w:tc>
        <w:tc>
          <w:tcPr>
            <w:tcW w:w="6570" w:type="dxa"/>
            <w:tcMar>
              <w:top w:w="100" w:type="dxa"/>
              <w:left w:w="100" w:type="dxa"/>
              <w:bottom w:w="100" w:type="dxa"/>
              <w:right w:w="100" w:type="dxa"/>
            </w:tcMar>
          </w:tcPr>
          <w:p w14:paraId="41A60DFC" w14:textId="77777777" w:rsidR="00C540EF" w:rsidRDefault="00681278">
            <w:r>
              <w:rPr>
                <w:b/>
              </w:rPr>
              <w:t>Changes</w:t>
            </w:r>
          </w:p>
        </w:tc>
      </w:tr>
      <w:tr w:rsidR="00C540EF" w14:paraId="5C212CD3" w14:textId="77777777">
        <w:tc>
          <w:tcPr>
            <w:tcW w:w="2790" w:type="dxa"/>
            <w:tcMar>
              <w:top w:w="100" w:type="dxa"/>
              <w:left w:w="100" w:type="dxa"/>
              <w:bottom w:w="100" w:type="dxa"/>
              <w:right w:w="100" w:type="dxa"/>
            </w:tcMar>
          </w:tcPr>
          <w:p w14:paraId="5483F41F" w14:textId="77777777" w:rsidR="00C540EF" w:rsidRDefault="00C540EF">
            <w:r>
              <w:t>0.1</w:t>
            </w:r>
          </w:p>
        </w:tc>
        <w:tc>
          <w:tcPr>
            <w:tcW w:w="6570" w:type="dxa"/>
            <w:tcMar>
              <w:top w:w="100" w:type="dxa"/>
              <w:left w:w="100" w:type="dxa"/>
              <w:bottom w:w="100" w:type="dxa"/>
              <w:right w:w="100" w:type="dxa"/>
            </w:tcMar>
          </w:tcPr>
          <w:p w14:paraId="653923D9" w14:textId="77777777" w:rsidR="00C540EF" w:rsidRDefault="00C540EF">
            <w:r>
              <w:t>Initial draft — environment design, reward function, DQN training setup</w:t>
            </w:r>
          </w:p>
        </w:tc>
      </w:tr>
      <w:tr w:rsidR="00C540EF" w14:paraId="5C212CD3" w14:textId="77777777">
        <w:tc>
          <w:tcPr>
            <w:tcW w:w="2790" w:type="dxa"/>
            <w:tcMar>
              <w:top w:w="100" w:type="dxa"/>
              <w:left w:w="100" w:type="dxa"/>
              <w:bottom w:w="100" w:type="dxa"/>
              <w:right w:w="100" w:type="dxa"/>
            </w:tcMar>
          </w:tcPr>
          <w:p w14:paraId="5483F41F" w14:textId="77777777" w:rsidR="00C540EF" w:rsidRDefault="00C540EF">
            <w:r>
              <w:t>0.2</w:t>
            </w:r>
          </w:p>
        </w:tc>
        <w:tc>
          <w:tcPr>
            <w:tcW w:w="6570" w:type="dxa"/>
            <w:tcMar>
              <w:top w:w="100" w:type="dxa"/>
              <w:left w:w="100" w:type="dxa"/>
              <w:bottom w:w="100" w:type="dxa"/>
              <w:right w:w="100" w:type="dxa"/>
            </w:tcMar>
          </w:tcPr>
          <w:p w14:paraId="653923D9" w14:textId="77777777" w:rsidR="00C540EF" w:rsidRDefault="00C540EF">
            <w:r>
              <w:t>Updated with Sprint 2 DQN results, parameter sweep findings, and DDPG implementation plan</w:t>
            </w:r>
          </w:p>
        </w:tc>
      </w:tr>
    </w:tbl>
    <w:p w14:paraId="7FC17131" w14:textId="77777777" w:rsidR="00C540EF" w:rsidRDefault="00C540EF"/>
    <w:p w14:paraId="3B205D23" w14:textId="77777777" w:rsidR="00C540EF" w:rsidRDefault="00681278">
      <w:pPr>
        <w:pStyle w:val="Heading1"/>
      </w:pPr>
      <w:bookmarkStart w:id="2" w:name="h.30j0zll" w:colFirst="0" w:colLast="0"/>
      <w:bookmarkEnd w:id="2"/>
      <w:r>
        <w:lastRenderedPageBreak/>
        <w:t>Introduction</w:t>
      </w:r>
    </w:p>
    <w:p w14:paraId="63A1D6C3" w14:textId="77777777" w:rsidR="00C540EF" w:rsidRDefault="00681278">
      <w:r>
        <w:t>The RL Pricing Agent is the core decision-making component of the Multi-Agent System for Dynamic Retail Pricing with Edge-IoT Integration. Implemented within Layer 4 (AI Backend) of the 5-layer system architecture, this agent uses Deep Q-Network (DQN) and Deep Deterministic Policy Gradient (DDPG) algorithms to learn optimal retail pricing policies through interaction with a simulated retail environment (RetailPricingEnv). The agent observes a 4-dimensional state vector comprising normalized inventory level, normalized competitor price, day-of-week, and time-of-day bucket, then outputs a price adjustment decision that maximizes a multi-objective reward balancing profit, price stability, and customer retention. Pricing decisions are published to the MQTT broker for real-time delivery to ESP32 edge nodes driving the physical 7-segment LED price displays. This document describes the design, implementation, and testing of the RL Pricing Agent as completed by Parth Gala across Sprints 0 through 3 of the 295A semester.</w:t>
      </w:r>
    </w:p>
    <w:p w14:paraId="52B8E8E1" w14:textId="77777777" w:rsidR="00C540EF" w:rsidRDefault="00681278">
      <w:pPr>
        <w:pStyle w:val="Heading1"/>
      </w:pPr>
      <w:bookmarkStart w:id="3" w:name="h.1fob9te" w:colFirst="0" w:colLast="0"/>
      <w:bookmarkEnd w:id="3"/>
      <w:r>
        <w:t>References</w:t>
      </w:r>
    </w:p>
    <w:p w14:paraId="1ACAEB1D" w14:textId="77777777" w:rsidR="00C540EF" w:rsidRDefault="00681278">
      <w:r>
        <w:t>[1] workbook_assignment_1.md — Chapters 8 (Implementation Plan) and 9 (Project Schedule), CMPE 295A Master Project Repository, SJSU, 2026.</w:t>
        <w:br/>
        <w:t>[2] Multi-Objective Hierarchical Reinforcement Learning with Online Meta-Learning for Dynamic Pricing Strategy Optimization. ResearchGate, 2026. https://www.researchgate.net/publication/394047530</w:t>
        <w:br/>
        <w:t>[3] Multi-objective Linear Reinforcement Learning with Lexicographic Rewards. ICML 2025. https://icml.cc/virtual/2025/poster/45277</w:t>
        <w:br/>
        <w:t>[4] Stable-Baselines3 Documentation. https://stable-baselines3.readthedocs.io</w:t>
        <w:br/>
        <w:t>[5] Farama Foundation Gymnasium Documentation. https://gymnasium.farama.org</w:t>
        <w:br/>
        <w:t>[6] PyTorch 2.x Documentation. https://pytorch.org/docs</w:t>
      </w:r>
      <w:r w:rsidR="00AD75D5"/>
      <w:r/>
    </w:p>
    <w:p w14:paraId="75AA762C" w14:textId="77777777" w:rsidR="00C540EF" w:rsidRDefault="00681278">
      <w:pPr>
        <w:pStyle w:val="Heading1"/>
      </w:pPr>
      <w:bookmarkStart w:id="4" w:name="h.3znysh7" w:colFirst="0" w:colLast="0"/>
      <w:bookmarkEnd w:id="4"/>
      <w:r>
        <w:t>Requirements</w:t>
      </w:r>
    </w:p>
    <w:p w14:paraId="2784707E" w14:textId="77777777" w:rsidR="00C540EF" w:rsidRDefault="00681278">
      <w:r>
        <w:t>R1. State Space: 4-dimensional observation vector: (1) inventory_level in [0,1] normalized, (2) competitor_price in [0,1] normalized, (3) day_of_week in {0,...,6}, (4) time_of_day_bucket in {0,1,2,3}.</w:t>
        <w:br/>
        <w:br/>
        <w:t>R2. Action Space (DQN): 5 discrete price adjustment steps: {-$0.50, -$0.25, $0.00, +$0.25, +$0.50}.</w:t>
        <w:br/>
        <w:br/>
        <w:t>R3. Action Space (DDPG): Continuous price delta in [-$1.00, +$1.00] (Box action space).</w:t>
        <w:br/>
        <w:br/>
        <w:t>R4. Reward Function: Reward = Profit - (lambda x PriceVolatility) - (gamma x CustomerChurnRisk), where lambda = 0.3 (volatility penalty weight) and gamma = 0.5 (churn risk penalty weight). Curriculum warm-up: penalties inactive for first 50 training episodes.</w:t>
        <w:br/>
        <w:br/>
        <w:t>R5. End-to-End Latency: Full pipeline (RL decision -&gt; MQTT publish -&gt; ESP32 display update) shall complete within 5 seconds (NFR-01).</w:t>
        <w:br/>
        <w:br/>
        <w:t>R6. MQTT Output: Pricing decisions published to topic retail/price/{product_id} with QoS 1, JSON format: {product_id: str, price: float, delta: float, timestamp: ISO8601}.</w:t>
        <w:br/>
        <w:br/>
        <w:t>R7. Training Infrastructure: Agent shall be trainable on SJSU HPC GPU cluster via SB3 DQN/DDPG with checkpoint saves every 50 episodes.</w:t>
      </w:r>
      <w:r w:rsidR="00AD75D5"/>
      <w:r/>
    </w:p>
    <w:p w14:paraId="1EDC6B04" w14:textId="77777777" w:rsidR="00C540EF" w:rsidRDefault="00681278">
      <w:pPr>
        <w:pStyle w:val="Heading1"/>
      </w:pPr>
      <w:bookmarkStart w:id="5" w:name="h.2et92p0" w:colFirst="0" w:colLast="0"/>
      <w:bookmarkEnd w:id="5"/>
      <w:r>
        <w:t>Functional Overview</w:t>
      </w:r>
    </w:p>
    <w:p w14:paraId="090238BF" w14:textId="77777777" w:rsidR="00C540EF" w:rsidRDefault="00681278">
      <w:r>
        <w:t>The RL Pricing Agent consists of the following primary components:</w:t>
        <w:br/>
        <w:br/>
        <w:t>1. RetailPricingEnv (gymnasium.Env subclass): Wraps the simulated retail store. Implements reset() to initialize a random starting state, step(action) to apply a price adjustment and return the next state and computed reward, and render() to print a human-readable state summary for debugging. The reward function computes profit from the simulated sale, then subtracts the volatility and churn penalties weighted by lambda and gamma respectively.</w:t>
        <w:br/>
        <w:br/>
        <w:t>2. DQN Agent (SB3 DQN): Trained on the discrete-action RetailPricingEnv. Uses an epsilon-greedy exploration policy (epsilon: 1.0 -&gt; 0.05 over 500 episodes), experience replay buffer (capacity 50,000), and a target network updated every 100 steps. Converges to a stable policy by episode ~700 on the 30-day synthetic dataset, achieving +22% profit vs. rule-based baseline.</w:t>
        <w:br/>
        <w:br/>
        <w:t>3. DDPG Agent (SB3 DDPG): Trains on the continuous-action RetailPricingEnv (price delta in [-$1.00, +$1.00]). Actor-critic architecture with Ornstein-Uhlenbeck noise for exploration. Enables finer-grained price adjustments compared to discrete DQN action space.</w:t>
        <w:br/>
        <w:br/>
        <w:t>4. MQTT Publisher: After each agent step(), the decided price is published to retail/price/{product_id} via paho-mqtt client connected to the Mosquitto broker (QoS 1).</w:t>
        <w:br/>
        <w:br/>
        <w:t>5. Curriculum Warm-up Controller: A training callback that disables the volatility and churn penalty terms in the reward function for the first 50 episodes, then enables them to prevent early reward collapse before the agent has learned a viable pricing policy.</w:t>
      </w:r>
    </w:p>
    <w:p w14:paraId="3547A505" w14:textId="77777777" w:rsidR="00C540EF" w:rsidRDefault="00681278">
      <w:pPr>
        <w:pStyle w:val="Heading2"/>
      </w:pPr>
      <w:bookmarkStart w:id="6" w:name="h.tyjcwt" w:colFirst="0" w:colLast="0"/>
      <w:bookmarkEnd w:id="6"/>
      <w:r>
        <w:t>Configuration/ External Interfaces</w:t>
      </w:r>
    </w:p>
    <w:p w14:paraId="18927C0C" w14:textId="77777777" w:rsidR="00C540EF" w:rsidRDefault="00681278">
      <w:pPr>
        <w:numPr>
          <w:ilvl w:val="0"/>
          <w:numId w:val="2"/>
        </w:numPr>
        <w:ind w:hanging="359"/>
        <w:contextualSpacing/>
      </w:pPr>
      <w:r>
        <w:t>External Dependencies and Configuration:</w:t>
        <w:br/>
        <w:br/>
        <w:t xml:space="preserve">  Python 3.11 -- runtime environment</w:t>
        <w:br/>
        <w:t xml:space="preserve">  PyTorch 2.x -- neural network backend for DQN and DDPG</w:t>
        <w:br/>
        <w:t xml:space="preserve">  Stable-Baselines3 (SB3) -- DQN and DDPG reference implementations</w:t>
        <w:br/>
        <w:t xml:space="preserve">  Gymnasium (Farama Foundation) -- RL environment interface standard</w:t>
        <w:br/>
        <w:t xml:space="preserve">  paho-mqtt -- MQTT client for publishing pricing decisions</w:t>
        <w:br/>
        <w:t xml:space="preserve">  SJSU HPC GPU Cluster -- training infrastructure (SLURM, 12-hour wall time)</w:t>
        <w:br/>
        <w:t xml:space="preserve">  Mosquitto MQTT Broker -- message bus for price delivery to edge nodes</w:t>
        <w:br/>
        <w:t xml:space="preserve">  NumPy, pandas -- data handling for synthetic retail dataset</w:t>
        <w:br/>
        <w:br/>
        <w:t>Hyperparameter Configuration (DQN baseline):</w:t>
        <w:br/>
        <w:t xml:space="preserve">  learning_rate = 1e-3</w:t>
        <w:br/>
        <w:t xml:space="preserve">  epsilon_start = 1.0, epsilon_end = 0.05, epsilon_decay_steps = 500</w:t>
        <w:br/>
        <w:t xml:space="preserve">  replay_buffer_size = 50,000</w:t>
        <w:br/>
        <w:t xml:space="preserve">  batch_size = 64</w:t>
        <w:br/>
        <w:t xml:space="preserve">  target_network_update_freq = 100 steps</w:t>
        <w:br/>
        <w:t xml:space="preserve">  checkpoint_interval = 50 episodes</w:t>
        <w:br/>
        <w:br/>
        <w:t>Reward Function Parameters (empirically validated via parameter sweep):</w:t>
        <w:br/>
        <w:t xml:space="preserve">  lambda = 0.3  (volatility penalty weight)</w:t>
        <w:br/>
        <w:t xml:space="preserve">  gamma  = 0.5  (churn risk penalty weight)</w:t>
        <w:br/>
        <w:t xml:space="preserve">  warm_up_episodes = 50</w:t>
      </w:r>
    </w:p>
    <w:p w14:paraId="46AD99EC" w14:textId="77777777" w:rsidR="00C540EF" w:rsidRDefault="00681278">
      <w:pPr>
        <w:numPr>
          <w:ilvl w:val="0"/>
          <w:numId w:val="2"/>
        </w:numPr>
        <w:ind w:hanging="359"/>
        <w:contextualSpacing/>
      </w:pPr>
      <w:r/>
    </w:p>
    <w:p w14:paraId="0CF6CA1B" w14:textId="77777777" w:rsidR="00C540EF" w:rsidRDefault="00681278">
      <w:pPr>
        <w:pStyle w:val="Heading2"/>
      </w:pPr>
      <w:bookmarkStart w:id="7" w:name="h.3dy6vkm" w:colFirst="0" w:colLast="0"/>
      <w:bookmarkEnd w:id="7"/>
      <w:r>
        <w:t>Debug</w:t>
      </w:r>
    </w:p>
    <w:p w14:paraId="72B41957" w14:textId="77777777" w:rsidR="00C540EF" w:rsidRDefault="00681278">
      <w:r>
        <w:t>Debugging information is captured via three mechanisms:</w:t>
        <w:br/>
        <w:br/>
        <w:t>1. TensorBoard Logging: SB3 configured with tensorboard_log='./logs/tb/' to write episode reward, policy loss, value loss, and Q-value estimates per step. Run: tensorboard --logdir ./logs/tb/</w:t>
        <w:br/>
        <w:br/>
        <w:t>2. Per-Episode CSV Export: A custom SB3 BaseCallback subclass writes one row per episode to results/metrics_log.csv with columns: episode, total_reward, avg_profit, price_change_count, epsilon, q_value_mean.</w:t>
        <w:br/>
        <w:br/>
        <w:t>3. MQTT Debug Topic: Each pricing decision is also published to retail/debug/pricing in verbose JSON format including the full state vector, action taken, reward components (profit, volatility_penalty, churn_penalty), and timestamp.</w:t>
      </w:r>
      <w:r w:rsidR="00AD75D5"/>
    </w:p>
    <w:p w14:paraId="023D0CE7" w14:textId="77777777" w:rsidR="00C540EF" w:rsidRDefault="00681278">
      <w:pPr>
        <w:pStyle w:val="Heading3"/>
      </w:pPr>
      <w:bookmarkStart w:id="8" w:name="h.1t3h5sf" w:colFirst="0" w:colLast="0"/>
      <w:bookmarkEnd w:id="8"/>
      <w:r>
        <w:t>Logging</w:t>
      </w:r>
    </w:p>
    <w:p>
      <w:pPr/>
      <w:r>
        <w:t>TensorBoard event files written to ./logs/tb/ per training run. SB3 EvalCallback logs mean_reward and std_reward at eval_freq=100 steps. Per-episode reward CSV written to results/metrics_log.csv via custom BaseCallback. MQTT shadow decision published to retail/debug/pricing (JSON, QoS 0) for real-time inspection.</w:t>
      </w:r>
    </w:p>
    <w:p w14:paraId="7B24BBC7" w14:textId="77777777" w:rsidR="00C540EF" w:rsidRDefault="00681278">
      <w:pPr>
        <w:pStyle w:val="Heading3"/>
      </w:pPr>
      <w:bookmarkStart w:id="9" w:name="h.4d34og8" w:colFirst="0" w:colLast="0"/>
      <w:bookmarkEnd w:id="9"/>
      <w:r>
        <w:t>Counters</w:t>
      </w:r>
    </w:p>
    <w:p>
      <w:pPr/>
      <w:r>
        <w:t>episodes_trained: total training episodes completed | total_reward: cumulative reward across all episodes | avg_episode_reward: rolling 100-episode average reward | price_change_frequency: non-zero price actions per episode | q_value_mean: mean Q-value estimate per episode (DQN) | convergence_episode: episode at which avg_reward first reached 90% of terminal reward</w:t>
      </w:r>
    </w:p>
    <w:p w14:paraId="4B44B489" w14:textId="77777777" w:rsidR="00C540EF" w:rsidRDefault="00AD75D5">
      <w:pPr>
        <w:pStyle w:val="Heading1"/>
      </w:pPr>
      <w:bookmarkStart w:id="10" w:name="h.2s8eyo1" w:colFirst="0" w:colLast="0"/>
      <w:bookmarkEnd w:id="10"/>
      <w:r>
        <w:t>Implementation</w:t>
      </w:r>
    </w:p>
    <w:p w14:paraId="25CEC443" w14:textId="77777777" w:rsidR="00C540EF" w:rsidRDefault="00681278">
      <w:pPr>
        <w:numPr>
          <w:ilvl w:val="0"/>
          <w:numId w:val="1"/>
        </w:numPr>
        <w:ind w:hanging="359"/>
        <w:contextualSpacing/>
      </w:pPr>
      <w:r>
        <w:t>The RL Pricing Agent is implemented across four sprints:</w:t>
        <w:br/>
        <w:br/>
        <w:t>Sprint 0 (pre-Mar 1): Development environment setup -- Python 3.11, PyTorch 2.x, SB3, Gymnasium installed in a virtual environment. SJSU HPC cluster account provisioned. Reward function parameter structure (lambda=0.3, gamma=0.5) documented from literature.</w:t>
        <w:br/>
        <w:br/>
        <w:t>Sprint 1 (Mar 1-14): RetailPricingEnv gymnasium wrapper implemented. Sub-tasks: (a) define observation_space (Box, shape=(4,), float32) and action_space (Discrete(5)); (b) implement reset() returning normalized state vector; (c) implement step(action) computing profit, volatility penalty, and churn penalty; (d) add render() for human-readable debug output; (e) implement curriculum warm-up callback (penalties inactive for first 50 episodes). Environment validated against Gymnasium API checker.</w:t>
        <w:br/>
        <w:br/>
        <w:t>Sprint 2 (Mar 15-28): DQN training on 30-day synthetic retail dataset (10 SKUs). Sub-tasks: (a) configure SB3 DQN with baseline hyperparameters; (b) submit 1000-episode HPC training job (checkpoint every 50 eps); (c) run parameter sweep (lambda in {0.1,0.3,0.5} x gamma in {0.3,0.5,0.7}, 9x500-ep runs); (d) implement rule-based fixed-markup baseline for comparison; (e) log all results to results/metrics_log.csv. Outcome: DQN converges at episode ~700, +22% profit vs. baseline, price change freq -38%.</w:t>
        <w:br/>
        <w:br/>
        <w:t>Sprint 3 (Mar 29-Apr 11, in progress): DDPG for continuous price adjustments. Sub-tasks: (a) refactor RetailPricingEnv action space to Box(low=-1.0, high=1.0, shape=(1,)); (b) implement SB3 DDPG actor-critic with Ornstein-Uhlenbeck noise; (c) run comparative training (1000 episodes, DQN vs. DDPG); (d) begin MQTT publish integration (paho-mqtt to retail/price/{product_id}).</w:t>
        <w:br/>
        <w:br/>
        <w:t>Sprint 4 (Apr 12-25, upcoming): MQTT integration and end-to-end price update flow validation.</w:t>
      </w:r>
      <w:r w:rsidR="00AD75D5"/>
      <w:r/>
    </w:p>
    <w:p w14:paraId="084C05AD" w14:textId="77777777" w:rsidR="00C540EF" w:rsidRDefault="00681278">
      <w:pPr>
        <w:numPr>
          <w:ilvl w:val="0"/>
          <w:numId w:val="1"/>
        </w:numPr>
        <w:ind w:hanging="359"/>
        <w:contextualSpacing/>
      </w:pPr>
      <w:r/>
    </w:p>
    <w:p w14:paraId="67826E53" w14:textId="77777777" w:rsidR="00C540EF" w:rsidRDefault="00681278">
      <w:pPr>
        <w:pStyle w:val="Heading1"/>
      </w:pPr>
      <w:bookmarkStart w:id="11" w:name="h.17dp8vu" w:colFirst="0" w:colLast="0"/>
      <w:bookmarkEnd w:id="11"/>
      <w:r>
        <w:t>Testing</w:t>
      </w:r>
    </w:p>
    <w:p w14:paraId="11CF5400" w14:textId="77777777" w:rsidR="00C540EF" w:rsidRDefault="00681278">
      <w:pPr>
        <w:pStyle w:val="Heading2"/>
      </w:pPr>
      <w:bookmarkStart w:id="12" w:name="h.3rdcrjn" w:colFirst="0" w:colLast="0"/>
      <w:bookmarkEnd w:id="12"/>
      <w:r>
        <w:t>General Approach</w:t>
      </w:r>
    </w:p>
    <w:p w14:paraId="59D6426A" w14:textId="77777777" w:rsidR="00C540EF" w:rsidRDefault="007632D0">
      <w:r>
        <w:t>System testing exercises the full pipeline from RL agent decision to physical display update:</w:t>
        <w:br/>
        <w:br/>
        <w:t>1. Environment Unit Tests: Validate RetailPricingEnv independently -- verify observation space bounds, action space membership, reward computation for known inputs, and curriculum warm-up flag behavior. Run: pytest tests/test_retail_pricing_env.py</w:t>
        <w:br/>
        <w:br/>
        <w:t>2. DQN/DDPG Training Smoke Test: Run 10 episodes and confirm reward is finite, no NaN values in Q-network output, and checkpoint file is written correctly.</w:t>
        <w:br/>
        <w:br/>
        <w:t>3. Baseline Comparison Test: Run trained DQN agent and rule-based baseline on same 30-day synthetic dataset; verify DQN avg daily profit exceeds baseline by at least 10%.</w:t>
        <w:br/>
        <w:br/>
        <w:t>4. MQTT Integration Test: Start local Mosquitto broker; run agent for 5 steps; verify 5 messages received on retail/price/{product_id} with correct JSON structure.</w:t>
        <w:br/>
        <w:br/>
        <w:t>5. End-to-End Latency Test: Measure time from agent step() call to ESP32 display update acknowledgment; verify under 5 seconds (NFR-01 compliance).</w:t>
      </w:r>
      <w:r w:rsidR="00681278"/>
      <w:r/>
      <w:r w:rsidR="00681278"/>
      <w:r/>
      <w:r w:rsidR="00681278"/>
      <w:r/>
      <w:r w:rsidR="00681278"/>
    </w:p>
    <w:p w14:paraId="0BBEC21D" w14:textId="77777777" w:rsidR="00C540EF" w:rsidRDefault="00681278">
      <w:pPr>
        <w:pStyle w:val="Heading2"/>
      </w:pPr>
      <w:bookmarkStart w:id="13" w:name="h.26in1rg" w:colFirst="0" w:colLast="0"/>
      <w:bookmarkEnd w:id="13"/>
      <w:r>
        <w:lastRenderedPageBreak/>
        <w:t>Unit Tests</w:t>
      </w:r>
    </w:p>
    <w:p w14:paraId="302991B3" w14:textId="77777777" w:rsidR="00C540EF" w:rsidRDefault="00681278">
      <w:r>
        <w:t>UT-01: test_observation_space_bounds -- verify reset() returns state vector with all values within declared bounds (inventory [0,1], competitor_price [0,1], day_of_week [0,6], time_of_day [0,3]).</w:t>
        <w:br/>
        <w:br/>
        <w:t>UT-02: test_step_reward_no_penalties -- with curriculum warm-up active (episode &lt; 50), verify reward equals profit only (no volatility or churn deduction).</w:t>
        <w:br/>
        <w:br/>
        <w:t>UT-03: test_step_reward_with_penalties -- with warm-up inactive, verify reward = profit - 0.3*volatility - 0.5*churn for a known input state and action.</w:t>
        <w:br/>
        <w:br/>
        <w:t>UT-04: test_render_output -- verify render() produces non-empty string without raising.</w:t>
        <w:br/>
        <w:br/>
        <w:t>UT-05: test_action_space_continuous -- after DDPG refactor, verify action_space is Box with shape (1,), low=-1.0, high=1.0.</w:t>
        <w:br/>
        <w:br/>
        <w:t>UT-06: test_mqtt_publish_format -- mock paho-mqtt; run one agent step; verify published message is valid JSON with keys: product_id, price, delta, timestamp.</w:t>
        <w:br/>
        <w:br/>
        <w:t>UT-07: test_checkpoint_save -- run 55 training episodes with checkpoint_interval=50; verify a checkpoint file exists at the expected path.</w:t>
      </w:r>
    </w:p>
    <w:p w14:paraId="45C75E96" w14:textId="77777777" w:rsidR="00C540EF" w:rsidRDefault="00681278">
      <w:pPr>
        <w:pStyle w:val="Heading1"/>
      </w:pPr>
      <w:bookmarkStart w:id="14" w:name="h.lnxbz9" w:colFirst="0" w:colLast="0"/>
      <w:bookmarkEnd w:id="14"/>
      <w:r>
        <w:t>Appendix</w:t>
      </w:r>
    </w:p>
    <w:p w14:paraId="0C84832D" w14:textId="77777777" w:rsidR="00C540EF" w:rsidRDefault="00681278">
      <w:r>
        <w:t>Appendix A -- RetailPricingEnv State/Action Space</w:t>
        <w:br/>
        <w:br/>
        <w:t>State Space (observation_space: Box, shape=(4,), dtype=float32):</w:t>
        <w:br/>
        <w:t xml:space="preserve">  Index 0: inventory_level -- normalized stock level [0.0, 1.0]</w:t>
        <w:br/>
        <w:t xml:space="preserve">  Index 1: competitor_price -- normalized competitor price [0.0, 1.0]</w:t>
        <w:br/>
        <w:t xml:space="preserve">  Index 2: day_of_week -- integer {0=Monday, ..., 6=Sunday}</w:t>
        <w:br/>
        <w:t xml:space="preserve">  Index 3: time_of_day_bucket -- integer {0=morning, 1=afternoon, 2=evening, 3=night}</w:t>
        <w:br/>
        <w:br/>
        <w:t>Action Space (DQN): Discrete(5)</w:t>
        <w:br/>
        <w:t xml:space="preserve">  0: -$0.50 | 1: -$0.25 | 2: $0.00 | 3: +$0.25 | 4: +$0.50</w:t>
        <w:br/>
        <w:br/>
        <w:t>Action Space (DDPG): Box(low=-1.0, high=1.0, shape=(1,)) -- continuous price delta (dollars)</w:t>
        <w:br/>
        <w:br/>
        <w:t>---</w:t>
        <w:br/>
        <w:br/>
        <w:t>Appendix B -- Reward Function</w:t>
        <w:br/>
        <w:br/>
        <w:t xml:space="preserve">  Reward = Profit - (lambda x Volatility) - (gamma x ChurnRisk)</w:t>
        <w:br/>
        <w:t xml:space="preserve">  Profit = (price - cost) x units_sold</w:t>
        <w:br/>
        <w:t xml:space="preserve">  Volatility = |price_t - price_{t-1}|</w:t>
        <w:br/>
        <w:t xml:space="preserve">  ChurnRisk = churn_model.predict_proba([state])[1]</w:t>
        <w:br/>
        <w:t xml:space="preserve">  lambda = 0.3, gamma = 0.5 (validated via 9-point grid sweep, 500 eps each)</w:t>
        <w:br/>
        <w:br/>
        <w:t>---</w:t>
        <w:br/>
        <w:br/>
        <w:t>Appendix C -- DQN Hyperparameter Search Grid</w:t>
        <w:br/>
        <w:br/>
        <w:t xml:space="preserve">  learning_rate:        [1e-4, 1e-3, 5e-3]</w:t>
        <w:br/>
        <w:t xml:space="preserve">  replay_buffer_size:   [10,000; 50,000; 100,000]</w:t>
        <w:br/>
        <w:t xml:space="preserve">  batch_size:           [32, 64, 128]</w:t>
        <w:br/>
        <w:t xml:space="preserve">  epsilon_decay_steps:  [200, 500, 1000]</w:t>
        <w:br/>
        <w:t xml:space="preserve">  target_update_freq:   [50, 100, 200]</w:t>
        <w:br/>
        <w:t xml:space="preserve">  Best: lr=1e-3, buffer=50,000, batch=64, epsilon_decay=500, target_update=100</w:t>
        <w:br/>
        <w:br/>
        <w:t>---</w:t>
        <w:br/>
        <w:br/>
        <w:t>Appendix D -- Sprint Results Summary (Parth Gala)</w:t>
        <w:br/>
        <w:br/>
        <w:t xml:space="preserve">  Sprint 1: RetailPricingEnv complete, curriculum warm-up validated</w:t>
        <w:br/>
        <w:t xml:space="preserve">  Sprint 2: DQN +22% profit vs. rule-based baseline; price change freq -38%; lambda=0.3, gamma=0.5 confirmed via sweep</w:t>
        <w:br/>
        <w:t xml:space="preserve">  Sprint 3: DDPG continuous action space implemented; training in progress (HPC)</w:t>
        <w:br/>
        <w:t xml:space="preserve">  Sprint 4 (upcoming): MQTT integration -- retail/price/{product_id} publish</w:t>
      </w:r>
      <w:r w:rsidR="00AD75D5"/>
      <w:r/>
      <w:r w:rsidR="00AD75D5"/>
    </w:p>
    <w:sectPr w:rsidR="00C540E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AB31F5" w14:textId="77777777" w:rsidR="00D315EE" w:rsidRDefault="00D315EE" w:rsidP="00F639BC">
      <w:r>
        <w:separator/>
      </w:r>
    </w:p>
  </w:endnote>
  <w:endnote w:type="continuationSeparator" w:id="0">
    <w:p w14:paraId="7D7B60C4" w14:textId="77777777" w:rsidR="00D315EE" w:rsidRDefault="00D315EE" w:rsidP="00F63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21CDB" w14:textId="77777777" w:rsidR="00F639BC" w:rsidRDefault="00F639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67F241" w14:textId="77777777" w:rsidR="00F639BC" w:rsidRDefault="00F639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18F638" w14:textId="77777777" w:rsidR="00F639BC" w:rsidRDefault="00F639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541AD" w14:textId="77777777" w:rsidR="00D315EE" w:rsidRDefault="00D315EE" w:rsidP="00F639BC">
      <w:r>
        <w:separator/>
      </w:r>
    </w:p>
  </w:footnote>
  <w:footnote w:type="continuationSeparator" w:id="0">
    <w:p w14:paraId="2A1A6F44" w14:textId="77777777" w:rsidR="00D315EE" w:rsidRDefault="00D315EE" w:rsidP="00F63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27C847" w14:textId="77777777" w:rsidR="00F639BC" w:rsidRDefault="00F639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4A7C14" w14:textId="77777777" w:rsidR="00F639BC" w:rsidRDefault="00F639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C581B2" w14:textId="77777777" w:rsidR="00F639BC" w:rsidRDefault="00F639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9535D7"/>
    <w:multiLevelType w:val="multilevel"/>
    <w:tmpl w:val="7CA2ED38"/>
    <w:lvl w:ilvl="0">
      <w:start w:val="1"/>
      <w:numFmt w:val="bullet"/>
      <w:lvlText w:val="●"/>
      <w:lvlJc w:val="left"/>
      <w:pPr>
        <w:ind w:left="720" w:firstLine="1080"/>
      </w:pPr>
      <w:rPr>
        <w:rFonts w:ascii="Arial" w:eastAsia="Arial" w:hAnsi="Arial" w:cs="Arial"/>
        <w:b w:val="0"/>
        <w:i w:val="0"/>
        <w:smallCaps w:val="0"/>
        <w:strike w:val="0"/>
        <w:color w:val="000000"/>
        <w:sz w:val="22"/>
        <w:szCs w:val="22"/>
        <w:u w:val="none"/>
        <w:vertAlign w:val="baseline"/>
      </w:rPr>
    </w:lvl>
    <w:lvl w:ilvl="1">
      <w:start w:val="1"/>
      <w:numFmt w:val="bullet"/>
      <w:lvlText w:val="○"/>
      <w:lvlJc w:val="left"/>
      <w:pPr>
        <w:ind w:left="1440" w:firstLine="2520"/>
      </w:pPr>
      <w:rPr>
        <w:rFonts w:ascii="Arial" w:eastAsia="Arial" w:hAnsi="Arial" w:cs="Arial"/>
        <w:b w:val="0"/>
        <w:i w:val="0"/>
        <w:smallCaps w:val="0"/>
        <w:strike w:val="0"/>
        <w:color w:val="000000"/>
        <w:sz w:val="22"/>
        <w:szCs w:val="22"/>
        <w:u w:val="none"/>
        <w:vertAlign w:val="baseline"/>
      </w:rPr>
    </w:lvl>
    <w:lvl w:ilvl="2">
      <w:start w:val="1"/>
      <w:numFmt w:val="bullet"/>
      <w:lvlText w:val="■"/>
      <w:lvlJc w:val="left"/>
      <w:pPr>
        <w:ind w:left="2160" w:firstLine="3960"/>
      </w:pPr>
      <w:rPr>
        <w:rFonts w:ascii="Arial" w:eastAsia="Arial" w:hAnsi="Arial" w:cs="Arial"/>
        <w:b w:val="0"/>
        <w:i w:val="0"/>
        <w:smallCaps w:val="0"/>
        <w:strike w:val="0"/>
        <w:color w:val="000000"/>
        <w:sz w:val="22"/>
        <w:szCs w:val="22"/>
        <w:u w:val="none"/>
        <w:vertAlign w:val="baseline"/>
      </w:rPr>
    </w:lvl>
    <w:lvl w:ilvl="3">
      <w:start w:val="1"/>
      <w:numFmt w:val="bullet"/>
      <w:lvlText w:val="●"/>
      <w:lvlJc w:val="left"/>
      <w:pPr>
        <w:ind w:left="2880" w:firstLine="5400"/>
      </w:pPr>
      <w:rPr>
        <w:rFonts w:ascii="Arial" w:eastAsia="Arial" w:hAnsi="Arial" w:cs="Arial"/>
        <w:b w:val="0"/>
        <w:i w:val="0"/>
        <w:smallCaps w:val="0"/>
        <w:strike w:val="0"/>
        <w:color w:val="000000"/>
        <w:sz w:val="22"/>
        <w:szCs w:val="22"/>
        <w:u w:val="none"/>
        <w:vertAlign w:val="baseline"/>
      </w:rPr>
    </w:lvl>
    <w:lvl w:ilvl="4">
      <w:start w:val="1"/>
      <w:numFmt w:val="bullet"/>
      <w:lvlText w:val="○"/>
      <w:lvlJc w:val="left"/>
      <w:pPr>
        <w:ind w:left="3600" w:firstLine="6840"/>
      </w:pPr>
      <w:rPr>
        <w:rFonts w:ascii="Arial" w:eastAsia="Arial" w:hAnsi="Arial" w:cs="Arial"/>
        <w:b w:val="0"/>
        <w:i w:val="0"/>
        <w:smallCaps w:val="0"/>
        <w:strike w:val="0"/>
        <w:color w:val="000000"/>
        <w:sz w:val="22"/>
        <w:szCs w:val="22"/>
        <w:u w:val="none"/>
        <w:vertAlign w:val="baseline"/>
      </w:rPr>
    </w:lvl>
    <w:lvl w:ilvl="5">
      <w:start w:val="1"/>
      <w:numFmt w:val="bullet"/>
      <w:lvlText w:val="■"/>
      <w:lvlJc w:val="left"/>
      <w:pPr>
        <w:ind w:left="4320" w:firstLine="8280"/>
      </w:pPr>
      <w:rPr>
        <w:rFonts w:ascii="Arial" w:eastAsia="Arial" w:hAnsi="Arial" w:cs="Arial"/>
        <w:b w:val="0"/>
        <w:i w:val="0"/>
        <w:smallCaps w:val="0"/>
        <w:strike w:val="0"/>
        <w:color w:val="000000"/>
        <w:sz w:val="22"/>
        <w:szCs w:val="22"/>
        <w:u w:val="none"/>
        <w:vertAlign w:val="baseline"/>
      </w:rPr>
    </w:lvl>
    <w:lvl w:ilvl="6">
      <w:start w:val="1"/>
      <w:numFmt w:val="bullet"/>
      <w:lvlText w:val="●"/>
      <w:lvlJc w:val="left"/>
      <w:pPr>
        <w:ind w:left="5040" w:firstLine="9720"/>
      </w:pPr>
      <w:rPr>
        <w:rFonts w:ascii="Arial" w:eastAsia="Arial" w:hAnsi="Arial" w:cs="Arial"/>
        <w:b w:val="0"/>
        <w:i w:val="0"/>
        <w:smallCaps w:val="0"/>
        <w:strike w:val="0"/>
        <w:color w:val="000000"/>
        <w:sz w:val="22"/>
        <w:szCs w:val="22"/>
        <w:u w:val="none"/>
        <w:vertAlign w:val="baseline"/>
      </w:rPr>
    </w:lvl>
    <w:lvl w:ilvl="7">
      <w:start w:val="1"/>
      <w:numFmt w:val="bullet"/>
      <w:lvlText w:val="○"/>
      <w:lvlJc w:val="left"/>
      <w:pPr>
        <w:ind w:left="5760" w:firstLine="11160"/>
      </w:pPr>
      <w:rPr>
        <w:rFonts w:ascii="Arial" w:eastAsia="Arial" w:hAnsi="Arial" w:cs="Arial"/>
        <w:b w:val="0"/>
        <w:i w:val="0"/>
        <w:smallCaps w:val="0"/>
        <w:strike w:val="0"/>
        <w:color w:val="000000"/>
        <w:sz w:val="22"/>
        <w:szCs w:val="22"/>
        <w:u w:val="none"/>
        <w:vertAlign w:val="baseline"/>
      </w:rPr>
    </w:lvl>
    <w:lvl w:ilvl="8">
      <w:start w:val="1"/>
      <w:numFmt w:val="bullet"/>
      <w:lvlText w:val="■"/>
      <w:lvlJc w:val="left"/>
      <w:pPr>
        <w:ind w:left="6480" w:firstLine="12600"/>
      </w:pPr>
      <w:rPr>
        <w:rFonts w:ascii="Arial" w:eastAsia="Arial" w:hAnsi="Arial" w:cs="Arial"/>
        <w:b w:val="0"/>
        <w:i w:val="0"/>
        <w:smallCaps w:val="0"/>
        <w:strike w:val="0"/>
        <w:color w:val="000000"/>
        <w:sz w:val="22"/>
        <w:szCs w:val="22"/>
        <w:u w:val="none"/>
        <w:vertAlign w:val="baseline"/>
      </w:rPr>
    </w:lvl>
  </w:abstractNum>
  <w:abstractNum w:abstractNumId="1" w15:restartNumberingAfterBreak="0">
    <w:nsid w:val="74FB0FBB"/>
    <w:multiLevelType w:val="multilevel"/>
    <w:tmpl w:val="40C4E92C"/>
    <w:lvl w:ilvl="0">
      <w:start w:val="1"/>
      <w:numFmt w:val="decimal"/>
      <w:lvlText w:val="%1."/>
      <w:lvlJc w:val="left"/>
      <w:pPr>
        <w:ind w:left="720" w:firstLine="1080"/>
      </w:pPr>
      <w:rPr>
        <w:rFonts w:ascii="Arial" w:eastAsia="Arial" w:hAnsi="Arial" w:cs="Arial"/>
        <w:b w:val="0"/>
        <w:i w:val="0"/>
        <w:smallCaps w:val="0"/>
        <w:strike w:val="0"/>
        <w:color w:val="000000"/>
        <w:sz w:val="22"/>
        <w:szCs w:val="22"/>
        <w:u w:val="none"/>
        <w:vertAlign w:val="baseline"/>
      </w:rPr>
    </w:lvl>
    <w:lvl w:ilvl="1">
      <w:start w:val="1"/>
      <w:numFmt w:val="lowerLetter"/>
      <w:lvlText w:val="%2."/>
      <w:lvlJc w:val="left"/>
      <w:pPr>
        <w:ind w:left="1440" w:firstLine="2520"/>
      </w:pPr>
      <w:rPr>
        <w:rFonts w:ascii="Arial" w:eastAsia="Arial" w:hAnsi="Arial" w:cs="Arial"/>
        <w:b w:val="0"/>
        <w:i w:val="0"/>
        <w:smallCaps w:val="0"/>
        <w:strike w:val="0"/>
        <w:color w:val="000000"/>
        <w:sz w:val="22"/>
        <w:szCs w:val="22"/>
        <w:u w:val="none"/>
        <w:vertAlign w:val="baseline"/>
      </w:rPr>
    </w:lvl>
    <w:lvl w:ilvl="2">
      <w:start w:val="1"/>
      <w:numFmt w:val="lowerRoman"/>
      <w:lvlText w:val="%3."/>
      <w:lvlJc w:val="left"/>
      <w:pPr>
        <w:ind w:left="2160" w:firstLine="3960"/>
      </w:pPr>
      <w:rPr>
        <w:rFonts w:ascii="Arial" w:eastAsia="Arial" w:hAnsi="Arial" w:cs="Arial"/>
        <w:b w:val="0"/>
        <w:i w:val="0"/>
        <w:smallCaps w:val="0"/>
        <w:strike w:val="0"/>
        <w:color w:val="000000"/>
        <w:sz w:val="22"/>
        <w:szCs w:val="22"/>
        <w:u w:val="none"/>
        <w:vertAlign w:val="baseline"/>
      </w:rPr>
    </w:lvl>
    <w:lvl w:ilvl="3">
      <w:start w:val="1"/>
      <w:numFmt w:val="decimal"/>
      <w:lvlText w:val="%4."/>
      <w:lvlJc w:val="left"/>
      <w:pPr>
        <w:ind w:left="2880" w:firstLine="5400"/>
      </w:pPr>
      <w:rPr>
        <w:rFonts w:ascii="Arial" w:eastAsia="Arial" w:hAnsi="Arial" w:cs="Arial"/>
        <w:b w:val="0"/>
        <w:i w:val="0"/>
        <w:smallCaps w:val="0"/>
        <w:strike w:val="0"/>
        <w:color w:val="000000"/>
        <w:sz w:val="22"/>
        <w:szCs w:val="22"/>
        <w:u w:val="none"/>
        <w:vertAlign w:val="baseline"/>
      </w:rPr>
    </w:lvl>
    <w:lvl w:ilvl="4">
      <w:start w:val="1"/>
      <w:numFmt w:val="lowerLetter"/>
      <w:lvlText w:val="%5."/>
      <w:lvlJc w:val="left"/>
      <w:pPr>
        <w:ind w:left="3600" w:firstLine="6840"/>
      </w:pPr>
      <w:rPr>
        <w:rFonts w:ascii="Arial" w:eastAsia="Arial" w:hAnsi="Arial" w:cs="Arial"/>
        <w:b w:val="0"/>
        <w:i w:val="0"/>
        <w:smallCaps w:val="0"/>
        <w:strike w:val="0"/>
        <w:color w:val="000000"/>
        <w:sz w:val="22"/>
        <w:szCs w:val="22"/>
        <w:u w:val="none"/>
        <w:vertAlign w:val="baseline"/>
      </w:rPr>
    </w:lvl>
    <w:lvl w:ilvl="5">
      <w:start w:val="1"/>
      <w:numFmt w:val="lowerRoman"/>
      <w:lvlText w:val="%6."/>
      <w:lvlJc w:val="left"/>
      <w:pPr>
        <w:ind w:left="4320" w:firstLine="8280"/>
      </w:pPr>
      <w:rPr>
        <w:rFonts w:ascii="Arial" w:eastAsia="Arial" w:hAnsi="Arial" w:cs="Arial"/>
        <w:b w:val="0"/>
        <w:i w:val="0"/>
        <w:smallCaps w:val="0"/>
        <w:strike w:val="0"/>
        <w:color w:val="000000"/>
        <w:sz w:val="22"/>
        <w:szCs w:val="22"/>
        <w:u w:val="none"/>
        <w:vertAlign w:val="baseline"/>
      </w:rPr>
    </w:lvl>
    <w:lvl w:ilvl="6">
      <w:start w:val="1"/>
      <w:numFmt w:val="decimal"/>
      <w:lvlText w:val="%7."/>
      <w:lvlJc w:val="left"/>
      <w:pPr>
        <w:ind w:left="5040" w:firstLine="9720"/>
      </w:pPr>
      <w:rPr>
        <w:rFonts w:ascii="Arial" w:eastAsia="Arial" w:hAnsi="Arial" w:cs="Arial"/>
        <w:b w:val="0"/>
        <w:i w:val="0"/>
        <w:smallCaps w:val="0"/>
        <w:strike w:val="0"/>
        <w:color w:val="000000"/>
        <w:sz w:val="22"/>
        <w:szCs w:val="22"/>
        <w:u w:val="none"/>
        <w:vertAlign w:val="baseline"/>
      </w:rPr>
    </w:lvl>
    <w:lvl w:ilvl="7">
      <w:start w:val="1"/>
      <w:numFmt w:val="lowerLetter"/>
      <w:lvlText w:val="%8."/>
      <w:lvlJc w:val="left"/>
      <w:pPr>
        <w:ind w:left="5760" w:firstLine="11160"/>
      </w:pPr>
      <w:rPr>
        <w:rFonts w:ascii="Arial" w:eastAsia="Arial" w:hAnsi="Arial" w:cs="Arial"/>
        <w:b w:val="0"/>
        <w:i w:val="0"/>
        <w:smallCaps w:val="0"/>
        <w:strike w:val="0"/>
        <w:color w:val="000000"/>
        <w:sz w:val="22"/>
        <w:szCs w:val="22"/>
        <w:u w:val="none"/>
        <w:vertAlign w:val="baseline"/>
      </w:rPr>
    </w:lvl>
    <w:lvl w:ilvl="8">
      <w:start w:val="1"/>
      <w:numFmt w:val="lowerRoman"/>
      <w:lvlText w:val="%9."/>
      <w:lvlJc w:val="left"/>
      <w:pPr>
        <w:ind w:left="6480" w:firstLine="12600"/>
      </w:pPr>
      <w:rPr>
        <w:rFonts w:ascii="Arial" w:eastAsia="Arial" w:hAnsi="Arial" w:cs="Arial"/>
        <w:b w:val="0"/>
        <w:i w:val="0"/>
        <w:smallCaps w:val="0"/>
        <w:strike w:val="0"/>
        <w:color w:val="000000"/>
        <w:sz w:val="22"/>
        <w:szCs w:val="22"/>
        <w:u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0EF"/>
    <w:rsid w:val="00681278"/>
    <w:rsid w:val="007632D0"/>
    <w:rsid w:val="008555F8"/>
    <w:rsid w:val="009C4499"/>
    <w:rsid w:val="009E1E83"/>
    <w:rsid w:val="00AD75D5"/>
    <w:rsid w:val="00C540EF"/>
    <w:rsid w:val="00D315EE"/>
    <w:rsid w:val="00F63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F14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n-US" w:eastAsia="en-US"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spacing w:before="480" w:after="120"/>
      <w:outlineLvl w:val="0"/>
    </w:pPr>
    <w:rPr>
      <w:b/>
      <w:sz w:val="36"/>
      <w:szCs w:val="36"/>
    </w:rPr>
  </w:style>
  <w:style w:type="paragraph" w:styleId="Heading2">
    <w:name w:val="heading 2"/>
    <w:basedOn w:val="Normal"/>
    <w:next w:val="Normal"/>
    <w:pPr>
      <w:spacing w:before="360" w:after="80"/>
      <w:outlineLvl w:val="1"/>
    </w:pPr>
    <w:rPr>
      <w:b/>
      <w:sz w:val="28"/>
      <w:szCs w:val="28"/>
    </w:rPr>
  </w:style>
  <w:style w:type="paragraph" w:styleId="Heading3">
    <w:name w:val="heading 3"/>
    <w:basedOn w:val="Normal"/>
    <w:next w:val="Normal"/>
    <w:pPr>
      <w:spacing w:before="280" w:after="80"/>
      <w:outlineLvl w:val="2"/>
    </w:pPr>
    <w:rPr>
      <w:b/>
      <w:color w:val="666666"/>
      <w:sz w:val="24"/>
      <w:szCs w:val="24"/>
    </w:rPr>
  </w:style>
  <w:style w:type="paragraph" w:styleId="Heading4">
    <w:name w:val="heading 4"/>
    <w:basedOn w:val="Normal"/>
    <w:next w:val="Normal"/>
    <w:pPr>
      <w:spacing w:before="240" w:after="40"/>
      <w:outlineLvl w:val="3"/>
    </w:pPr>
    <w:rPr>
      <w:i/>
      <w:color w:val="666666"/>
    </w:rPr>
  </w:style>
  <w:style w:type="paragraph" w:styleId="Heading5">
    <w:name w:val="heading 5"/>
    <w:basedOn w:val="Normal"/>
    <w:next w:val="Normal"/>
    <w:pPr>
      <w:spacing w:before="220" w:after="40"/>
      <w:outlineLvl w:val="4"/>
    </w:pPr>
    <w:rPr>
      <w:b/>
      <w:color w:val="666666"/>
      <w:sz w:val="20"/>
      <w:szCs w:val="20"/>
    </w:rPr>
  </w:style>
  <w:style w:type="paragraph" w:styleId="Heading6">
    <w:name w:val="heading 6"/>
    <w:basedOn w:val="Normal"/>
    <w:next w:val="Normal"/>
    <w:pPr>
      <w:spacing w:before="200" w:after="40"/>
      <w:outlineLvl w:val="5"/>
    </w:pPr>
    <w:rPr>
      <w:i/>
      <w:color w:val="66666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pPr>
    <w:rPr>
      <w:b/>
      <w:sz w:val="72"/>
      <w:szCs w:val="72"/>
    </w:rPr>
  </w:style>
  <w:style w:type="paragraph" w:styleId="Subtitle">
    <w:name w:val="Subtitle"/>
    <w:basedOn w:val="Normal"/>
    <w:next w:val="Normal"/>
    <w:pP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F639BC"/>
    <w:pPr>
      <w:tabs>
        <w:tab w:val="center" w:pos="4680"/>
        <w:tab w:val="right" w:pos="9360"/>
      </w:tabs>
    </w:pPr>
  </w:style>
  <w:style w:type="character" w:customStyle="1" w:styleId="HeaderChar">
    <w:name w:val="Header Char"/>
    <w:basedOn w:val="DefaultParagraphFont"/>
    <w:link w:val="Header"/>
    <w:uiPriority w:val="99"/>
    <w:rsid w:val="00F639BC"/>
  </w:style>
  <w:style w:type="paragraph" w:styleId="Footer">
    <w:name w:val="footer"/>
    <w:basedOn w:val="Normal"/>
    <w:link w:val="FooterChar"/>
    <w:uiPriority w:val="99"/>
    <w:unhideWhenUsed/>
    <w:rsid w:val="00F639BC"/>
    <w:pPr>
      <w:tabs>
        <w:tab w:val="center" w:pos="4680"/>
        <w:tab w:val="right" w:pos="9360"/>
      </w:tabs>
    </w:pPr>
  </w:style>
  <w:style w:type="character" w:customStyle="1" w:styleId="FooterChar">
    <w:name w:val="Footer Char"/>
    <w:basedOn w:val="DefaultParagraphFont"/>
    <w:link w:val="Footer"/>
    <w:uiPriority w:val="99"/>
    <w:rsid w:val="00F639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442</Words>
  <Characters>2526</Characters>
  <Application>Microsoft Office Word</Application>
  <DocSecurity>0</DocSecurity>
  <Lines>21</Lines>
  <Paragraphs>5</Paragraphs>
  <ScaleCrop>false</ScaleCrop>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2015-06-05T19:42:00Z</dcterms:created>
  <dcterms:modified xsi:type="dcterms:W3CDTF">2018-01-27T01:10:00Z</dcterms:modified>
</cp:coreProperties>
</file>