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148">
      <w:pPr>
        <w:pStyle w:val="Heading2"/>
        <w:widowControl w:val="0"/>
        <w:spacing w:line="240" w:lineRule="auto"/>
        <w:jc w:val="both"/>
        <w:rPr/>
      </w:pPr>
      <w:bookmarkStart w:colFirst="0" w:colLast="0" w:name="_nzqa9xgwzvmx" w:id="51"/>
      <w:bookmarkEnd w:id="51"/>
      <w:r w:rsidDel="00000000" w:rsidR="00000000" w:rsidRPr="00000000">
        <w:rPr>
          <w:rtl w:val="0"/>
        </w:rPr>
        <w:t xml:space="preserve">Curso 2: Enfoques transformadores de género para el involucramiento de los hombres en la igualdad de género y en la prevención de VBG</w:t>
      </w:r>
    </w:p>
    <w:p w:rsidR="00000000" w:rsidDel="00000000" w:rsidP="00000000" w:rsidRDefault="00000000" w:rsidRPr="00000000" w14:paraId="00000149">
      <w:pPr>
        <w:widowControl w:val="0"/>
        <w:spacing w:line="240" w:lineRule="auto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widowControl w:val="0"/>
        <w:spacing w:line="240" w:lineRule="auto"/>
        <w:jc w:val="both"/>
        <w:rPr/>
      </w:pPr>
      <w:bookmarkStart w:colFirst="0" w:colLast="0" w:name="_iziqgr90pf6a" w:id="52"/>
      <w:bookmarkEnd w:id="52"/>
      <w:r w:rsidDel="00000000" w:rsidR="00000000" w:rsidRPr="00000000">
        <w:rPr>
          <w:rtl w:val="0"/>
        </w:rPr>
        <w:t xml:space="preserve">Clase 1: Enfoques transformadores de género</w:t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spacing w:before="480" w:lineRule="auto"/>
        <w:rPr>
          <w:sz w:val="32"/>
          <w:szCs w:val="32"/>
        </w:rPr>
      </w:pPr>
      <w:bookmarkStart w:colFirst="0" w:colLast="0" w:name="_ugkrvwarp3pt" w:id="53"/>
      <w:bookmarkEnd w:id="53"/>
      <w:r w:rsidDel="00000000" w:rsidR="00000000" w:rsidRPr="00000000">
        <w:rPr>
          <w:sz w:val="32"/>
          <w:szCs w:val="32"/>
          <w:rtl w:val="0"/>
        </w:rPr>
        <w:t xml:space="preserve">Tema: Enfoques transformadores de género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7hbvl79hi2m3" w:id="54"/>
      <w:bookmarkEnd w:id="54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¿Qué es el continuum de integración de género?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El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continuum de integración de género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describe el espectro de cómo los programas, políticas o iniciativas consideran o ignoran, las desigualdades de género.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Dependiendo del enfoque adoptado, las intervenciones pueden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reforzar, ignorar o transformar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las normas y estructuras que producen desigualdad de género.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vjd29i2ctims" w:id="55"/>
      <w:bookmarkEnd w:id="55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Tipos de enfoques en el continuum</w:t>
      </w:r>
    </w:p>
    <w:p w:rsidR="00000000" w:rsidDel="00000000" w:rsidP="00000000" w:rsidRDefault="00000000" w:rsidRPr="00000000" w14:paraId="00000150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A lo largo de este continuum se pueden identificar distintos tipos de enfoques:</w:t>
      </w:r>
    </w:p>
    <w:p w:rsidR="00000000" w:rsidDel="00000000" w:rsidP="00000000" w:rsidRDefault="00000000" w:rsidRPr="00000000" w14:paraId="00000152">
      <w:pPr>
        <w:numPr>
          <w:ilvl w:val="0"/>
          <w:numId w:val="103"/>
        </w:numPr>
        <w:spacing w:after="0" w:afterAutospacing="0" w:before="240" w:lineRule="auto"/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Enfoques explotadores de género: 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Refuerzan activamente la desigualdad y los estereotipos de género.</w:t>
        <w:br w:type="textWrapping"/>
        <w:t xml:space="preserve">Por ejemplo, iniciativas que promueven roles tradicionales rígidos o se oponen a la educación en igualdad.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Enfoques neutros o insensibles al género: 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No buscan generar desigualdad de manera intencional, pero la reproducen al ignorarla.</w:t>
        <w:br w:type="textWrapping"/>
        <w:t xml:space="preserve">Por ejemplo, políticas que apoyan a las mujeres únicamente desde su rol de cuidadoras, reforzando estereotipos.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Enfoques sensibles al género: 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Reconocen las desigualdades e intentan reducir sus efectos, pero sin cuestionar las causas estructurales.</w:t>
        <w:br w:type="textWrapping"/>
        <w:t xml:space="preserve">Por ejemplo, campañas que promueven el autocuidado en hombres, pero mantienen ideas tradicionales de masculinidad.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03"/>
        </w:numPr>
        <w:spacing w:after="240" w:before="0" w:beforeAutospacing="0" w:lineRule="auto"/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Enfoques transformadores de género: 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Buscan cambiar las normas, roles y estructuras que sostienen la desigualdad.</w:t>
        <w:br w:type="textWrapping"/>
        <w:t xml:space="preserve">Promueven una redistribución del poder, los recursos y las responsabilidades. Un ejemplo son las políticas de licencia de paternidad, que fomentan la corresponsabilidad en el cuidado.</w:t>
        <w:br w:type="textWrapping"/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5ubq45ar7fdv" w:id="56"/>
      <w:bookmarkEnd w:id="56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¿Por qué importan los enfoques transformadores?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Los enfoques transformadores de género permiten avanzar hacia cambios sostenibles, al cuestionar las normas sociales y las estructuras que perpetúan la desigualdad.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A diferencia de otros enfoques, no solo mitigan efectos, sino que buscan transformar las causas profundas de la desigualdad de género.</w:t>
      </w:r>
    </w:p>
    <w:p w:rsidR="00000000" w:rsidDel="00000000" w:rsidP="00000000" w:rsidRDefault="00000000" w:rsidRPr="00000000" w14:paraId="00000159">
      <w:pPr>
        <w:pStyle w:val="Heading4"/>
        <w:keepNext w:val="0"/>
        <w:keepLines w:val="0"/>
        <w:spacing w:after="80" w:lineRule="auto"/>
        <w:rPr>
          <w:sz w:val="32"/>
          <w:szCs w:val="32"/>
        </w:rPr>
      </w:pPr>
      <w:bookmarkStart w:colFirst="0" w:colLast="0" w:name="_a8xw5iunqeob" w:id="57"/>
      <w:bookmarkEnd w:id="57"/>
      <w:r w:rsidDel="00000000" w:rsidR="00000000" w:rsidRPr="00000000">
        <w:rPr>
          <w:sz w:val="32"/>
          <w:szCs w:val="32"/>
          <w:rtl w:val="0"/>
        </w:rPr>
        <w:t xml:space="preserve">Tema: Componentes clave de los enfoques transformadores de género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fl8acd9biwg7" w:id="58"/>
      <w:bookmarkEnd w:id="58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¿Qué buscan los enfoques transformadores?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Los enfoques transformadores de género buscan reducir la desigualdad y la violencia abordando sus causas profundas, muchas de las cuales han sido normalizadas e institucionalizadas por el sistema patriarcal.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Para ello: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Promueven el análisis crítico de normas, roles y relaciones de género nocivas, especialmente aquellas asociadas a la masculinidad hegemónica.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Impulsan la redistribución equitativa de recursos, responsabilidades, oportunidades y poder.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Refuerzan normas sociales positivas que promueven la igualdad.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p3h4baywq3fx" w:id="59"/>
      <w:bookmarkEnd w:id="59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Cambio a múltiples niveles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Estas iniciativas trabajan dentro del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modelo socioecológico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, que busca generar cambios en distintos niveles:</w:t>
      </w:r>
    </w:p>
    <w:p w:rsidR="00000000" w:rsidDel="00000000" w:rsidP="00000000" w:rsidRDefault="00000000" w:rsidRPr="00000000" w14:paraId="00000162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Individual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: conocimientos, actitudes y comportamientos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Interpersonal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: relaciones cercanas, como familia y pareja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Comunitario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: normas y prácticas sociales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Institucional y estructural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: políticas, leyes y sistemas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Esto permite abordar la desigualdad de manera integral y sostenible.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nso9ewa8t7rm" w:id="60"/>
      <w:bookmarkEnd w:id="60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Normas sociales y actitudes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Las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normas sociales de género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son expectativas de lo que la sociedad considera apropiado o inapropiado a cómo deben comportarse hombres y mujeres en un contexto determinado.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Pueden ser explícitas, como leyes o políticas, o implícitas, como prácticas que se perciben como “normales”.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Las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actitudes personales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, en cambio, reflejan lo que cada persona cree o valora individualmente.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5l772d4ey8hv" w:id="61"/>
      <w:bookmarkEnd w:id="61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Un ejemplo práctico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En algunas sociedades, existe la norma de que el cuidado de los hijos es responsabilidad principal de las mujeres.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Sin embargo, un hombre puede no estar de acuerdo con esta norma y decidir participar activamente en el cuidado.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Al hacerlo, puede enfrentar presión o rechazo social, lo que muestra cómo las normas influyen en el comportamiento.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rhqg8i8mwouo" w:id="62"/>
      <w:bookmarkEnd w:id="62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El poder de transformar normas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Las normas sociales influyen fuertemente en las acciones y relaciones. Sin embargo, también pueden cambiar.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Cuando las personas cuestionan estas normas y actúan de manera diferente, contribuyen a transformar prácticas nocivas y a promover relaciones más equitativas.</w:t>
      </w:r>
    </w:p>
    <w:p w:rsidR="00000000" w:rsidDel="00000000" w:rsidP="00000000" w:rsidRDefault="00000000" w:rsidRPr="00000000" w14:paraId="00000172">
      <w:pPr>
        <w:pStyle w:val="Heading4"/>
        <w:keepNext w:val="0"/>
        <w:keepLines w:val="0"/>
        <w:widowControl w:val="0"/>
        <w:spacing w:before="480" w:line="240" w:lineRule="auto"/>
        <w:rPr>
          <w:sz w:val="32"/>
          <w:szCs w:val="32"/>
        </w:rPr>
      </w:pPr>
      <w:bookmarkStart w:colFirst="0" w:colLast="0" w:name="_pk2fsbdacb6k" w:id="63"/>
      <w:bookmarkEnd w:id="63"/>
      <w:r w:rsidDel="00000000" w:rsidR="00000000" w:rsidRPr="00000000">
        <w:rPr>
          <w:sz w:val="32"/>
          <w:szCs w:val="32"/>
          <w:rtl w:val="0"/>
        </w:rPr>
        <w:t xml:space="preserve">Tema: Estrategias prometedoras para intervenciones con ETG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qqemg3v76j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Trabajo a nivel individual y relacional</w:t>
      </w:r>
    </w:p>
    <w:p w:rsidR="00000000" w:rsidDel="00000000" w:rsidP="00000000" w:rsidRDefault="00000000" w:rsidRPr="00000000" w14:paraId="00000174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promover cambios en jóvenes y hombres desde un enfoque transformador de género, se utilizan metodologías basadas en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educación popular y vivencial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metodologías colocan a las personas participantes en el centro del proceso, partiendo de sus experiencias, saberes y vivencias para reflexionar críticamente sobre ellas.</w:t>
      </w:r>
    </w:p>
    <w:p w:rsidR="00000000" w:rsidDel="00000000" w:rsidP="00000000" w:rsidRDefault="00000000" w:rsidRPr="00000000" w14:paraId="0000017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práctica, estas metodologías:</w:t>
      </w:r>
    </w:p>
    <w:p w:rsidR="00000000" w:rsidDel="00000000" w:rsidP="00000000" w:rsidRDefault="00000000" w:rsidRPr="00000000" w14:paraId="00000177">
      <w:pPr>
        <w:widowControl w:val="0"/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Promueven el cuestionamiento crítico de las normas sociales y de género.</w:t>
        <w:br w:type="textWrapping"/>
      </w:r>
    </w:p>
    <w:p w:rsidR="00000000" w:rsidDel="00000000" w:rsidP="00000000" w:rsidRDefault="00000000" w:rsidRPr="00000000" w14:paraId="00000178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Fomentan la reflexión desde la experiencia personal y colectiva (“sentipensar”).</w:t>
        <w:br w:type="textWrapping"/>
      </w:r>
    </w:p>
    <w:p w:rsidR="00000000" w:rsidDel="00000000" w:rsidP="00000000" w:rsidRDefault="00000000" w:rsidRPr="00000000" w14:paraId="00000179">
      <w:pPr>
        <w:widowControl w:val="0"/>
        <w:numPr>
          <w:ilvl w:val="0"/>
          <w:numId w:val="1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Apelan a valores positivos y aspiraciones, fortaleciendo relaciones basadas en el respeto y el cuidado mutuo.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8ceyl5fla9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Trabajo a nivel comunitario</w:t>
      </w:r>
    </w:p>
    <w:p w:rsidR="00000000" w:rsidDel="00000000" w:rsidP="00000000" w:rsidRDefault="00000000" w:rsidRPr="00000000" w14:paraId="0000017B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nivel comunitario, estas estrategias buscan ampliar el impacto del cambio social.</w:t>
      </w:r>
    </w:p>
    <w:p w:rsidR="00000000" w:rsidDel="00000000" w:rsidP="00000000" w:rsidRDefault="00000000" w:rsidRPr="00000000" w14:paraId="0000017C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puede incluir:</w:t>
      </w:r>
    </w:p>
    <w:p w:rsidR="00000000" w:rsidDel="00000000" w:rsidP="00000000" w:rsidRDefault="00000000" w:rsidRPr="00000000" w14:paraId="0000017D">
      <w:pPr>
        <w:widowControl w:val="0"/>
        <w:numPr>
          <w:ilvl w:val="0"/>
          <w:numId w:val="4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Trabajar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referentes locales</w:t>
      </w:r>
      <w:r w:rsidDel="00000000" w:rsidR="00000000" w:rsidRPr="00000000">
        <w:rPr>
          <w:sz w:val="24"/>
          <w:szCs w:val="24"/>
          <w:rtl w:val="0"/>
        </w:rPr>
        <w:t xml:space="preserve"> que influyan en sus comunidades.</w:t>
        <w:br w:type="textWrapping"/>
      </w:r>
    </w:p>
    <w:p w:rsidR="00000000" w:rsidDel="00000000" w:rsidP="00000000" w:rsidRDefault="00000000" w:rsidRPr="00000000" w14:paraId="0000017E">
      <w:pPr>
        <w:widowControl w:val="0"/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grupos de hombres</w:t>
      </w:r>
      <w:r w:rsidDel="00000000" w:rsidR="00000000" w:rsidRPr="00000000">
        <w:rPr>
          <w:sz w:val="24"/>
          <w:szCs w:val="24"/>
          <w:rtl w:val="0"/>
        </w:rPr>
        <w:t xml:space="preserve"> para promover cambios y reforzarlos entre pares.</w:t>
        <w:br w:type="textWrapping"/>
      </w:r>
    </w:p>
    <w:p w:rsidR="00000000" w:rsidDel="00000000" w:rsidP="00000000" w:rsidRDefault="00000000" w:rsidRPr="00000000" w14:paraId="0000017F">
      <w:pPr>
        <w:widowControl w:val="0"/>
        <w:numPr>
          <w:ilvl w:val="0"/>
          <w:numId w:val="4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campañas de sensibilización a pequeña escala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c966x6qwgi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Trabajo a nivel social e institucional</w:t>
      </w:r>
    </w:p>
    <w:p w:rsidR="00000000" w:rsidDel="00000000" w:rsidP="00000000" w:rsidRDefault="00000000" w:rsidRPr="00000000" w14:paraId="0000018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nivel más amplio, las estrategias buscan influir en normas sociales y estructuras:</w:t>
      </w:r>
    </w:p>
    <w:p w:rsidR="00000000" w:rsidDel="00000000" w:rsidP="00000000" w:rsidRDefault="00000000" w:rsidRPr="00000000" w14:paraId="00000182">
      <w:pPr>
        <w:widowControl w:val="0"/>
        <w:numPr>
          <w:ilvl w:val="0"/>
          <w:numId w:val="8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Incidencia política</w:t>
      </w:r>
      <w:r w:rsidDel="00000000" w:rsidR="00000000" w:rsidRPr="00000000">
        <w:rPr>
          <w:sz w:val="24"/>
          <w:szCs w:val="24"/>
          <w:rtl w:val="0"/>
        </w:rPr>
        <w:t xml:space="preserve"> en leyes y políticas públicas, como la ampliación de licencias de paternidad o el fortalecimiento de servicios de atención a la violencia.</w:t>
        <w:br w:type="textWrapping"/>
      </w:r>
    </w:p>
    <w:p w:rsidR="00000000" w:rsidDel="00000000" w:rsidP="00000000" w:rsidRDefault="00000000" w:rsidRPr="00000000" w14:paraId="00000183">
      <w:pPr>
        <w:widowControl w:val="0"/>
        <w:numPr>
          <w:ilvl w:val="0"/>
          <w:numId w:val="8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Campañas comunicacionales</w:t>
      </w:r>
      <w:r w:rsidDel="00000000" w:rsidR="00000000" w:rsidRPr="00000000">
        <w:rPr>
          <w:sz w:val="24"/>
          <w:szCs w:val="24"/>
          <w:rtl w:val="0"/>
        </w:rPr>
        <w:t xml:space="preserve"> que promuevan modelos de comportamiento más igualitarios.</w:t>
        <w:br w:type="textWrapping"/>
      </w:r>
    </w:p>
    <w:p w:rsidR="00000000" w:rsidDel="00000000" w:rsidP="00000000" w:rsidRDefault="00000000" w:rsidRPr="00000000" w14:paraId="00000184">
      <w:pPr>
        <w:pStyle w:val="Heading3"/>
        <w:widowControl w:val="0"/>
        <w:spacing w:after="240" w:before="240" w:line="240" w:lineRule="auto"/>
        <w:rPr/>
      </w:pPr>
      <w:bookmarkStart w:colFirst="0" w:colLast="0" w:name="_75dsobapddwf" w:id="67"/>
      <w:bookmarkEnd w:id="67"/>
      <w:r w:rsidDel="00000000" w:rsidR="00000000" w:rsidRPr="00000000">
        <w:rPr>
          <w:rtl w:val="0"/>
        </w:rPr>
        <w:t xml:space="preserve">Clase 2: Pautas para convocar y sostener la participación activa de hombres.</w:t>
      </w:r>
    </w:p>
    <w:p w:rsidR="00000000" w:rsidDel="00000000" w:rsidP="00000000" w:rsidRDefault="00000000" w:rsidRPr="00000000" w14:paraId="00000185">
      <w:pPr>
        <w:pStyle w:val="Heading4"/>
        <w:widowControl w:val="0"/>
        <w:spacing w:line="240" w:lineRule="auto"/>
        <w:jc w:val="both"/>
        <w:rPr>
          <w:sz w:val="32"/>
          <w:szCs w:val="32"/>
        </w:rPr>
      </w:pPr>
      <w:bookmarkStart w:colFirst="0" w:colLast="0" w:name="_jzz9pqizvqk" w:id="68"/>
      <w:bookmarkEnd w:id="68"/>
      <w:r w:rsidDel="00000000" w:rsidR="00000000" w:rsidRPr="00000000">
        <w:rPr>
          <w:sz w:val="32"/>
          <w:szCs w:val="32"/>
          <w:rtl w:val="0"/>
        </w:rPr>
        <w:t xml:space="preserve">Tema: Barreras para la participación de hombres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widowControl w:val="0"/>
        <w:spacing w:before="280" w:line="240" w:lineRule="auto"/>
        <w:rPr/>
      </w:pPr>
      <w:bookmarkStart w:colFirst="0" w:colLast="0" w:name="_nc99ledgpo0h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¿Por qué es un desafío involucrar a hombres y jóvenes?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diseñar intervenciones dirigidas a hombres y jóvenes, uno de los principales desafíos es lograr y sostener su participación.</w:t>
      </w:r>
    </w:p>
    <w:p w:rsidR="00000000" w:rsidDel="00000000" w:rsidP="00000000" w:rsidRDefault="00000000" w:rsidRPr="00000000" w14:paraId="0000018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barreras pueden estar relacionadas tanto con factores estructurales como con la forma en que se diseñan las iniciativas.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nlfcahkbcy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Principales barreras</w:t>
      </w:r>
    </w:p>
    <w:p w:rsidR="00000000" w:rsidDel="00000000" w:rsidP="00000000" w:rsidRDefault="00000000" w:rsidRPr="00000000" w14:paraId="0000018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continuación, se presentan algunas de las barreras más comunes:</w:t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14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Normas de masculinidad restrictivas: </w:t>
      </w:r>
      <w:r w:rsidDel="00000000" w:rsidR="00000000" w:rsidRPr="00000000">
        <w:rPr>
          <w:sz w:val="24"/>
          <w:szCs w:val="24"/>
          <w:rtl w:val="0"/>
        </w:rPr>
        <w:t xml:space="preserve">Las normas de género pueden limitar a los hombres a ciertos roles y espacios que no coinciden con los temas de las intervenciones. Por ejemplo, si la paternidad se entiende solo como provisión económica, los hombres pueden percibir que temas como la crianza o la salud materna no les corresponden, o temer ser juzgados por participar.</w:t>
        <w:br w:type="textWrapping"/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14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Falta de identificación con los beneficios: </w:t>
      </w:r>
      <w:r w:rsidDel="00000000" w:rsidR="00000000" w:rsidRPr="00000000">
        <w:rPr>
          <w:sz w:val="24"/>
          <w:szCs w:val="24"/>
          <w:rtl w:val="0"/>
        </w:rPr>
        <w:t xml:space="preserve">Cuando las intervenciones destacan únicamente beneficios para mujeres, niñas o niños, los hombres pueden no percibir qué ganan ellos al participar. Esto puede generar desinterés o la percepción de que sus derechos o autonomía están siendo limitados.</w:t>
        <w:br w:type="textWrapping"/>
      </w:r>
    </w:p>
    <w:p w:rsidR="00000000" w:rsidDel="00000000" w:rsidP="00000000" w:rsidRDefault="00000000" w:rsidRPr="00000000" w14:paraId="0000018D">
      <w:pPr>
        <w:widowControl w:val="0"/>
        <w:numPr>
          <w:ilvl w:val="0"/>
          <w:numId w:val="14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Barreras de tiempo y trabajo: </w:t>
      </w:r>
      <w:r w:rsidDel="00000000" w:rsidR="00000000" w:rsidRPr="00000000">
        <w:rPr>
          <w:sz w:val="24"/>
          <w:szCs w:val="24"/>
          <w:rtl w:val="0"/>
        </w:rPr>
        <w:t xml:space="preserve">Las actividades pueden no ser compatibles con las responsabilidades laborales o de generación de ingresos. Por ejemplo, horarios rígidos durante la jornada laboral dificultan la participación.</w:t>
      </w:r>
    </w:p>
    <w:p w:rsidR="00000000" w:rsidDel="00000000" w:rsidP="00000000" w:rsidRDefault="00000000" w:rsidRPr="00000000" w14:paraId="0000018E">
      <w:pPr>
        <w:widowControl w:val="0"/>
        <w:spacing w:after="240"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Consideraciones clave</w:t>
      </w:r>
    </w:p>
    <w:p w:rsidR="00000000" w:rsidDel="00000000" w:rsidP="00000000" w:rsidRDefault="00000000" w:rsidRPr="00000000" w14:paraId="0000018F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Reconocer estas barreras es fundamental para diseñar estrategias que faciliten la participación activa de los hombres.</w:t>
      </w:r>
    </w:p>
    <w:p w:rsidR="00000000" w:rsidDel="00000000" w:rsidP="00000000" w:rsidRDefault="00000000" w:rsidRPr="00000000" w14:paraId="00000190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Adaptar los contenidos, comunicar beneficios claros y considerar las realidades cotidianas de los participantes puede marcar la diferencia en el éxito de una intervención.</w:t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widowControl w:val="0"/>
        <w:spacing w:before="480" w:line="240" w:lineRule="auto"/>
        <w:rPr>
          <w:sz w:val="32"/>
          <w:szCs w:val="32"/>
        </w:rPr>
      </w:pPr>
      <w:bookmarkStart w:colFirst="0" w:colLast="0" w:name="_hz975o4i4jqp" w:id="71"/>
      <w:bookmarkEnd w:id="71"/>
      <w:r w:rsidDel="00000000" w:rsidR="00000000" w:rsidRPr="00000000">
        <w:rPr>
          <w:sz w:val="32"/>
          <w:szCs w:val="32"/>
          <w:rtl w:val="0"/>
        </w:rPr>
        <w:t xml:space="preserve">Tema: Estrategias para promover la participación de hombres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o5t3ombso7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promover la participación de hombres y jóvenes?</w:t>
      </w:r>
    </w:p>
    <w:p w:rsidR="00000000" w:rsidDel="00000000" w:rsidP="00000000" w:rsidRDefault="00000000" w:rsidRPr="00000000" w14:paraId="00000193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diseñar intervenciones con enfoque transformador de género que promuevan la participación activa de hombres y jóvenes, se recomiendan las siguientes prácticas: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5smovwdem2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Prácticas clave</w:t>
      </w:r>
    </w:p>
    <w:p w:rsidR="00000000" w:rsidDel="00000000" w:rsidP="00000000" w:rsidRDefault="00000000" w:rsidRPr="00000000" w14:paraId="00000195">
      <w:pPr>
        <w:widowControl w:val="0"/>
        <w:numPr>
          <w:ilvl w:val="0"/>
          <w:numId w:val="6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Comprender sus dinámicas y horarios: </w:t>
      </w:r>
      <w:r w:rsidDel="00000000" w:rsidR="00000000" w:rsidRPr="00000000">
        <w:rPr>
          <w:sz w:val="24"/>
          <w:szCs w:val="24"/>
          <w:rtl w:val="0"/>
        </w:rPr>
        <w:t xml:space="preserve">Es importante adaptar las actividades a la realidad de los participantes. Esto implica acercarse a sus espacios, incorporar dinámicas de su interés (como el deporte) y considerar factores como horarios laborales y niveles de alfabetización.</w:t>
        <w:br w:type="textWrapping"/>
      </w:r>
    </w:p>
    <w:p w:rsidR="00000000" w:rsidDel="00000000" w:rsidP="00000000" w:rsidRDefault="00000000" w:rsidRPr="00000000" w14:paraId="00000196">
      <w:pPr>
        <w:widowControl w:val="0"/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Apelar a sus motivaciones: </w:t>
      </w:r>
      <w:r w:rsidDel="00000000" w:rsidR="00000000" w:rsidRPr="00000000">
        <w:rPr>
          <w:sz w:val="24"/>
          <w:szCs w:val="24"/>
          <w:rtl w:val="0"/>
        </w:rPr>
        <w:t xml:space="preserve">Diseñar mensajes que conecten con sus intereses y aspiraciones como hombres, parejas o padres. Mostrar que la igualdad de género también genera beneficios para ellos y sus comunidades, evitando generar rechazo inicial.</w:t>
        <w:br w:type="textWrapping"/>
      </w:r>
    </w:p>
    <w:p w:rsidR="00000000" w:rsidDel="00000000" w:rsidP="00000000" w:rsidRDefault="00000000" w:rsidRPr="00000000" w14:paraId="00000197">
      <w:pPr>
        <w:widowControl w:val="0"/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Usar mensajes positivos: </w:t>
      </w:r>
      <w:r w:rsidDel="00000000" w:rsidR="00000000" w:rsidRPr="00000000">
        <w:rPr>
          <w:sz w:val="24"/>
          <w:szCs w:val="24"/>
          <w:rtl w:val="0"/>
        </w:rPr>
        <w:t xml:space="preserve">Evitar enfoques que juzguen y castiguen. Introducir temas sensibles de manera progresiva para prevenir reacciones defensivas o abandono de las actividades.</w:t>
        <w:br w:type="textWrapping"/>
      </w:r>
    </w:p>
    <w:p w:rsidR="00000000" w:rsidDel="00000000" w:rsidP="00000000" w:rsidRDefault="00000000" w:rsidRPr="00000000" w14:paraId="00000198">
      <w:pPr>
        <w:widowControl w:val="0"/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Incluir contenidos relevantes: </w:t>
      </w:r>
      <w:r w:rsidDel="00000000" w:rsidR="00000000" w:rsidRPr="00000000">
        <w:rPr>
          <w:sz w:val="24"/>
          <w:szCs w:val="24"/>
          <w:rtl w:val="0"/>
        </w:rPr>
        <w:t xml:space="preserve">Construir los contenidos a partir del diálogo con los participantes, asegurando que respondan a sus realidades, intereses y preocupaciones. Esto favorece el compromiso y reduce la deserción.</w:t>
        <w:br w:type="textWrapping"/>
      </w:r>
    </w:p>
    <w:p w:rsidR="00000000" w:rsidDel="00000000" w:rsidP="00000000" w:rsidRDefault="00000000" w:rsidRPr="00000000" w14:paraId="00000199">
      <w:pPr>
        <w:widowControl w:val="0"/>
        <w:numPr>
          <w:ilvl w:val="0"/>
          <w:numId w:val="6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Involucrar a la comunidad: </w:t>
      </w:r>
      <w:r w:rsidDel="00000000" w:rsidR="00000000" w:rsidRPr="00000000">
        <w:rPr>
          <w:sz w:val="24"/>
          <w:szCs w:val="24"/>
          <w:rtl w:val="0"/>
        </w:rPr>
        <w:t xml:space="preserve">Vincular a líderes y referentes locales, especialmente hombres, para fortalecer la legitimidad de las intervenciones. Esto es clave para reducir la estigmatización y facilitar la participación, especialmente en contextos rurales.</w:t>
      </w:r>
    </w:p>
    <w:p w:rsidR="00000000" w:rsidDel="00000000" w:rsidP="00000000" w:rsidRDefault="00000000" w:rsidRPr="00000000" w14:paraId="0000019A">
      <w:pPr>
        <w:pStyle w:val="Heading4"/>
        <w:keepNext w:val="0"/>
        <w:keepLines w:val="0"/>
        <w:widowControl w:val="0"/>
        <w:spacing w:before="480" w:line="240" w:lineRule="auto"/>
        <w:rPr>
          <w:sz w:val="32"/>
          <w:szCs w:val="32"/>
        </w:rPr>
      </w:pPr>
      <w:bookmarkStart w:colFirst="0" w:colLast="0" w:name="_ry1uhecgdnrf" w:id="74"/>
      <w:bookmarkEnd w:id="74"/>
      <w:r w:rsidDel="00000000" w:rsidR="00000000" w:rsidRPr="00000000">
        <w:rPr>
          <w:sz w:val="32"/>
          <w:szCs w:val="32"/>
          <w:rtl w:val="0"/>
        </w:rPr>
        <w:t xml:space="preserve">Tema: Características de programas efectivos con enfoque transformador de género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j5mw866c63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caracteriza a los programas efectivos?</w:t>
      </w:r>
    </w:p>
    <w:p w:rsidR="00000000" w:rsidDel="00000000" w:rsidP="00000000" w:rsidRDefault="00000000" w:rsidRPr="00000000" w14:paraId="0000019C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programas con enfoque transformador de género que trabajan con hombres y jóvenes varones suelen compartir las siguientes características: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widowControl w:val="0"/>
        <w:spacing w:before="280" w:line="240" w:lineRule="auto"/>
        <w:rPr>
          <w:sz w:val="24"/>
          <w:szCs w:val="24"/>
        </w:rPr>
      </w:pPr>
      <w:bookmarkStart w:colFirst="0" w:colLast="0" w:name="_pxf3cr6nc34y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Son integrales: </w:t>
      </w:r>
      <w:r w:rsidDel="00000000" w:rsidR="00000000" w:rsidRPr="00000000">
        <w:rPr>
          <w:sz w:val="24"/>
          <w:szCs w:val="24"/>
          <w:rtl w:val="0"/>
        </w:rPr>
        <w:t xml:space="preserve">Abordan de manera conjunta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creencias, conocimientos, actitudes, comportamientos y relaciones de género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widowControl w:val="0"/>
        <w:spacing w:before="280" w:line="240" w:lineRule="auto"/>
        <w:rPr>
          <w:sz w:val="24"/>
          <w:szCs w:val="24"/>
        </w:rPr>
      </w:pPr>
      <w:bookmarkStart w:colFirst="0" w:colLast="0" w:name="_1440hexz86xu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Son intensivos: </w:t>
      </w:r>
      <w:r w:rsidDel="00000000" w:rsidR="00000000" w:rsidRPr="00000000">
        <w:rPr>
          <w:sz w:val="24"/>
          <w:szCs w:val="24"/>
          <w:rtl w:val="0"/>
        </w:rPr>
        <w:t xml:space="preserve">Se desarrollan de forma continua (por ejemplo, semanal o quincenalmente) y refuerzan los mensajes a través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múltiples espacios, medios y plataformas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widowControl w:val="0"/>
        <w:spacing w:before="280" w:line="240" w:lineRule="auto"/>
        <w:rPr>
          <w:sz w:val="24"/>
          <w:szCs w:val="24"/>
        </w:rPr>
      </w:pPr>
      <w:bookmarkStart w:colFirst="0" w:colLast="0" w:name="_gd3fjqoop55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Son relevantes: </w:t>
      </w:r>
      <w:r w:rsidDel="00000000" w:rsidR="00000000" w:rsidRPr="00000000">
        <w:rPr>
          <w:sz w:val="24"/>
          <w:szCs w:val="24"/>
          <w:rtl w:val="0"/>
        </w:rPr>
        <w:t xml:space="preserve">Responden a las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necesidades, motivaciones y contextos</w:t>
      </w:r>
      <w:r w:rsidDel="00000000" w:rsidR="00000000" w:rsidRPr="00000000">
        <w:rPr>
          <w:sz w:val="24"/>
          <w:szCs w:val="24"/>
          <w:rtl w:val="0"/>
        </w:rPr>
        <w:t xml:space="preserve"> de los hombres participantes.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widowControl w:val="0"/>
        <w:spacing w:before="280" w:line="240" w:lineRule="auto"/>
        <w:rPr>
          <w:sz w:val="24"/>
          <w:szCs w:val="24"/>
        </w:rPr>
      </w:pPr>
      <w:bookmarkStart w:colFirst="0" w:colLast="0" w:name="_ht6m8luc35v0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Son propositivos: </w:t>
      </w:r>
      <w:r w:rsidDel="00000000" w:rsidR="00000000" w:rsidRPr="00000000">
        <w:rPr>
          <w:sz w:val="24"/>
          <w:szCs w:val="24"/>
          <w:rtl w:val="0"/>
        </w:rPr>
        <w:t xml:space="preserve">Promueven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formas alternativas de ser hombres</w:t>
      </w:r>
      <w:r w:rsidDel="00000000" w:rsidR="00000000" w:rsidRPr="00000000">
        <w:rPr>
          <w:sz w:val="24"/>
          <w:szCs w:val="24"/>
          <w:rtl w:val="0"/>
        </w:rPr>
        <w:t xml:space="preserve">, alineadas con la igualdad de género, la no violencia y aspiraciones positivas como ser buenos padres, parejas y referentes en la comunidad.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widowControl w:val="0"/>
        <w:spacing w:before="280" w:line="240" w:lineRule="auto"/>
        <w:rPr>
          <w:sz w:val="24"/>
          <w:szCs w:val="24"/>
        </w:rPr>
      </w:pPr>
      <w:bookmarkStart w:colFirst="0" w:colLast="0" w:name="_cdi9dwyr871w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Son interseccionales: </w:t>
      </w:r>
      <w:r w:rsidDel="00000000" w:rsidR="00000000" w:rsidRPr="00000000">
        <w:rPr>
          <w:sz w:val="24"/>
          <w:szCs w:val="24"/>
          <w:rtl w:val="0"/>
        </w:rPr>
        <w:t xml:space="preserve">Reconocen que las desigualdades no se explican sólo por el género, sino también por otros sistemas como el racismo, el colonialismo o el mandato de la heterosexualidad, y cómo estos interactúan para generar mayores desventajas para ciertos grupos.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yvr2luwkbd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Principios orientadores para el trabajo con hombres</w:t>
      </w:r>
    </w:p>
    <w:p w:rsidR="00000000" w:rsidDel="00000000" w:rsidP="00000000" w:rsidRDefault="00000000" w:rsidRPr="00000000" w14:paraId="000001A3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fortalecer las intervenciones, también es importante considerar:</w:t>
      </w:r>
    </w:p>
    <w:p w:rsidR="00000000" w:rsidDel="00000000" w:rsidP="00000000" w:rsidRDefault="00000000" w:rsidRPr="00000000" w14:paraId="000001A4">
      <w:pPr>
        <w:widowControl w:val="0"/>
        <w:numPr>
          <w:ilvl w:val="0"/>
          <w:numId w:val="8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Comenzar desde edades tempranas:</w:t>
      </w:r>
      <w:r w:rsidDel="00000000" w:rsidR="00000000" w:rsidRPr="00000000">
        <w:rPr>
          <w:sz w:val="24"/>
          <w:szCs w:val="24"/>
          <w:rtl w:val="0"/>
        </w:rPr>
        <w:t xml:space="preserve"> es más fácil aprender que desaprender.</w:t>
        <w:br w:type="textWrapping"/>
      </w:r>
    </w:p>
    <w:p w:rsidR="00000000" w:rsidDel="00000000" w:rsidP="00000000" w:rsidRDefault="00000000" w:rsidRPr="00000000" w14:paraId="000001A5">
      <w:pPr>
        <w:widowControl w:val="0"/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Intervenir en momentos clave del ciclo de vida:</w:t>
      </w:r>
      <w:r w:rsidDel="00000000" w:rsidR="00000000" w:rsidRPr="00000000">
        <w:rPr>
          <w:sz w:val="24"/>
          <w:szCs w:val="24"/>
          <w:rtl w:val="0"/>
        </w:rPr>
        <w:t xml:space="preserve"> como la adolescencia, la paternidad o la vejez, cuando hay mayor apertura al cambio.</w:t>
        <w:br w:type="textWrapping"/>
      </w:r>
    </w:p>
    <w:p w:rsidR="00000000" w:rsidDel="00000000" w:rsidP="00000000" w:rsidRDefault="00000000" w:rsidRPr="00000000" w14:paraId="000001A6">
      <w:pPr>
        <w:widowControl w:val="0"/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Trabajar en distintos niveles:</w:t>
      </w:r>
      <w:r w:rsidDel="00000000" w:rsidR="00000000" w:rsidRPr="00000000">
        <w:rPr>
          <w:sz w:val="24"/>
          <w:szCs w:val="24"/>
          <w:rtl w:val="0"/>
        </w:rPr>
        <w:t xml:space="preserve"> con hombres de forma individual, en grupos de pares y en interacción con mujeres.</w:t>
        <w:br w:type="textWrapping"/>
      </w:r>
    </w:p>
    <w:p w:rsidR="00000000" w:rsidDel="00000000" w:rsidP="00000000" w:rsidRDefault="00000000" w:rsidRPr="00000000" w14:paraId="000001A7">
      <w:pPr>
        <w:widowControl w:val="0"/>
        <w:numPr>
          <w:ilvl w:val="0"/>
          <w:numId w:val="8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Centrar las acciones en transformar normas nocivas de género:</w:t>
      </w:r>
      <w:r w:rsidDel="00000000" w:rsidR="00000000" w:rsidRPr="00000000">
        <w:rPr>
          <w:sz w:val="24"/>
          <w:szCs w:val="24"/>
          <w:rtl w:val="0"/>
        </w:rPr>
        <w:t xml:space="preserve"> esto beneficia tanto a hombres como a mujeres y contribuye a la igualdad.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widowControl w:val="0"/>
        <w:spacing w:line="240" w:lineRule="auto"/>
        <w:jc w:val="both"/>
        <w:rPr/>
      </w:pPr>
      <w:bookmarkStart w:colFirst="0" w:colLast="0" w:name="_btc1b6km81k" w:id="82"/>
      <w:bookmarkEnd w:id="82"/>
      <w:r w:rsidDel="00000000" w:rsidR="00000000" w:rsidRPr="00000000">
        <w:rPr>
          <w:rtl w:val="0"/>
        </w:rPr>
        <w:t xml:space="preserve">Clase 3: El Programa P: Ejemplo de intervención para promover paternidades no violentas y corresponsables</w:t>
      </w:r>
    </w:p>
    <w:p w:rsidR="00000000" w:rsidDel="00000000" w:rsidP="00000000" w:rsidRDefault="00000000" w:rsidRPr="00000000" w14:paraId="000001AA">
      <w:pPr>
        <w:pStyle w:val="Heading4"/>
        <w:keepNext w:val="0"/>
        <w:keepLines w:val="0"/>
        <w:widowControl w:val="0"/>
        <w:spacing w:before="480" w:line="240" w:lineRule="auto"/>
        <w:rPr>
          <w:sz w:val="32"/>
          <w:szCs w:val="32"/>
        </w:rPr>
      </w:pPr>
      <w:bookmarkStart w:colFirst="0" w:colLast="0" w:name="_a0rdzpjdyce8" w:id="83"/>
      <w:bookmarkEnd w:id="83"/>
      <w:r w:rsidDel="00000000" w:rsidR="00000000" w:rsidRPr="00000000">
        <w:rPr>
          <w:sz w:val="32"/>
          <w:szCs w:val="32"/>
          <w:rtl w:val="0"/>
        </w:rPr>
        <w:t xml:space="preserve">Tema: El Programa P y el trabajo con paternidades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widowControl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t2j68c9edb4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¿Por qué trabajar paternidades?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yj7by0u0na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paternidad como punto de entrada</w:t>
      </w:r>
    </w:p>
    <w:p w:rsidR="00000000" w:rsidDel="00000000" w:rsidP="00000000" w:rsidRDefault="00000000" w:rsidRPr="00000000" w14:paraId="000001AD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programas centrados en paternidades, con enfoque transformador de género, son una estrategia eficaz para promover la igualdad de género y prevenir la violencia contra mujeres, niñas y niños.</w:t>
      </w:r>
    </w:p>
    <w:p w:rsidR="00000000" w:rsidDel="00000000" w:rsidP="00000000" w:rsidRDefault="00000000" w:rsidRPr="00000000" w14:paraId="000001A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ejemplo es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 P</w:t>
      </w:r>
      <w:r w:rsidDel="00000000" w:rsidR="00000000" w:rsidRPr="00000000">
        <w:rPr>
          <w:sz w:val="24"/>
          <w:szCs w:val="24"/>
          <w:rtl w:val="0"/>
        </w:rPr>
        <w:t xml:space="preserve"> (P de Padre en español,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Pai</w:t>
      </w:r>
      <w:r w:rsidDel="00000000" w:rsidR="00000000" w:rsidRPr="00000000">
        <w:rPr>
          <w:sz w:val="24"/>
          <w:szCs w:val="24"/>
          <w:rtl w:val="0"/>
        </w:rPr>
        <w:t xml:space="preserve"> en portugués), desarrollado en 2013 por Equimundo, EME – Masculinidades y Equidad de Género en Chile y REDMAS en Nicaragua, con el objetivo de promover paternidades corresponsables, afectuosas y no violentas.</w:t>
      </w:r>
    </w:p>
    <w:p w:rsidR="00000000" w:rsidDel="00000000" w:rsidP="00000000" w:rsidRDefault="00000000" w:rsidRPr="00000000" w14:paraId="000001AF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Desde entonces, el Programa P ha sido adaptado e implementado en al menos 30 países. En América Latina, ha tenido presencia en Brasil, Chile, Bolivia, Guatemala, Colombia y Nicaragua, ajustándose a las necesidades y contextos de cada comunidad.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8ck56a2dax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Una oportunidad para reflexionar y cambiar</w:t>
      </w:r>
    </w:p>
    <w:p w:rsidR="00000000" w:rsidDel="00000000" w:rsidP="00000000" w:rsidRDefault="00000000" w:rsidRPr="00000000" w14:paraId="000001B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paternidad representa una etapa de cambio en la vida de los hombres, donde muchos se replantean quiénes son, qué quieren y cómo se relacionan con otras personas.</w:t>
      </w:r>
    </w:p>
    <w:p w:rsidR="00000000" w:rsidDel="00000000" w:rsidP="00000000" w:rsidRDefault="00000000" w:rsidRPr="00000000" w14:paraId="000001B2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momento ofrece una oportunidad clave para cuestionar normas tradicionales sobre la masculinidad y la crianza.</w:t>
      </w:r>
    </w:p>
    <w:p w:rsidR="00000000" w:rsidDel="00000000" w:rsidP="00000000" w:rsidRDefault="00000000" w:rsidRPr="00000000" w14:paraId="000001B3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esta etapa, los hombres pueden reflexionar sobre:</w:t>
      </w:r>
    </w:p>
    <w:p w:rsidR="00000000" w:rsidDel="00000000" w:rsidP="00000000" w:rsidRDefault="00000000" w:rsidRPr="00000000" w14:paraId="000001B4">
      <w:pPr>
        <w:widowControl w:val="0"/>
        <w:numPr>
          <w:ilvl w:val="0"/>
          <w:numId w:val="8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Cómo fueron criados y qué normas han internalizado</w:t>
        <w:br w:type="textWrapping"/>
      </w:r>
    </w:p>
    <w:p w:rsidR="00000000" w:rsidDel="00000000" w:rsidP="00000000" w:rsidRDefault="00000000" w:rsidRPr="00000000" w14:paraId="000001B5">
      <w:pPr>
        <w:widowControl w:val="0"/>
        <w:numPr>
          <w:ilvl w:val="0"/>
          <w:numId w:val="8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impacto negativo de estas normas en sus relaciones familiares y de pareja</w:t>
        <w:br w:type="textWrapping"/>
      </w:r>
    </w:p>
    <w:p w:rsidR="00000000" w:rsidDel="00000000" w:rsidP="00000000" w:rsidRDefault="00000000" w:rsidRPr="00000000" w14:paraId="000001B6">
      <w:pPr>
        <w:widowControl w:val="0"/>
        <w:numPr>
          <w:ilvl w:val="0"/>
          <w:numId w:val="82"/>
        </w:numPr>
        <w:spacing w:before="0" w:beforeAutospacing="0"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Otras maneras de ser, romper patrones y asumir comportamientos basados en la igualdad, el cariño y la no violencia.</w:t>
      </w:r>
    </w:p>
    <w:p w:rsidR="00000000" w:rsidDel="00000000" w:rsidP="00000000" w:rsidRDefault="00000000" w:rsidRPr="00000000" w14:paraId="000001B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el vínculo con hijas e hijos abre la posibilidad de desarrollar habilidades como la empatía, la ternura y el cuidado.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yhgk1ltjds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Impactos positivos del trabajo con paternidades</w:t>
      </w:r>
    </w:p>
    <w:p w:rsidR="00000000" w:rsidDel="00000000" w:rsidP="00000000" w:rsidRDefault="00000000" w:rsidRPr="00000000" w14:paraId="000001B9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evidencia muestra que promover paternidades corresponsables y no violentas genera beneficios a múltiples niveles:</w:t>
      </w:r>
    </w:p>
    <w:p w:rsidR="00000000" w:rsidDel="00000000" w:rsidP="00000000" w:rsidRDefault="00000000" w:rsidRPr="00000000" w14:paraId="000001BA">
      <w:pPr>
        <w:widowControl w:val="0"/>
        <w:numPr>
          <w:ilvl w:val="0"/>
          <w:numId w:val="13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Niñas y niños</w:t>
      </w:r>
      <w:r w:rsidDel="00000000" w:rsidR="00000000" w:rsidRPr="00000000">
        <w:rPr>
          <w:sz w:val="24"/>
          <w:szCs w:val="24"/>
          <w:rtl w:val="0"/>
        </w:rPr>
        <w:t xml:space="preserve">: mejora su desarrollo integral, fortalece sus capacidades emocionales y reduce el uso de castigo físico.</w:t>
        <w:br w:type="textWrapping"/>
      </w:r>
    </w:p>
    <w:p w:rsidR="00000000" w:rsidDel="00000000" w:rsidP="00000000" w:rsidRDefault="00000000" w:rsidRPr="00000000" w14:paraId="000001BB">
      <w:pPr>
        <w:widowControl w:val="0"/>
        <w:numPr>
          <w:ilvl w:val="0"/>
          <w:numId w:val="13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favorece una distribución más equitativa del trabajo doméstico y de cuidado, y relaciones de pareja más igualitarias.</w:t>
        <w:br w:type="textWrapping"/>
      </w:r>
    </w:p>
    <w:p w:rsidR="00000000" w:rsidDel="00000000" w:rsidP="00000000" w:rsidRDefault="00000000" w:rsidRPr="00000000" w14:paraId="000001BC">
      <w:pPr>
        <w:widowControl w:val="0"/>
        <w:numPr>
          <w:ilvl w:val="0"/>
          <w:numId w:val="13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fortalece sus vínculos familiares y contribuye a su bienestar emocional y físico.</w:t>
        <w:br w:type="textWrapping"/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pq2rp6uo9w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Prevención de la violencia</w:t>
      </w:r>
    </w:p>
    <w:p w:rsidR="00000000" w:rsidDel="00000000" w:rsidP="00000000" w:rsidRDefault="00000000" w:rsidRPr="00000000" w14:paraId="000001BE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fortalecimiento de relaciones familiares más equitativas y basadas en el cuidado contribuye directamente a la prevención de la violencia contra mujeres, niñas y niños.</w:t>
      </w:r>
    </w:p>
    <w:p w:rsidR="00000000" w:rsidDel="00000000" w:rsidP="00000000" w:rsidRDefault="00000000" w:rsidRPr="00000000" w14:paraId="000001BF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Trabajar paternidades no solo transforma la vida de los hombres, sino que también genera cambios positivos en las familias y comunidades.</w:t>
      </w:r>
    </w:p>
    <w:p w:rsidR="00000000" w:rsidDel="00000000" w:rsidP="00000000" w:rsidRDefault="00000000" w:rsidRPr="00000000" w14:paraId="000001C0">
      <w:pPr>
        <w:pStyle w:val="Heading4"/>
        <w:keepNext w:val="0"/>
        <w:keepLines w:val="0"/>
        <w:widowControl w:val="0"/>
        <w:spacing w:before="480" w:line="240" w:lineRule="auto"/>
        <w:rPr>
          <w:sz w:val="32"/>
          <w:szCs w:val="32"/>
        </w:rPr>
      </w:pPr>
      <w:bookmarkStart w:colFirst="0" w:colLast="0" w:name="_a5fe6xerc6mx" w:id="89"/>
      <w:bookmarkEnd w:id="89"/>
      <w:r w:rsidDel="00000000" w:rsidR="00000000" w:rsidRPr="00000000">
        <w:rPr>
          <w:sz w:val="32"/>
          <w:szCs w:val="32"/>
          <w:rtl w:val="0"/>
        </w:rPr>
        <w:t xml:space="preserve">Tema: Teoría de cambio del Programa P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na4ln5e6ns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una teoría de cambio?</w:t>
      </w:r>
    </w:p>
    <w:p w:rsidR="00000000" w:rsidDel="00000000" w:rsidP="00000000" w:rsidRDefault="00000000" w:rsidRPr="00000000" w14:paraId="000001C2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base de toda intervención es su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teoría de cambio</w:t>
      </w:r>
      <w:r w:rsidDel="00000000" w:rsidR="00000000" w:rsidRPr="00000000">
        <w:rPr>
          <w:sz w:val="24"/>
          <w:szCs w:val="24"/>
          <w:rtl w:val="0"/>
        </w:rPr>
        <w:t xml:space="preserve">, es decir, la representación de los problemas que se buscan abordar y de cómo se espera generar cambios.</w:t>
      </w:r>
    </w:p>
    <w:p w:rsidR="00000000" w:rsidDel="00000000" w:rsidP="00000000" w:rsidRDefault="00000000" w:rsidRPr="00000000" w14:paraId="000001C3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caso del Programa P, esta se fundamenta en teorías de género, masculinidades y cambio de comportamiento, con el objetivo de transformar actitudes y normas sociales que sostienen la desigualdad de género y la violencia.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up7kl8gj0a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se genera el cambio?</w:t>
      </w:r>
    </w:p>
    <w:p w:rsidR="00000000" w:rsidDel="00000000" w:rsidP="00000000" w:rsidRDefault="00000000" w:rsidRPr="00000000" w14:paraId="000001C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programa promueve la transformación a través de un proceso progresivo que incluye:</w:t>
      </w:r>
    </w:p>
    <w:p w:rsidR="00000000" w:rsidDel="00000000" w:rsidP="00000000" w:rsidRDefault="00000000" w:rsidRPr="00000000" w14:paraId="000001C6">
      <w:pPr>
        <w:widowControl w:val="0"/>
        <w:numPr>
          <w:ilvl w:val="0"/>
          <w:numId w:val="13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Cuestionar creencias y actitudes</w:t>
      </w:r>
    </w:p>
    <w:p w:rsidR="00000000" w:rsidDel="00000000" w:rsidP="00000000" w:rsidRDefault="00000000" w:rsidRPr="00000000" w14:paraId="000001C7">
      <w:pPr>
        <w:widowControl w:val="0"/>
        <w:numPr>
          <w:ilvl w:val="0"/>
          <w:numId w:val="13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Aprender nuevas formas de pensar</w:t>
      </w:r>
    </w:p>
    <w:p w:rsidR="00000000" w:rsidDel="00000000" w:rsidP="00000000" w:rsidRDefault="00000000" w:rsidRPr="00000000" w14:paraId="000001C8">
      <w:pPr>
        <w:widowControl w:val="0"/>
        <w:numPr>
          <w:ilvl w:val="0"/>
          <w:numId w:val="13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Ensayar nuevos comportamientos y habilidades</w:t>
      </w:r>
    </w:p>
    <w:p w:rsidR="00000000" w:rsidDel="00000000" w:rsidP="00000000" w:rsidRDefault="00000000" w:rsidRPr="00000000" w14:paraId="000001C9">
      <w:pPr>
        <w:widowControl w:val="0"/>
        <w:numPr>
          <w:ilvl w:val="0"/>
          <w:numId w:val="13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Aplicarlos en la vida cotidiana</w:t>
      </w:r>
    </w:p>
    <w:p w:rsidR="00000000" w:rsidDel="00000000" w:rsidP="00000000" w:rsidRDefault="00000000" w:rsidRPr="00000000" w14:paraId="000001C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cambios se sostienen en entornos que los refuerzan, facilitando la internalización de prácticas basadas en el cuidado, la corresponsabilidad y la no violencia.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b3pue1fz45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Intervención en múltiples niveles</w:t>
      </w:r>
    </w:p>
    <w:p w:rsidR="00000000" w:rsidDel="00000000" w:rsidP="00000000" w:rsidRDefault="00000000" w:rsidRPr="00000000" w14:paraId="000001CC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programa con enfoque transformador de género, el Programa P actúa en distintos niveles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socioecológico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CD">
      <w:pPr>
        <w:widowControl w:val="0"/>
        <w:numPr>
          <w:ilvl w:val="0"/>
          <w:numId w:val="6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Nivel individual e interpersonal</w:t>
      </w:r>
    </w:p>
    <w:p w:rsidR="00000000" w:rsidDel="00000000" w:rsidP="00000000" w:rsidRDefault="00000000" w:rsidRPr="00000000" w14:paraId="000001CE">
      <w:pPr>
        <w:widowControl w:val="0"/>
        <w:numPr>
          <w:ilvl w:val="0"/>
          <w:numId w:val="6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Nivel comunitario</w:t>
      </w:r>
    </w:p>
    <w:p w:rsidR="00000000" w:rsidDel="00000000" w:rsidP="00000000" w:rsidRDefault="00000000" w:rsidRPr="00000000" w14:paraId="000001CF">
      <w:pPr>
        <w:widowControl w:val="0"/>
        <w:numPr>
          <w:ilvl w:val="0"/>
          <w:numId w:val="6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Nivel institucional y social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67ztd22th7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individual e interpersonal</w:t>
      </w:r>
    </w:p>
    <w:p w:rsidR="00000000" w:rsidDel="00000000" w:rsidP="00000000" w:rsidRDefault="00000000" w:rsidRPr="00000000" w14:paraId="000001D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este nivel, el programa ofrece espacios seguros y guiados para que hombres y sus parejas puedan:</w:t>
      </w:r>
    </w:p>
    <w:p w:rsidR="00000000" w:rsidDel="00000000" w:rsidP="00000000" w:rsidRDefault="00000000" w:rsidRPr="00000000" w14:paraId="000001D2">
      <w:pPr>
        <w:widowControl w:val="0"/>
        <w:numPr>
          <w:ilvl w:val="0"/>
          <w:numId w:val="9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Reflexionar críticamente sobre normas de género y su impacto en sus vidas</w:t>
      </w:r>
    </w:p>
    <w:p w:rsidR="00000000" w:rsidDel="00000000" w:rsidP="00000000" w:rsidRDefault="00000000" w:rsidRPr="00000000" w14:paraId="000001D3">
      <w:pPr>
        <w:widowControl w:val="0"/>
        <w:numPr>
          <w:ilvl w:val="0"/>
          <w:numId w:val="9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Ensayar nuevas formas de relación, como la comunicación asertiva y la escucha activa</w:t>
      </w:r>
    </w:p>
    <w:p w:rsidR="00000000" w:rsidDel="00000000" w:rsidP="00000000" w:rsidRDefault="00000000" w:rsidRPr="00000000" w14:paraId="000001D4">
      <w:pPr>
        <w:widowControl w:val="0"/>
        <w:numPr>
          <w:ilvl w:val="0"/>
          <w:numId w:val="9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Incorporar cambios en sus relaciones cotidianas</w:t>
      </w:r>
    </w:p>
    <w:p w:rsidR="00000000" w:rsidDel="00000000" w:rsidP="00000000" w:rsidRDefault="00000000" w:rsidRPr="00000000" w14:paraId="000001D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programa se implementa a través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 a 17 sesiones grupales</w:t>
      </w:r>
      <w:r w:rsidDel="00000000" w:rsidR="00000000" w:rsidRPr="00000000">
        <w:rPr>
          <w:sz w:val="24"/>
          <w:szCs w:val="24"/>
          <w:rtl w:val="0"/>
        </w:rPr>
        <w:t xml:space="preserve">, utilizando metodologías de educación popular y vivencial, como discusiones, juegos de roles y actividades participativas.</w:t>
      </w:r>
    </w:p>
    <w:p w:rsidR="00000000" w:rsidDel="00000000" w:rsidP="00000000" w:rsidRDefault="00000000" w:rsidRPr="00000000" w14:paraId="000001D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Algunas sesiones incluyen a las parejas, reconociendo que tanto hombres como mujeres han sido socializados en normas patriarcales y pueden influir en el sostenimiento o rechazo de los cambios.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a9qpljwtgo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comunitario</w:t>
      </w:r>
    </w:p>
    <w:p w:rsidR="00000000" w:rsidDel="00000000" w:rsidP="00000000" w:rsidRDefault="00000000" w:rsidRPr="00000000" w14:paraId="000001D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nivel comunitario, se busca ampliar el impacto promoviendo acciones colectivas que refuerzan los cambios individuales.</w:t>
      </w:r>
    </w:p>
    <w:p w:rsidR="00000000" w:rsidDel="00000000" w:rsidP="00000000" w:rsidRDefault="00000000" w:rsidRPr="00000000" w14:paraId="000001D9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incluye actividades lideradas por participantes, como campañas locales o iniciativas que promuevan paternidades corresponsables.</w:t>
      </w:r>
    </w:p>
    <w:p w:rsidR="00000000" w:rsidDel="00000000" w:rsidP="00000000" w:rsidRDefault="00000000" w:rsidRPr="00000000" w14:paraId="000001D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es transformar normas sociales y fortalecer la sostenibilidad de los cambios.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747h6w1tna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institucional y social</w:t>
      </w:r>
    </w:p>
    <w:p w:rsidR="00000000" w:rsidDel="00000000" w:rsidP="00000000" w:rsidRDefault="00000000" w:rsidRPr="00000000" w14:paraId="000001DC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este nivel, se promueven cambios en políticas, servicios e instituciones para reconocer y apoyar el rol de los hombres como cuidadores.</w:t>
      </w:r>
    </w:p>
    <w:p w:rsidR="00000000" w:rsidDel="00000000" w:rsidP="00000000" w:rsidRDefault="00000000" w:rsidRPr="00000000" w14:paraId="000001DD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puede incluir:</w:t>
      </w:r>
    </w:p>
    <w:p w:rsidR="00000000" w:rsidDel="00000000" w:rsidP="00000000" w:rsidRDefault="00000000" w:rsidRPr="00000000" w14:paraId="000001DE">
      <w:pPr>
        <w:widowControl w:val="0"/>
        <w:numPr>
          <w:ilvl w:val="0"/>
          <w:numId w:val="13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 en políticas públicas (por ejemplo, licencias de paternidad)</w:t>
      </w:r>
    </w:p>
    <w:p w:rsidR="00000000" w:rsidDel="00000000" w:rsidP="00000000" w:rsidRDefault="00000000" w:rsidRPr="00000000" w14:paraId="000001DF">
      <w:pPr>
        <w:widowControl w:val="0"/>
        <w:numPr>
          <w:ilvl w:val="0"/>
          <w:numId w:val="13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Capacitación de prestadores de servicios</w:t>
        <w:br w:type="textWrapping"/>
        <w:t xml:space="preserve">Campañas comunicacionales de alcance masivo,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t9hos51wlg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 enfoque integral</w:t>
      </w:r>
    </w:p>
    <w:p w:rsidR="00000000" w:rsidDel="00000000" w:rsidP="00000000" w:rsidRDefault="00000000" w:rsidRPr="00000000" w14:paraId="000001E1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teoría de cambio del Programa P reconoce que los cambios sostenibles requieren intervenciones en múltiples niveles.</w:t>
      </w:r>
    </w:p>
    <w:p w:rsidR="00000000" w:rsidDel="00000000" w:rsidP="00000000" w:rsidRDefault="00000000" w:rsidRPr="00000000" w14:paraId="000001E2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a través de entornos que refuercen nuevas normas y prácticas es posible avanzar hacia relaciones más equitativas y libres de violencia.</w:t>
      </w:r>
    </w:p>
    <w:p w:rsidR="00000000" w:rsidDel="00000000" w:rsidP="00000000" w:rsidRDefault="00000000" w:rsidRPr="00000000" w14:paraId="000001E3">
      <w:pPr>
        <w:pStyle w:val="Heading4"/>
        <w:keepNext w:val="0"/>
        <w:keepLines w:val="0"/>
        <w:widowControl w:val="0"/>
        <w:spacing w:before="480" w:line="240" w:lineRule="auto"/>
        <w:rPr/>
      </w:pPr>
      <w:bookmarkStart w:colFirst="0" w:colLast="0" w:name="_gcofkp6ggf4x" w:id="97"/>
      <w:bookmarkEnd w:id="97"/>
      <w:r w:rsidDel="00000000" w:rsidR="00000000" w:rsidRPr="00000000">
        <w:rPr>
          <w:rtl w:val="0"/>
        </w:rPr>
        <w:t xml:space="preserve">Tema: Evidencia del Programa P: el caso de Ruanda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5px1o5jrvz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Bandebereho?</w:t>
      </w:r>
    </w:p>
    <w:p w:rsidR="00000000" w:rsidDel="00000000" w:rsidP="00000000" w:rsidRDefault="00000000" w:rsidRPr="00000000" w14:paraId="000001E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de las implementaciones más estudiadas del Programa P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Bandebereho</w:t>
      </w:r>
      <w:r w:rsidDel="00000000" w:rsidR="00000000" w:rsidRPr="00000000">
        <w:rPr>
          <w:sz w:val="24"/>
          <w:szCs w:val="24"/>
          <w:rtl w:val="0"/>
        </w:rPr>
        <w:t xml:space="preserve"> (que significa “modelo a seguir”), implementado en Ruanda desde 2013.</w:t>
      </w:r>
    </w:p>
    <w:p w:rsidR="00000000" w:rsidDel="00000000" w:rsidP="00000000" w:rsidRDefault="00000000" w:rsidRPr="00000000" w14:paraId="000001E6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2015, se realizó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evaluación experimental (prueba de control aleatoria)</w:t>
      </w:r>
      <w:r w:rsidDel="00000000" w:rsidR="00000000" w:rsidRPr="00000000">
        <w:rPr>
          <w:sz w:val="24"/>
          <w:szCs w:val="24"/>
          <w:rtl w:val="0"/>
        </w:rPr>
        <w:t xml:space="preserve"> con 1,119 parejas, comparando un grupo participante del programa con otro que no participó.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i6or3yfyc5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resultados se observaron?</w:t>
      </w:r>
    </w:p>
    <w:p w:rsidR="00000000" w:rsidDel="00000000" w:rsidP="00000000" w:rsidRDefault="00000000" w:rsidRPr="00000000" w14:paraId="000001E8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 meses</w:t>
      </w:r>
      <w:r w:rsidDel="00000000" w:rsidR="00000000" w:rsidRPr="00000000">
        <w:rPr>
          <w:sz w:val="24"/>
          <w:szCs w:val="24"/>
          <w:rtl w:val="0"/>
        </w:rPr>
        <w:t xml:space="preserve">, los resultados mostraron mejoras en:</w:t>
      </w:r>
    </w:p>
    <w:p w:rsidR="00000000" w:rsidDel="00000000" w:rsidP="00000000" w:rsidRDefault="00000000" w:rsidRPr="00000000" w14:paraId="000001E9">
      <w:pPr>
        <w:widowControl w:val="0"/>
        <w:numPr>
          <w:ilvl w:val="0"/>
          <w:numId w:val="9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salud materna</w:t>
      </w:r>
    </w:p>
    <w:p w:rsidR="00000000" w:rsidDel="00000000" w:rsidP="00000000" w:rsidRDefault="00000000" w:rsidRPr="00000000" w14:paraId="000001EA">
      <w:pPr>
        <w:widowControl w:val="0"/>
        <w:numPr>
          <w:ilvl w:val="0"/>
          <w:numId w:val="9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planificación familiar</w:t>
      </w:r>
    </w:p>
    <w:p w:rsidR="00000000" w:rsidDel="00000000" w:rsidP="00000000" w:rsidRDefault="00000000" w:rsidRPr="00000000" w14:paraId="000001EB">
      <w:pPr>
        <w:widowControl w:val="0"/>
        <w:numPr>
          <w:ilvl w:val="0"/>
          <w:numId w:val="9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calidad de la relación de pareja</w:t>
      </w:r>
    </w:p>
    <w:p w:rsidR="00000000" w:rsidDel="00000000" w:rsidP="00000000" w:rsidRDefault="00000000" w:rsidRPr="00000000" w14:paraId="000001EC">
      <w:pPr>
        <w:widowControl w:val="0"/>
        <w:numPr>
          <w:ilvl w:val="0"/>
          <w:numId w:val="9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distribución del trabajo de cuidado</w:t>
      </w:r>
    </w:p>
    <w:p w:rsidR="00000000" w:rsidDel="00000000" w:rsidP="00000000" w:rsidRDefault="00000000" w:rsidRPr="00000000" w14:paraId="000001ED">
      <w:pPr>
        <w:widowControl w:val="0"/>
        <w:numPr>
          <w:ilvl w:val="0"/>
          <w:numId w:val="9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reducción de la violencia en la pareja</w:t>
        <w:br w:type="textWrapping"/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8pmrteif69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pasó a largo plazo?</w:t>
      </w:r>
    </w:p>
    <w:p w:rsidR="00000000" w:rsidDel="00000000" w:rsidP="00000000" w:rsidRDefault="00000000" w:rsidRPr="00000000" w14:paraId="000001EF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Seis años después, el seguimiento con las mismas familias evidenció:</w:t>
      </w:r>
    </w:p>
    <w:p w:rsidR="00000000" w:rsidDel="00000000" w:rsidP="00000000" w:rsidRDefault="00000000" w:rsidRPr="00000000" w14:paraId="000001F0">
      <w:pPr>
        <w:widowControl w:val="0"/>
        <w:numPr>
          <w:ilvl w:val="0"/>
          <w:numId w:val="3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menor violencia en la pareja</w:t>
      </w:r>
    </w:p>
    <w:p w:rsidR="00000000" w:rsidDel="00000000" w:rsidP="00000000" w:rsidRDefault="00000000" w:rsidRPr="00000000" w14:paraId="000001F1">
      <w:pPr>
        <w:widowControl w:val="0"/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menores niveles de depresión</w:t>
      </w:r>
    </w:p>
    <w:p w:rsidR="00000000" w:rsidDel="00000000" w:rsidP="00000000" w:rsidRDefault="00000000" w:rsidRPr="00000000" w14:paraId="000001F2">
      <w:pPr>
        <w:widowControl w:val="0"/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mayor participación de los hombres en tareas de cuidado</w:t>
      </w:r>
    </w:p>
    <w:p w:rsidR="00000000" w:rsidDel="00000000" w:rsidP="00000000" w:rsidRDefault="00000000" w:rsidRPr="00000000" w14:paraId="000001F3">
      <w:pPr>
        <w:widowControl w:val="0"/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menor uso y aceptación del castigo físico hacia niñas y niños</w:t>
      </w:r>
    </w:p>
    <w:p w:rsidR="00000000" w:rsidDel="00000000" w:rsidP="00000000" w:rsidRDefault="00000000" w:rsidRPr="00000000" w14:paraId="000001F4">
      <w:pPr>
        <w:widowControl w:val="0"/>
        <w:numPr>
          <w:ilvl w:val="0"/>
          <w:numId w:val="3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menor aceptación de normas que privilegian el poder de decisión de los hombres en el hogar</w:t>
      </w:r>
    </w:p>
    <w:p w:rsidR="00000000" w:rsidDel="00000000" w:rsidP="00000000" w:rsidRDefault="00000000" w:rsidRPr="00000000" w14:paraId="000001F5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los resultados del programa han evidenciado que el abordaje de las normas de género puede tener un efecto mariposa, detonando cambios en múltiples comportamientos que mejoran las relaciones intrafamiliares y vidas. 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fmdkt8qbt2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nos enseña esta experiencia?</w:t>
      </w:r>
    </w:p>
    <w:p w:rsidR="00000000" w:rsidDel="00000000" w:rsidP="00000000" w:rsidRDefault="00000000" w:rsidRPr="00000000" w14:paraId="000001F7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Aunque este caso demuestra el potencial del Programa P, es importante reconocer que los resultados pueden variar según el contexto y la calidad de la implementación.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6grkn5uisr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Claves para una implementación efectiva</w:t>
      </w:r>
    </w:p>
    <w:p w:rsidR="00000000" w:rsidDel="00000000" w:rsidP="00000000" w:rsidRDefault="00000000" w:rsidRPr="00000000" w14:paraId="000001F9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Planificar recursos y tiempos adecuados</w:t>
      </w:r>
      <w:r w:rsidDel="00000000" w:rsidR="00000000" w:rsidRPr="00000000">
        <w:rPr>
          <w:sz w:val="24"/>
          <w:szCs w:val="24"/>
          <w:rtl w:val="0"/>
        </w:rPr>
        <w:t xml:space="preserve"> para seleccionar, capacitar y acompañar a facilitadores locales.</w:t>
        <w:br w:type="textWrapping"/>
      </w:r>
    </w:p>
    <w:p w:rsidR="00000000" w:rsidDel="00000000" w:rsidP="00000000" w:rsidRDefault="00000000" w:rsidRPr="00000000" w14:paraId="000001F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Construir alianzas y entornos de apoyo</w:t>
      </w:r>
      <w:r w:rsidDel="00000000" w:rsidR="00000000" w:rsidRPr="00000000">
        <w:rPr>
          <w:sz w:val="24"/>
          <w:szCs w:val="24"/>
          <w:rtl w:val="0"/>
        </w:rPr>
        <w:t xml:space="preserve">, involucrando instituciones, servicios y actores comunitarios.</w:t>
        <w:br w:type="textWrapping"/>
      </w:r>
    </w:p>
    <w:p w:rsidR="00000000" w:rsidDel="00000000" w:rsidP="00000000" w:rsidRDefault="00000000" w:rsidRPr="00000000" w14:paraId="000001FB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Asegurar financiamiento flexible y sostenido</w:t>
      </w:r>
      <w:r w:rsidDel="00000000" w:rsidR="00000000" w:rsidRPr="00000000">
        <w:rPr>
          <w:sz w:val="24"/>
          <w:szCs w:val="24"/>
          <w:rtl w:val="0"/>
        </w:rPr>
        <w:t xml:space="preserve">, que permita procesos de largo plazo.</w:t>
      </w:r>
    </w:p>
    <w:p w:rsidR="00000000" w:rsidDel="00000000" w:rsidP="00000000" w:rsidRDefault="00000000" w:rsidRPr="00000000" w14:paraId="000001FC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