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EB7">
      <w:pPr>
        <w:pStyle w:val="Heading2"/>
        <w:rPr/>
      </w:pPr>
      <w:bookmarkStart w:colFirst="0" w:colLast="0" w:name="_dxl1cif1x55x" w:id="257"/>
      <w:bookmarkEnd w:id="257"/>
      <w:r w:rsidDel="00000000" w:rsidR="00000000" w:rsidRPr="00000000">
        <w:rPr>
          <w:rtl w:val="0"/>
        </w:rPr>
        <w:t xml:space="preserve">Men Allies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spacing w:line="240" w:lineRule="auto"/>
        <w:ind w:left="-180" w:firstLine="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Hoja de ruta para hombres aliados en la promoción de la equidad de género</w:t>
      </w:r>
    </w:p>
    <w:p w:rsidR="00000000" w:rsidDel="00000000" w:rsidP="00000000" w:rsidRDefault="00000000" w:rsidRPr="00000000" w14:paraId="00000EBA">
      <w:pPr>
        <w:spacing w:line="240" w:lineRule="auto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spacing w:line="240" w:lineRule="auto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Equimundo ha desarrollado esta “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sz w:val="20"/>
          <w:szCs w:val="20"/>
          <w:rtl w:val="0"/>
        </w:rPr>
        <w:t xml:space="preserve">Hoja de ruta para hombres aliados con el empoderamiento de las mujeres con el fin de promover la equidad de género</w:t>
      </w: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” basándose en datos de encuestas nacionales y grupos focales con mujeres y rescatando la experiencia global de Equimundo en la promoción de la justicia de género. Esta lista se dirige a aquellos hombres que quieren convertirse en mejores aliados, parejas, amigos y personas. Las personas de todas las identidades pueden participar de la conversación, aprender, reflexionar, escuchar y, finalmente, tomar acciones a favor de la igualdad de género.</w:t>
      </w:r>
    </w:p>
    <w:p w:rsidR="00000000" w:rsidDel="00000000" w:rsidP="00000000" w:rsidRDefault="00000000" w:rsidRPr="00000000" w14:paraId="00000EBC">
      <w:pPr>
        <w:spacing w:line="240" w:lineRule="auto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numPr>
          <w:ilvl w:val="0"/>
          <w:numId w:val="79"/>
        </w:numPr>
        <w:spacing w:line="240" w:lineRule="auto"/>
        <w:ind w:left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20"/>
          <w:szCs w:val="20"/>
          <w:rtl w:val="0"/>
        </w:rPr>
        <w:t xml:space="preserve">Escuchar mejor. Buscar oportunidades para escuchar las historias de las mujeres, reconocer sus experiencias e informar a otros hombres.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numPr>
          <w:ilvl w:val="1"/>
          <w:numId w:val="79"/>
        </w:numPr>
        <w:spacing w:line="240" w:lineRule="auto"/>
        <w:ind w:left="1080" w:hanging="360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Practiquen la escucha activa, hagan preguntas y sean conscientes de no interrumpir.</w:t>
      </w:r>
    </w:p>
    <w:p w:rsidR="00000000" w:rsidDel="00000000" w:rsidP="00000000" w:rsidRDefault="00000000" w:rsidRPr="00000000" w14:paraId="00000EBF">
      <w:pPr>
        <w:spacing w:line="240" w:lineRule="auto"/>
        <w:ind w:left="1080" w:firstLine="0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numPr>
          <w:ilvl w:val="0"/>
          <w:numId w:val="79"/>
        </w:numPr>
        <w:spacing w:line="240" w:lineRule="auto"/>
        <w:ind w:left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20"/>
          <w:szCs w:val="20"/>
          <w:rtl w:val="0"/>
        </w:rPr>
        <w:t xml:space="preserve">Reflexionar sobre su propio poder y privilegios como hombres.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numPr>
          <w:ilvl w:val="1"/>
          <w:numId w:val="79"/>
        </w:numPr>
        <w:spacing w:line="240" w:lineRule="auto"/>
        <w:ind w:left="1080" w:hanging="360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Edúquense sobre cómo la desigualdad de género se cruza con otras identidades (como raza, orientación sexual, y capacidades) y formas de opresión. Escuchen a personas con identidades diferentes a la suya y creen un espacio para todos.</w:t>
      </w:r>
    </w:p>
    <w:p w:rsidR="00000000" w:rsidDel="00000000" w:rsidP="00000000" w:rsidRDefault="00000000" w:rsidRPr="00000000" w14:paraId="00000EC2">
      <w:pPr>
        <w:spacing w:line="240" w:lineRule="auto"/>
        <w:ind w:left="1080" w:firstLine="0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numPr>
          <w:ilvl w:val="0"/>
          <w:numId w:val="79"/>
        </w:numPr>
        <w:spacing w:line="240" w:lineRule="auto"/>
        <w:ind w:left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20"/>
          <w:szCs w:val="20"/>
          <w:rtl w:val="0"/>
        </w:rPr>
        <w:t xml:space="preserve">Dar crédito por las ideas a quienes las pensaron originalmente, en especial a compañeras de trabajo que con frecuencia son ignoradas.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numPr>
          <w:ilvl w:val="1"/>
          <w:numId w:val="79"/>
        </w:numPr>
        <w:spacing w:line="240" w:lineRule="auto"/>
        <w:ind w:left="1080" w:hanging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Incluyan los nombres de los colegas que trabajaron en un proyecto o crearon una idea. Destaquen una buena idea cuando la escuchen y menciónenla en frente de las personas en puestos de liderazgo.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spacing w:line="240" w:lineRule="auto"/>
        <w:ind w:left="1080" w:firstLine="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numPr>
          <w:ilvl w:val="0"/>
          <w:numId w:val="79"/>
        </w:numPr>
        <w:spacing w:line="240" w:lineRule="auto"/>
        <w:ind w:left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20"/>
          <w:szCs w:val="20"/>
          <w:rtl w:val="0"/>
        </w:rPr>
        <w:t xml:space="preserve">Defiendan el liderazgo y la igualdad de las mujeres en el trabajo, incluyendo la promoción de la igualdad salarial.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numPr>
          <w:ilvl w:val="1"/>
          <w:numId w:val="79"/>
        </w:numPr>
        <w:spacing w:line="240" w:lineRule="auto"/>
        <w:ind w:left="1080" w:hanging="360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Activamente cuestionen obstáculos y estereotipos que limitan el avance de las mujeres.</w:t>
      </w:r>
    </w:p>
    <w:p w:rsidR="00000000" w:rsidDel="00000000" w:rsidP="00000000" w:rsidRDefault="00000000" w:rsidRPr="00000000" w14:paraId="00000EC8">
      <w:pPr>
        <w:spacing w:line="240" w:lineRule="auto"/>
        <w:ind w:left="1080" w:firstLine="0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numPr>
          <w:ilvl w:val="0"/>
          <w:numId w:val="79"/>
        </w:numPr>
        <w:spacing w:line="240" w:lineRule="auto"/>
        <w:ind w:left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20"/>
          <w:szCs w:val="20"/>
          <w:rtl w:val="0"/>
        </w:rPr>
        <w:t xml:space="preserve">Digan algo cuando escuchen lenguaje sexista y llámenle la atención a las demás personas cuando lo usen.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numPr>
          <w:ilvl w:val="1"/>
          <w:numId w:val="79"/>
        </w:numPr>
        <w:spacing w:line="240" w:lineRule="auto"/>
        <w:ind w:left="1080" w:hanging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Intervengan y dejen en claro que no apoyan el lenguaje o bromas sexistas. Nómbrenlo como sexista (o racista, homofóbico, etc.) y díganles por qué es inapropiado.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spacing w:line="240" w:lineRule="auto"/>
        <w:ind w:left="1080" w:firstLine="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numPr>
          <w:ilvl w:val="0"/>
          <w:numId w:val="79"/>
        </w:numPr>
        <w:spacing w:line="240" w:lineRule="auto"/>
        <w:ind w:left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20"/>
          <w:szCs w:val="20"/>
          <w:rtl w:val="0"/>
        </w:rPr>
        <w:t xml:space="preserve">Aprendan a aceptar la incomodidad. Ser aliados se trata de hacer cambios, no de estar cómodos.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numPr>
          <w:ilvl w:val="1"/>
          <w:numId w:val="79"/>
        </w:numPr>
        <w:spacing w:line="240" w:lineRule="auto"/>
        <w:ind w:left="1080" w:hanging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Recuérdense a sí mismos que la incomodidad por intervenir o hablar no es mayor que experimentar acoso o discriminación.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spacing w:line="240" w:lineRule="auto"/>
        <w:ind w:left="1080" w:firstLine="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numPr>
          <w:ilvl w:val="0"/>
          <w:numId w:val="79"/>
        </w:numPr>
        <w:spacing w:line="240" w:lineRule="auto"/>
        <w:ind w:left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20"/>
          <w:szCs w:val="20"/>
          <w:rtl w:val="0"/>
        </w:rPr>
        <w:t xml:space="preserve">Mejoren también en casa. Defiendan un equilibrio entre la vida y el trabajo y la licencia paga para todas las personas cuidadoras.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numPr>
          <w:ilvl w:val="1"/>
          <w:numId w:val="79"/>
        </w:numPr>
        <w:spacing w:line="240" w:lineRule="auto"/>
        <w:ind w:left="1080" w:hanging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Conversen con sus parejas sobre qué pueden hacer para tener igualdad entre los miembros de la pareja en casa y creen un plan para responsabilizarse.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spacing w:line="240" w:lineRule="auto"/>
        <w:ind w:left="1080" w:firstLine="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numPr>
          <w:ilvl w:val="0"/>
          <w:numId w:val="79"/>
        </w:numPr>
        <w:spacing w:line="240" w:lineRule="auto"/>
        <w:ind w:left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20"/>
          <w:szCs w:val="20"/>
          <w:rtl w:val="0"/>
        </w:rPr>
        <w:t xml:space="preserve">Ofrézcanse como voluntarios para organizaciones sin fines de lucro que hacen un buen trabajo y apoyan la equidad de género.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numPr>
          <w:ilvl w:val="1"/>
          <w:numId w:val="79"/>
        </w:numPr>
        <w:spacing w:line="240" w:lineRule="auto"/>
        <w:ind w:left="1080" w:hanging="360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Pregunten a amigxs o busquen información en línea sobre grupos locales que hacen trabajo con enfoque interseccional que esté teniendo un gran impacto.</w:t>
      </w:r>
    </w:p>
    <w:p w:rsidR="00000000" w:rsidDel="00000000" w:rsidP="00000000" w:rsidRDefault="00000000" w:rsidRPr="00000000" w14:paraId="00000ED4">
      <w:pPr>
        <w:spacing w:line="240" w:lineRule="auto"/>
        <w:ind w:left="1080" w:firstLine="0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numPr>
          <w:ilvl w:val="0"/>
          <w:numId w:val="79"/>
        </w:numPr>
        <w:spacing w:line="240" w:lineRule="auto"/>
        <w:ind w:left="360"/>
        <w:rPr>
          <w:rFonts w:ascii="Gill Sans" w:cs="Gill Sans" w:eastAsia="Gill Sans" w:hAnsi="Gill Sans"/>
          <w:b w:val="1"/>
          <w:bCs w:val="1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20"/>
          <w:szCs w:val="20"/>
          <w:rtl w:val="0"/>
        </w:rPr>
        <w:t xml:space="preserve">Apoyen a diversas líderesas en las que crean.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numPr>
          <w:ilvl w:val="1"/>
          <w:numId w:val="79"/>
        </w:numPr>
        <w:spacing w:line="240" w:lineRule="auto"/>
        <w:ind w:left="1080" w:hanging="360"/>
        <w:rPr>
          <w:rFonts w:ascii="Gill Sans" w:cs="Gill Sans" w:eastAsia="Gill Sans" w:hAnsi="Gill Sans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sz w:val="20"/>
          <w:szCs w:val="20"/>
          <w:rtl w:val="0"/>
        </w:rPr>
        <w:t xml:space="preserve">Las mujeres, y en particular las mujeres de comunidades marginadas tienen representación insuficiente en puestos de liderazgo y cargos políticos. Muestren su apoyo donando, ofreciéndose como voluntarios y votando.</w:t>
      </w:r>
    </w:p>
    <w:p w:rsidR="00000000" w:rsidDel="00000000" w:rsidP="00000000" w:rsidRDefault="00000000" w:rsidRPr="00000000" w14:paraId="00000ED7">
      <w:pPr>
        <w:spacing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