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Garamond" w:hAnsi="Garamond"/>
          <w:b/>
          <w:sz w:val="40"/>
        </w:rPr>
        <w:t>Roddneil B. Gemina</w:t>
      </w:r>
    </w:p>
    <w:p>
      <w:pPr>
        <w:spacing w:after="40"/>
        <w:jc w:val="center"/>
      </w:pPr>
      <w:r>
        <w:rPr>
          <w:rFonts w:ascii="Garamond" w:hAnsi="Garamond"/>
          <w:sz w:val="20"/>
        </w:rPr>
        <w:t>roddneilgemina@gmail.com | +63 956-241-3577 | Cebu City, PH</w:t>
      </w:r>
    </w:p>
    <w:p>
      <w:pPr>
        <w:spacing w:after="100"/>
        <w:jc w:val="center"/>
      </w:pPr>
      <w:r>
        <w:rPr>
          <w:rFonts w:ascii="Garamond" w:hAnsi="Garamond"/>
          <w:sz w:val="20"/>
        </w:rPr>
        <w:t>github.com/RoddneilGemina | linkedin.com/in/roddneil-gemina-20b423409</w:t>
      </w:r>
    </w:p>
    <w:p>
      <w:pPr>
        <w:keepNext/>
        <w:spacing w:before="140" w:after="50"/>
        <w:pBdr>
          <w:bottom w:val="single" w:sz="8" w:space="2" w:color="000000"/>
        </w:pBdr>
      </w:pPr>
      <w:r>
        <w:rPr>
          <w:rFonts w:ascii="Garamond" w:hAnsi="Garamond"/>
          <w:b/>
          <w:sz w:val="22"/>
        </w:rPr>
        <w:t>PROFESSIONAL EXPERIENCE</w:t>
      </w:r>
    </w:p>
    <w:p>
      <w:pPr>
        <w:keepNext/>
        <w:spacing w:before="80" w:after="20"/>
      </w:pPr>
      <w:r>
        <w:rPr>
          <w:b/>
          <w:sz w:val="20"/>
        </w:rPr>
        <w:t>Opswerks – Site Reliability Engineering (SRE) Intern</w:t>
      </w:r>
      <w:r>
        <w:rPr>
          <w:sz w:val="20"/>
        </w:rPr>
        <w:t xml:space="preserve"> | Cebu City, PH</w:t>
      </w:r>
    </w:p>
    <w:p>
      <w:pPr>
        <w:keepNext/>
        <w:spacing w:after="30"/>
      </w:pPr>
      <w:r>
        <w:rPr>
          <w:i/>
          <w:sz w:val="19"/>
        </w:rPr>
        <w:t>January 2026 – Present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Administered enterprise Linux server environments, configuring AWS cloud infrastructure, containerized microservices via Docker, and production-grade Kubernetes pod orchestration.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Constructed automated deployment pipelines and integrated cluster telemetry, distributed logging, and health monitoring tools to sustain high platform reliability and zero-downtime operations.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Automated repetitive operational runbooks and system provisioning using Python and Bash scripting, significantly reducing manual incident mitigation time and operational toil.</w:t>
      </w:r>
    </w:p>
    <w:p>
      <w:pPr>
        <w:keepNext/>
        <w:spacing w:before="80" w:after="20"/>
      </w:pPr>
      <w:r>
        <w:rPr>
          <w:b/>
          <w:sz w:val="20"/>
        </w:rPr>
        <w:t>DXForm Technologies – Quality Assurance Analyst &amp; Software Engineer</w:t>
      </w:r>
      <w:r>
        <w:rPr>
          <w:sz w:val="20"/>
        </w:rPr>
        <w:t xml:space="preserve"> | Cebu City, PH</w:t>
      </w:r>
    </w:p>
    <w:p>
      <w:pPr>
        <w:keepNext/>
        <w:spacing w:after="30"/>
      </w:pPr>
      <w:r>
        <w:rPr>
          <w:i/>
          <w:sz w:val="19"/>
        </w:rPr>
        <w:t>January 2025 – August 2025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b/>
          <w:sz w:val="19"/>
        </w:rPr>
        <w:t xml:space="preserve">Gigi POS (Next.js, React Native, PostgreSQL, Stripe): </w:t>
      </w:r>
      <w:r>
        <w:rPr>
          <w:rFonts w:ascii="Garamond" w:hAnsi="Garamond"/>
          <w:sz w:val="19"/>
        </w:rPr>
        <w:t>Directed core QA testing strategies, authoring structured test matrices and regression suites across web and mobile POS terminals; contributed directly to UI/UX design, application logic, and product experience while developing code-level bug fixes and ensuring transactional integrity for Stripe payment processing.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b/>
          <w:sz w:val="19"/>
        </w:rPr>
        <w:t xml:space="preserve">Aicquire (React, Node.js, MongoDB, AI-Assisted Tooling): </w:t>
      </w:r>
      <w:r>
        <w:rPr>
          <w:rFonts w:ascii="Garamond" w:hAnsi="Garamond"/>
          <w:sz w:val="19"/>
        </w:rPr>
        <w:t>Spearheaded frontend UI/UX architecture and responsive components in React, engineered backend application logic and MongoDB data pipelines in Node.js, and refined product experience to streamline AI-assisted tooling interactions.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Logged reproducible defect lifecycles with root-cause analysis in Jira, collaborated cross-functionally with dev leads to optimize REST API response payloads, and enforced cross-platform UX fidelity.</w:t>
      </w:r>
    </w:p>
    <w:p>
      <w:pPr>
        <w:keepNext/>
        <w:spacing w:before="80" w:after="20"/>
      </w:pPr>
      <w:r>
        <w:rPr>
          <w:b/>
          <w:sz w:val="20"/>
        </w:rPr>
        <w:t>Nexchef – Mobile Architect &amp; Full-Stack Developer (Contract / Freelance)</w:t>
      </w:r>
      <w:r>
        <w:rPr>
          <w:sz w:val="20"/>
        </w:rPr>
        <w:t xml:space="preserve"> | Cebu City, PH</w:t>
      </w:r>
    </w:p>
    <w:p>
      <w:pPr>
        <w:keepNext/>
        <w:spacing w:after="30"/>
      </w:pPr>
      <w:r>
        <w:rPr>
          <w:i/>
          <w:sz w:val="19"/>
        </w:rPr>
        <w:t>November 2024 – March 2025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Developed a full-stack culinary mobile application in React Native and TypeScript featuring modular recipe creation, live step-by-step guidance, and synchronized multi-stage culinary timer engines.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Integrated Supabase Realtime and WebSockets for instant state synchronization across multiple client devices, backed by PostgreSQL relational persistence.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Designed responsive multi-screen layouts with micro-interactions, local offline persistence, and low-latency client-side caching.</w:t>
      </w:r>
    </w:p>
    <w:p>
      <w:pPr>
        <w:keepNext/>
        <w:spacing w:before="80" w:after="20"/>
      </w:pPr>
      <w:r>
        <w:rPr>
          <w:b/>
          <w:sz w:val="20"/>
        </w:rPr>
        <w:t>Refertoire – Systems Architect &amp; Full-Stack Developer (Contract / Freelance)</w:t>
      </w:r>
      <w:r>
        <w:rPr>
          <w:sz w:val="20"/>
        </w:rPr>
        <w:t xml:space="preserve"> | Cebu City, PH</w:t>
      </w:r>
    </w:p>
    <w:p>
      <w:pPr>
        <w:keepNext/>
        <w:spacing w:after="30"/>
      </w:pPr>
      <w:r>
        <w:rPr>
          <w:i/>
          <w:sz w:val="19"/>
        </w:rPr>
        <w:t>January 2026 – Present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Architected a 100% offline-capable music repertoire management platform, allowing performing ensembles to organize, search, and view complete digital sheet music libraries without internet dependency.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Engineered local offline persistence utilizing IndexedDB and modern Service Workers, coupled with bidirectional client synchronization protocols upon network reconnection.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Implemented responsive high-resolution document viewing and instant multi-parameter filtering across hundreds of musical scores.</w:t>
      </w:r>
    </w:p>
    <w:p>
      <w:pPr>
        <w:keepNext/>
        <w:spacing w:before="80" w:after="20"/>
      </w:pPr>
      <w:r>
        <w:rPr>
          <w:b/>
          <w:sz w:val="20"/>
        </w:rPr>
        <w:t>DishCover – Full-Stack Developer &amp; Database Architect (Contract / Freelance)</w:t>
      </w:r>
      <w:r>
        <w:rPr>
          <w:sz w:val="20"/>
        </w:rPr>
        <w:t xml:space="preserve"> | Cebu City, PH</w:t>
      </w:r>
    </w:p>
    <w:p>
      <w:pPr>
        <w:keepNext/>
        <w:spacing w:after="30"/>
      </w:pPr>
      <w:r>
        <w:rPr>
          <w:i/>
          <w:sz w:val="19"/>
        </w:rPr>
        <w:t>May 2024 – October 2024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Developed a comprehensive pantry and household inventory management application featuring automated expiration tracking, replenishment alerts, and storage categorization.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Engineered normalized PostgreSQL relational schemas optimized for high-volume item lookup, barcode data association, and historical consumption analytics.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Built a responsive, minimalist UI with Tailwind CSS and Next.js server components, optimizing page loads and delivering sub-second interaction speed.</w:t>
      </w:r>
    </w:p>
    <w:p>
      <w:pPr>
        <w:keepNext/>
        <w:spacing w:before="80" w:after="20"/>
      </w:pPr>
      <w:r>
        <w:rPr>
          <w:b/>
          <w:sz w:val="20"/>
        </w:rPr>
        <w:t>CropConnect – Full-Stack Agritech Developer (Contract / Freelance)</w:t>
      </w:r>
      <w:r>
        <w:rPr>
          <w:sz w:val="20"/>
        </w:rPr>
        <w:t xml:space="preserve"> | Cebu City, PH</w:t>
      </w:r>
    </w:p>
    <w:p>
      <w:pPr>
        <w:keepNext/>
        <w:spacing w:after="30"/>
      </w:pPr>
      <w:r>
        <w:rPr>
          <w:i/>
          <w:sz w:val="19"/>
        </w:rPr>
        <w:t>February 2024 – August 2024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Co-developed an agricultural direct-to-consumer e-commerce platform connecting regional farmers directly with commercial buyers to eliminate intermediary price gouging.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Engineered catalog browsing, inventory batching, and order fulfillment tracking pipelines with PostgreSQL backend models and responsive UI flows.</w:t>
      </w:r>
    </w:p>
    <w:p>
      <w:pPr>
        <w:keepNext/>
        <w:spacing w:before="140" w:after="50"/>
        <w:pBdr>
          <w:bottom w:val="single" w:sz="8" w:space="2" w:color="000000"/>
        </w:pBdr>
      </w:pPr>
      <w:r>
        <w:rPr>
          <w:rFonts w:ascii="Garamond" w:hAnsi="Garamond"/>
          <w:b/>
          <w:sz w:val="22"/>
        </w:rPr>
        <w:t>RELEVANT PROJECTS</w:t>
      </w:r>
    </w:p>
    <w:p>
      <w:pPr>
        <w:keepNext/>
        <w:spacing w:before="70" w:after="20"/>
      </w:pPr>
      <w:r>
        <w:rPr>
          <w:b/>
          <w:sz w:val="20"/>
        </w:rPr>
        <w:t>TakeIt – Full-Stack Developer &amp; Platform Architect</w:t>
      </w:r>
      <w:r>
        <w:rPr>
          <w:sz w:val="20"/>
        </w:rPr>
        <w:t xml:space="preserve"> | React, Node.js, Express, PostgreSQL, REST APIs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Architected an end-to-end event management and ticketing platform delivering fluid seat reservations, organizer administration consoles, and automated QR pass verification.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Engineered transactional database locking mechanisms in PostgreSQL to eliminate duplicate ticket allocations and race conditions under concurrent booking traffic.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Built responsive client interfaces with real-time seat inventory indicators, event scheduling workflows, and secure payment gateway integrations.</w:t>
      </w:r>
    </w:p>
    <w:p>
      <w:pPr>
        <w:keepNext/>
        <w:spacing w:before="70" w:after="20"/>
      </w:pPr>
      <w:r>
        <w:rPr>
          <w:b/>
          <w:sz w:val="20"/>
        </w:rPr>
        <w:t>Bomberman BattleRoyale – Client-Server Systems Architect &amp; Game Developer</w:t>
      </w:r>
      <w:r>
        <w:rPr>
          <w:sz w:val="20"/>
        </w:rPr>
        <w:t xml:space="preserve"> | Java, Multi-Threading, TCP/IP Sockets, Swing, OOP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Engineered a 2D multiplayer client-server architecture utilizing custom TCP/IP socket protocols and binary serialization to synchronize multi-player state with minimal packet latency.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Implemented strict Object-Oriented Programming (OOP) design patterns and concurrent multithreading models to decouple the continuous game loop and rendering engine from network I/O.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Designed procedural arena destruction algorithms, deterministic grid collision detection, and authoritative server-side hit registration.</w:t>
      </w:r>
    </w:p>
    <w:p>
      <w:pPr>
        <w:keepNext/>
        <w:spacing w:before="70" w:after="20"/>
      </w:pPr>
      <w:r>
        <w:rPr>
          <w:b/>
          <w:sz w:val="20"/>
        </w:rPr>
        <w:t>Fusion Rush – Lead Developer &amp; AI Systems Architect</w:t>
      </w:r>
      <w:r>
        <w:rPr>
          <w:sz w:val="20"/>
        </w:rPr>
        <w:t xml:space="preserve"> | Python, JavaScript, Discrete Math, Gamification Engine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Architected an educational AI tutoring and gamified logic application verifying Discrete Mathematics Rules of Inference in real-time.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Built a rule-based AST inference validation engine in Python, delivering immediate pedagogical feedback and reducing student error rates on symbolic logic exercises.</w:t>
      </w:r>
    </w:p>
    <w:p>
      <w:pPr>
        <w:keepNext/>
        <w:spacing w:before="140" w:after="50"/>
        <w:pBdr>
          <w:bottom w:val="single" w:sz="8" w:space="2" w:color="000000"/>
        </w:pBdr>
      </w:pPr>
      <w:r>
        <w:rPr>
          <w:rFonts w:ascii="Garamond" w:hAnsi="Garamond"/>
          <w:b/>
          <w:sz w:val="22"/>
        </w:rPr>
        <w:t>TECHNICAL SKILLS</w:t>
      </w:r>
    </w:p>
    <w:p>
      <w:pPr>
        <w:spacing w:after="44" w:line="276" w:lineRule="auto"/>
      </w:pPr>
      <w:r>
        <w:rPr>
          <w:b/>
          <w:sz w:val="19"/>
        </w:rPr>
        <w:t xml:space="preserve">Frontend Development: </w:t>
      </w:r>
      <w:r>
        <w:rPr>
          <w:sz w:val="19"/>
        </w:rPr>
        <w:t>TypeScript, JavaScript (ES6+), React.js, Next.js, HTML5, CSS3, Tailwind CSS, Responsive Web Design, UI/UX Design (Figma), PWA</w:t>
      </w:r>
    </w:p>
    <w:p>
      <w:pPr>
        <w:spacing w:after="44" w:line="276" w:lineRule="auto"/>
      </w:pPr>
      <w:r>
        <w:rPr>
          <w:b/>
          <w:sz w:val="19"/>
        </w:rPr>
        <w:t xml:space="preserve">Backend &amp; API Engineering: </w:t>
      </w:r>
      <w:r>
        <w:rPr>
          <w:sz w:val="19"/>
        </w:rPr>
        <w:t>Node.js, Express.js, Python (FastAPI, Django), Java, C#, C++, C, PHP, RESTful APIs, WebSockets, TCP/IP Sockets, Multi-threading</w:t>
      </w:r>
    </w:p>
    <w:p>
      <w:pPr>
        <w:spacing w:after="44" w:line="276" w:lineRule="auto"/>
      </w:pPr>
      <w:r>
        <w:rPr>
          <w:b/>
          <w:sz w:val="19"/>
        </w:rPr>
        <w:t xml:space="preserve">Databases &amp; State Management: </w:t>
      </w:r>
      <w:r>
        <w:rPr>
          <w:sz w:val="19"/>
        </w:rPr>
        <w:t>PostgreSQL, MongoDB, MySQL, Supabase, SQLite, Redis, Relational Modeling, Query Optimization, Database Locking, RLS</w:t>
      </w:r>
    </w:p>
    <w:p>
      <w:pPr>
        <w:spacing w:after="44" w:line="276" w:lineRule="auto"/>
      </w:pPr>
      <w:r>
        <w:rPr>
          <w:b/>
          <w:sz w:val="19"/>
        </w:rPr>
        <w:t xml:space="preserve">Cloud, DevOps &amp; SRE: </w:t>
      </w:r>
      <w:r>
        <w:rPr>
          <w:sz w:val="19"/>
        </w:rPr>
        <w:t>AWS (EC2, S3, VPC, IAM, RDS), Docker &amp; Containers, Kubernetes, Linux Server Administration, CI/CD Pipelines, Git, GitHub, Bash Scripting</w:t>
      </w:r>
    </w:p>
    <w:p>
      <w:pPr>
        <w:spacing w:after="44" w:line="276" w:lineRule="auto"/>
      </w:pPr>
      <w:r>
        <w:rPr>
          <w:b/>
          <w:sz w:val="19"/>
        </w:rPr>
        <w:t xml:space="preserve">Mobile &amp; Payment Platforms: </w:t>
      </w:r>
      <w:r>
        <w:rPr>
          <w:sz w:val="19"/>
        </w:rPr>
        <w:t>React Native, Android Studio (Java/Kotlin), Stripe API Integration, Mobile-First Architecture, Memory Management</w:t>
      </w:r>
    </w:p>
    <w:p>
      <w:pPr>
        <w:spacing w:after="44" w:line="276" w:lineRule="auto"/>
      </w:pPr>
      <w:r>
        <w:rPr>
          <w:b/>
          <w:sz w:val="19"/>
        </w:rPr>
        <w:t xml:space="preserve">AI Engineering &amp; Applied Tools: </w:t>
      </w:r>
      <w:r>
        <w:rPr>
          <w:sz w:val="19"/>
        </w:rPr>
        <w:t>AI-Assisted Tooling, Computer Vision, OCR Pipelines, Rule-Based Inference Engines, AST Parsing, Discrete Logic Verification</w:t>
      </w:r>
    </w:p>
    <w:p>
      <w:pPr>
        <w:spacing w:after="44" w:line="276" w:lineRule="auto"/>
      </w:pPr>
      <w:r>
        <w:rPr>
          <w:b/>
          <w:sz w:val="19"/>
        </w:rPr>
        <w:t xml:space="preserve">Software QA &amp; Testing: </w:t>
      </w:r>
      <w:r>
        <w:rPr>
          <w:sz w:val="19"/>
        </w:rPr>
        <w:t>Test Planning, Regression Testing, Smoke Testing, Defect Tracking &amp; Bug Fixing (Jira), API Testing (Postman), TDD</w:t>
      </w:r>
    </w:p>
    <w:p>
      <w:pPr>
        <w:spacing w:after="44" w:line="276" w:lineRule="auto"/>
      </w:pPr>
      <w:r>
        <w:rPr>
          <w:b/>
          <w:sz w:val="19"/>
        </w:rPr>
        <w:t xml:space="preserve">Foundational Computer Science: </w:t>
      </w:r>
      <w:r>
        <w:rPr>
          <w:sz w:val="19"/>
        </w:rPr>
        <w:t>Data Structures and Algorithms, Automata Theory &amp; Formal Languages, Systems Architecture, Distributed Systems</w:t>
      </w:r>
    </w:p>
    <w:p>
      <w:pPr>
        <w:spacing w:after="44" w:line="276" w:lineRule="auto"/>
      </w:pPr>
      <w:r>
        <w:rPr>
          <w:b/>
          <w:sz w:val="19"/>
        </w:rPr>
        <w:t xml:space="preserve">Spoken Languages: </w:t>
      </w:r>
      <w:r>
        <w:rPr>
          <w:sz w:val="19"/>
        </w:rPr>
        <w:t>Cebuano (Native), English (Fluent), Filipino (Fluent)</w:t>
      </w:r>
    </w:p>
    <w:p>
      <w:pPr>
        <w:keepNext/>
        <w:spacing w:before="140" w:after="50"/>
        <w:pBdr>
          <w:bottom w:val="single" w:sz="8" w:space="2" w:color="000000"/>
        </w:pBdr>
      </w:pPr>
      <w:r>
        <w:rPr>
          <w:rFonts w:ascii="Garamond" w:hAnsi="Garamond"/>
          <w:b/>
          <w:sz w:val="22"/>
        </w:rPr>
        <w:t>EDUCATION</w:t>
      </w:r>
    </w:p>
    <w:p>
      <w:pPr>
        <w:keepNext/>
        <w:tabs>
          <w:tab w:pos="10699" w:val="right"/>
        </w:tabs>
        <w:spacing w:before="60" w:after="20"/>
      </w:pPr>
      <w:r>
        <w:rPr>
          <w:rFonts w:ascii="Garamond" w:hAnsi="Garamond"/>
          <w:b/>
          <w:sz w:val="20"/>
        </w:rPr>
        <w:t>Cebu Institute of Technology - University</w:t>
      </w:r>
      <w:r>
        <w:rPr>
          <w:rFonts w:ascii="Garamond" w:hAnsi="Garamond"/>
          <w:sz w:val="20"/>
        </w:rPr>
        <w:t xml:space="preserve"> – BS Computer Science</w:t>
      </w:r>
      <w:r>
        <w:rPr>
          <w:rFonts w:ascii="Garamond" w:hAnsi="Garamond"/>
          <w:sz w:val="19"/>
        </w:rPr>
        <w:tab/>
        <w:t>2022 – 2026</w:t>
      </w:r>
    </w:p>
    <w:p>
      <w:pPr>
        <w:keepNext/>
        <w:tabs>
          <w:tab w:pos="10699" w:val="right"/>
        </w:tabs>
        <w:spacing w:before="40" w:after="20"/>
      </w:pPr>
      <w:r>
        <w:rPr>
          <w:rFonts w:ascii="Garamond" w:hAnsi="Garamond"/>
          <w:b/>
          <w:sz w:val="20"/>
        </w:rPr>
        <w:t>Philippine Science High School - Central Visayas Campus</w:t>
      </w:r>
      <w:r>
        <w:rPr>
          <w:rFonts w:ascii="Garamond" w:hAnsi="Garamond"/>
          <w:sz w:val="20"/>
        </w:rPr>
        <w:t xml:space="preserve"> – STEM Strand (With Honors)</w:t>
      </w:r>
      <w:r>
        <w:rPr>
          <w:rFonts w:ascii="Garamond" w:hAnsi="Garamond"/>
          <w:sz w:val="19"/>
        </w:rPr>
        <w:tab/>
        <w:t>2016 – 2022</w:t>
      </w:r>
    </w:p>
    <w:p>
      <w:pPr>
        <w:keepNext/>
        <w:spacing w:before="140" w:after="50"/>
        <w:pBdr>
          <w:bottom w:val="single" w:sz="8" w:space="2" w:color="000000"/>
        </w:pBdr>
      </w:pPr>
      <w:r>
        <w:rPr>
          <w:rFonts w:ascii="Garamond" w:hAnsi="Garamond"/>
          <w:b/>
          <w:sz w:val="22"/>
        </w:rPr>
        <w:t>RESEARCH CONFERENCES &amp; COMPETITIONS</w:t>
      </w:r>
    </w:p>
    <w:p>
      <w:pPr>
        <w:keepNext/>
        <w:spacing w:before="70" w:after="20"/>
      </w:pPr>
      <w:r>
        <w:rPr>
          <w:b/>
          <w:sz w:val="20"/>
        </w:rPr>
        <w:t>Primary Author &amp; Software Architect, International Conference on Education and Training Technologies (ICETT 2026)</w:t>
      </w:r>
      <w:r>
        <w:rPr>
          <w:sz w:val="20"/>
        </w:rPr>
        <w:t xml:space="preserve"> | Scopus-Indexed</w:t>
      </w:r>
    </w:p>
    <w:p>
      <w:pPr>
        <w:spacing w:after="70" w:line="276" w:lineRule="auto"/>
      </w:pPr>
      <w:r>
        <w:rPr>
          <w:sz w:val="19"/>
        </w:rPr>
        <w:t>Architected and authored 'Fusion Rush: Enhancing Proficiency in Boolean Logic Algebra through Gamification'. Engineered an adaptive AI tutoring software and gamified inference verification system, conducting empirical classroom deployments across Discrete Mathematics cohorts at CIT-U College of Computer Studies.</w:t>
      </w:r>
    </w:p>
    <w:p>
      <w:pPr>
        <w:keepNext/>
        <w:spacing w:before="70" w:after="20"/>
      </w:pPr>
      <w:r>
        <w:rPr>
          <w:b/>
          <w:sz w:val="20"/>
        </w:rPr>
        <w:t>Author &amp; Presenter, 10th Philippine Computing Science Congress (PCSC 2026)</w:t>
      </w:r>
      <w:r>
        <w:rPr>
          <w:sz w:val="20"/>
        </w:rPr>
        <w:t xml:space="preserve"> | Davao</w:t>
      </w:r>
    </w:p>
    <w:p>
      <w:pPr>
        <w:spacing w:after="70" w:line="276" w:lineRule="auto"/>
      </w:pPr>
      <w:r>
        <w:rPr>
          <w:sz w:val="19"/>
        </w:rPr>
        <w:t>Developed and presented 'Bridging the Gap Between Synthetic and Real Handwriting: Using Visual AI to Accurately Parse Structured Logic Proofs'. Engineered an end-to-end computer vision and structural parsing pipeline converting handwritten Discrete Math logic proofs into structured Abstract Syntax Trees (ASTs) for automated grading and semantic validity verification.</w:t>
      </w:r>
    </w:p>
    <w:p>
      <w:pPr>
        <w:keepNext/>
        <w:spacing w:before="140" w:after="50"/>
        <w:pBdr>
          <w:bottom w:val="single" w:sz="8" w:space="2" w:color="000000"/>
        </w:pBdr>
      </w:pPr>
      <w:r>
        <w:rPr>
          <w:rFonts w:ascii="Garamond" w:hAnsi="Garamond"/>
          <w:b/>
          <w:sz w:val="22"/>
        </w:rPr>
        <w:t>CERTIFICATIONS</w:t>
      </w:r>
    </w:p>
    <w:p>
      <w:pPr>
        <w:tabs>
          <w:tab w:pos="10699" w:val="right"/>
        </w:tabs>
        <w:spacing w:after="36"/>
      </w:pPr>
      <w:r>
        <w:rPr>
          <w:b/>
          <w:sz w:val="19"/>
        </w:rPr>
        <w:t>PhilNITS Fundamental Information Technology Engineers (FE) Certification</w:t>
      </w:r>
      <w:r>
        <w:rPr>
          <w:sz w:val="19"/>
        </w:rPr>
        <w:tab/>
        <w:t>Apr. 2025</w:t>
      </w:r>
    </w:p>
    <w:p>
      <w:pPr>
        <w:tabs>
          <w:tab w:pos="10699" w:val="right"/>
        </w:tabs>
        <w:spacing w:after="36"/>
      </w:pPr>
      <w:r>
        <w:rPr>
          <w:b/>
          <w:sz w:val="19"/>
        </w:rPr>
        <w:t>Level 3 TOPCIT Passer (Test of Practical Competency in IT)</w:t>
      </w:r>
      <w:r>
        <w:rPr>
          <w:sz w:val="19"/>
        </w:rPr>
        <w:tab/>
        <w:t>Jun. 2025</w:t>
      </w:r>
    </w:p>
    <w:p>
      <w:pPr>
        <w:tabs>
          <w:tab w:pos="10699" w:val="right"/>
        </w:tabs>
        <w:spacing w:after="36"/>
      </w:pPr>
      <w:r>
        <w:rPr>
          <w:b/>
          <w:sz w:val="19"/>
        </w:rPr>
        <w:t>AWS Academy Graduate - Cloud Architecting - Training Badge</w:t>
      </w:r>
      <w:r>
        <w:rPr>
          <w:sz w:val="19"/>
        </w:rPr>
        <w:tab/>
        <w:t>Nov. 2025</w:t>
      </w:r>
    </w:p>
    <w:p>
      <w:pPr>
        <w:tabs>
          <w:tab w:pos="10699" w:val="right"/>
        </w:tabs>
        <w:spacing w:after="36"/>
      </w:pPr>
      <w:r>
        <w:rPr>
          <w:b/>
          <w:sz w:val="19"/>
        </w:rPr>
        <w:t>AWS Academy Graduate - Cloud Foundations - Training Badge</w:t>
      </w:r>
      <w:r>
        <w:rPr>
          <w:sz w:val="19"/>
        </w:rPr>
        <w:tab/>
        <w:t>Nov. 2025</w:t>
      </w:r>
    </w:p>
    <w:p>
      <w:pPr>
        <w:tabs>
          <w:tab w:pos="10699" w:val="right"/>
        </w:tabs>
        <w:spacing w:after="36"/>
      </w:pPr>
      <w:r>
        <w:rPr>
          <w:b/>
          <w:sz w:val="19"/>
        </w:rPr>
        <w:t>CodeChum Java Certification</w:t>
      </w:r>
      <w:r>
        <w:rPr>
          <w:sz w:val="19"/>
        </w:rPr>
        <w:tab/>
        <w:t>Mar. 2024</w:t>
      </w:r>
    </w:p>
    <w:p>
      <w:pPr>
        <w:tabs>
          <w:tab w:pos="10699" w:val="right"/>
        </w:tabs>
        <w:spacing w:after="36"/>
      </w:pPr>
      <w:r>
        <w:rPr>
          <w:b/>
          <w:sz w:val="19"/>
        </w:rPr>
        <w:t>CodeChum C Certification</w:t>
      </w:r>
      <w:r>
        <w:rPr>
          <w:sz w:val="19"/>
        </w:rPr>
        <w:tab/>
        <w:t>Apr. 2023</w:t>
      </w:r>
    </w:p>
    <w:p>
      <w:pPr>
        <w:keepNext/>
        <w:spacing w:before="140" w:after="50"/>
        <w:pBdr>
          <w:bottom w:val="single" w:sz="8" w:space="2" w:color="000000"/>
        </w:pBdr>
      </w:pPr>
      <w:r>
        <w:rPr>
          <w:rFonts w:ascii="Garamond" w:hAnsi="Garamond"/>
          <w:b/>
          <w:sz w:val="22"/>
        </w:rPr>
        <w:t>VOLUNTEERING AND LEADERSHIP EXPERIENCE</w:t>
      </w:r>
    </w:p>
    <w:p>
      <w:pPr>
        <w:keepNext/>
        <w:tabs>
          <w:tab w:pos="10699" w:val="right"/>
        </w:tabs>
        <w:spacing w:before="70" w:after="20"/>
      </w:pPr>
      <w:r>
        <w:rPr>
          <w:b/>
          <w:sz w:val="20"/>
        </w:rPr>
        <w:t>Koro Teknoy Chorale – Presidential OIC &amp; Bass 2</w:t>
      </w:r>
      <w:r>
        <w:rPr>
          <w:sz w:val="19"/>
        </w:rPr>
        <w:tab/>
        <w:t>Jun. 2022 – Present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Served as Presidential Officer-in-Charge directing choral operations, institutional representation, and rehearsal governance for the university’s premier choral ensemble.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Coordinated stage logistics, member scheduling, and vocal performances for major academic ceremonies and institutional university assemblies.</w:t>
      </w:r>
    </w:p>
    <w:p>
      <w:pPr>
        <w:keepNext/>
        <w:tabs>
          <w:tab w:pos="10699" w:val="right"/>
        </w:tabs>
        <w:spacing w:before="70" w:after="20"/>
      </w:pPr>
      <w:r>
        <w:rPr>
          <w:b/>
          <w:sz w:val="20"/>
        </w:rPr>
        <w:t>Concert for a Cause – Featured Choral Performer</w:t>
      </w:r>
      <w:r>
        <w:rPr>
          <w:sz w:val="19"/>
        </w:rPr>
        <w:tab/>
        <w:t>Jan. 2023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Volunteered as featured vocalist performing in the Bradford Grand Choir benefit concert, mobilizing fundraising and relief donations for families displaced by Typhoon Odette.</w:t>
      </w:r>
    </w:p>
    <w:p>
      <w:pPr>
        <w:keepNext/>
        <w:tabs>
          <w:tab w:pos="10699" w:val="right"/>
        </w:tabs>
        <w:spacing w:before="70" w:after="20"/>
      </w:pPr>
      <w:r>
        <w:rPr>
          <w:b/>
          <w:sz w:val="20"/>
        </w:rPr>
        <w:t>NSTP-CWTS Labangon Outreach – Community Welfare Volunteer</w:t>
      </w:r>
      <w:r>
        <w:rPr>
          <w:sz w:val="19"/>
        </w:rPr>
        <w:tab/>
        <w:t>Apr. 2023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Organized direct logistics, supply sorting, and donation distribution campaigns serving persons with disabilities (PWDs) across the Labangon community.</w:t>
      </w:r>
    </w:p>
    <w:p>
      <w:pPr>
        <w:keepNext/>
        <w:tabs>
          <w:tab w:pos="10699" w:val="right"/>
        </w:tabs>
        <w:spacing w:before="70" w:after="20"/>
      </w:pPr>
      <w:r>
        <w:rPr>
          <w:b/>
          <w:sz w:val="20"/>
        </w:rPr>
        <w:t>Household of Faith Choir – Featured Sacred Music Vocalist</w:t>
      </w:r>
      <w:r>
        <w:rPr>
          <w:sz w:val="19"/>
        </w:rPr>
        <w:tab/>
        <w:t>2022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Performed as choral vocalist for major seasonal productions including the annual Easter Cantata and Christmas Cantata.</w:t>
      </w:r>
    </w:p>
    <w:p>
      <w:pPr>
        <w:keepNext/>
        <w:tabs>
          <w:tab w:pos="10699" w:val="right"/>
        </w:tabs>
        <w:spacing w:before="70" w:after="20"/>
      </w:pPr>
      <w:r>
        <w:rPr>
          <w:b/>
          <w:sz w:val="20"/>
        </w:rPr>
        <w:t>Red Hot Pawns Chess Club – Active Member &amp; Scholastic Player</w:t>
      </w:r>
      <w:r>
        <w:rPr>
          <w:sz w:val="19"/>
        </w:rPr>
        <w:tab/>
        <w:t>2018 – 2020</w:t>
      </w:r>
    </w:p>
    <w:p>
      <w:pPr>
        <w:spacing w:after="36" w:line="276" w:lineRule="auto"/>
        <w:ind w:left="259"/>
      </w:pPr>
      <w:r>
        <w:rPr>
          <w:rFonts w:ascii="Garamond" w:hAnsi="Garamond"/>
          <w:b/>
          <w:sz w:val="13"/>
        </w:rPr>
        <w:t xml:space="preserve">■  </w:t>
      </w:r>
      <w:r>
        <w:rPr>
          <w:rFonts w:ascii="Garamond" w:hAnsi="Garamond"/>
          <w:sz w:val="19"/>
        </w:rPr>
        <w:t>Represented the campus in inter-scholastic chess tournaments and co-facilitated chess strategy coaching sessions at Philippine Science High School - CVC.</w:t>
      </w:r>
    </w:p>
    <w:sectPr w:rsidR="00FC693F" w:rsidRPr="0006063C" w:rsidSect="00034616">
      <w:pgSz w:w="11909" w:h="16834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Garamond" w:hAnsi="Garamond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