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Atendimento ao suporte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O suporte da empresa reportou para você que ao tentar cadastrar uma loja através do painel de administração da Shipay (Front-End), a api retorna um erro informando que não foi possível criar a loja.  Pensando nos cenários de backend, descreva o racional de como você investigaria o problema para posteriormente corrigi-lo?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Primeiro verificar os logs da api para ter ciência do erro.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 Perguntaria se houve mais ocorrência desse erro com alguém da equipe.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3 - Verificar se tem algum teste unitário que reproduz esse erro.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Preparar o ambiente para reproduzir esse erro na minha máquina ou VM.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Após os testes do ambiente documentaria o erro para criação de um ticket para consertar esse erro ou falaria com tech lead da equipe se eu já poderia resolver esse erro.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6 - Verificaria se acontecer isso em outros clientes, quantas ocorrências já tiveram.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